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0BA26" w14:textId="77777777" w:rsidR="002C04A7" w:rsidRPr="00B37601" w:rsidRDefault="002C04A7" w:rsidP="002C04A7">
      <w:pPr>
        <w:shd w:val="clear" w:color="auto" w:fill="FFFFFF"/>
        <w:spacing w:before="120" w:after="120"/>
        <w:ind w:right="10"/>
        <w:jc w:val="center"/>
        <w:rPr>
          <w:rFonts w:cstheme="minorHAnsi"/>
        </w:rPr>
      </w:pPr>
      <w:r w:rsidRPr="00B37601">
        <w:rPr>
          <w:rFonts w:cstheme="minorHAnsi"/>
          <w:b/>
          <w:bCs/>
          <w:color w:val="000000"/>
        </w:rPr>
        <w:t>РЕГУ</w:t>
      </w:r>
      <w:r w:rsidR="00B37601" w:rsidRPr="00B37601">
        <w:rPr>
          <w:rFonts w:cstheme="minorHAnsi"/>
          <w:b/>
          <w:bCs/>
          <w:color w:val="000000"/>
        </w:rPr>
        <w:t xml:space="preserve">ЛАТИВА ЗА СПРОВЕДУВАЊЕ (ЕУ) </w:t>
      </w:r>
      <w:r w:rsidRPr="00B37601">
        <w:rPr>
          <w:rFonts w:cstheme="minorHAnsi"/>
          <w:b/>
          <w:bCs/>
          <w:color w:val="000000"/>
        </w:rPr>
        <w:t>2019/1384 НА КОМИСИЈАТА</w:t>
      </w:r>
    </w:p>
    <w:p w14:paraId="4F023924" w14:textId="77777777" w:rsidR="002C04A7" w:rsidRPr="00B37601" w:rsidRDefault="002C04A7" w:rsidP="002C04A7">
      <w:pPr>
        <w:shd w:val="clear" w:color="auto" w:fill="FFFFFF"/>
        <w:spacing w:before="120" w:after="120"/>
        <w:ind w:right="10"/>
        <w:jc w:val="center"/>
        <w:rPr>
          <w:rFonts w:cstheme="minorHAnsi"/>
          <w:b/>
          <w:bCs/>
          <w:color w:val="000000"/>
        </w:rPr>
      </w:pPr>
      <w:r w:rsidRPr="00B37601">
        <w:rPr>
          <w:rFonts w:cstheme="minorHAnsi"/>
          <w:b/>
          <w:bCs/>
          <w:color w:val="000000"/>
        </w:rPr>
        <w:t>од 24 јули 2019 година</w:t>
      </w:r>
    </w:p>
    <w:p w14:paraId="23570527" w14:textId="4DB65A2A" w:rsidR="000C6428" w:rsidRPr="00B37601" w:rsidRDefault="002C04A7" w:rsidP="00DD69F5">
      <w:pPr>
        <w:shd w:val="clear" w:color="auto" w:fill="FFFFFF"/>
        <w:spacing w:before="120" w:after="120"/>
        <w:ind w:right="10"/>
        <w:jc w:val="center"/>
        <w:rPr>
          <w:rFonts w:cstheme="minorHAnsi"/>
          <w:b/>
          <w:bCs/>
        </w:rPr>
      </w:pPr>
      <w:r w:rsidRPr="00B37601">
        <w:rPr>
          <w:rFonts w:cstheme="minorHAnsi"/>
          <w:b/>
          <w:bCs/>
        </w:rPr>
        <w:t xml:space="preserve">за изменување и дополнување на Регулативите (ЕУ) бр. 965/2012 и (ЕУ) бр. 1321/2014 во однос на </w:t>
      </w:r>
      <w:r w:rsidR="00072815" w:rsidRPr="00B37601">
        <w:rPr>
          <w:rFonts w:cstheme="minorHAnsi"/>
          <w:b/>
          <w:bCs/>
        </w:rPr>
        <w:t xml:space="preserve">користењето на </w:t>
      </w:r>
      <w:r w:rsidRPr="00B37601">
        <w:rPr>
          <w:rFonts w:cstheme="minorHAnsi"/>
          <w:b/>
          <w:bCs/>
        </w:rPr>
        <w:t xml:space="preserve">воздухопловите кои се </w:t>
      </w:r>
      <w:r w:rsidR="00072815" w:rsidRPr="00B37601">
        <w:rPr>
          <w:rFonts w:cstheme="minorHAnsi"/>
          <w:b/>
          <w:bCs/>
        </w:rPr>
        <w:t xml:space="preserve">наведени во </w:t>
      </w:r>
      <w:r w:rsidR="004C75FE" w:rsidRPr="00B37601">
        <w:rPr>
          <w:rFonts w:cstheme="minorHAnsi"/>
          <w:b/>
          <w:bCs/>
        </w:rPr>
        <w:t>уверението</w:t>
      </w:r>
      <w:r w:rsidR="00072815" w:rsidRPr="00B37601">
        <w:rPr>
          <w:rFonts w:cstheme="minorHAnsi"/>
          <w:b/>
          <w:bCs/>
        </w:rPr>
        <w:t xml:space="preserve"> на </w:t>
      </w:r>
      <w:r w:rsidR="004C75FE" w:rsidRPr="00B37601">
        <w:rPr>
          <w:rFonts w:cstheme="minorHAnsi"/>
          <w:b/>
          <w:bCs/>
        </w:rPr>
        <w:t>воздушниот оператор</w:t>
      </w:r>
      <w:r w:rsidR="0048177B" w:rsidRPr="00B37601">
        <w:rPr>
          <w:rFonts w:cstheme="minorHAnsi"/>
          <w:b/>
          <w:bCs/>
        </w:rPr>
        <w:t xml:space="preserve"> за исполнување на безбедносни услови</w:t>
      </w:r>
      <w:r w:rsidR="004C75FE" w:rsidRPr="00B37601">
        <w:rPr>
          <w:rFonts w:cstheme="minorHAnsi"/>
          <w:b/>
          <w:bCs/>
        </w:rPr>
        <w:t xml:space="preserve"> </w:t>
      </w:r>
      <w:r w:rsidR="00072815" w:rsidRPr="00B37601">
        <w:rPr>
          <w:rFonts w:cstheme="minorHAnsi"/>
          <w:b/>
          <w:bCs/>
        </w:rPr>
        <w:t xml:space="preserve">за некомерцијални операции и за специјализирани операции, воспоставувањето на оперативните услови за </w:t>
      </w:r>
      <w:r w:rsidR="000C6428" w:rsidRPr="00B37601">
        <w:rPr>
          <w:rFonts w:cstheme="minorHAnsi"/>
          <w:b/>
          <w:bCs/>
        </w:rPr>
        <w:t>извршување</w:t>
      </w:r>
      <w:r w:rsidR="00072815" w:rsidRPr="00B37601">
        <w:rPr>
          <w:rFonts w:cstheme="minorHAnsi"/>
          <w:b/>
          <w:bCs/>
        </w:rPr>
        <w:t xml:space="preserve"> на </w:t>
      </w:r>
      <w:r w:rsidR="00DD69F5" w:rsidRPr="00B37601">
        <w:rPr>
          <w:rFonts w:cstheme="minorHAnsi"/>
          <w:b/>
          <w:bCs/>
        </w:rPr>
        <w:t>летови за с</w:t>
      </w:r>
      <w:r w:rsidR="00A66304" w:rsidRPr="00B37601">
        <w:rPr>
          <w:rFonts w:cstheme="minorHAnsi"/>
          <w:b/>
          <w:bCs/>
        </w:rPr>
        <w:t>ервисна проверка, воспоставувањето</w:t>
      </w:r>
      <w:r w:rsidR="00DD69F5" w:rsidRPr="00B37601">
        <w:rPr>
          <w:rFonts w:cstheme="minorHAnsi"/>
          <w:b/>
          <w:bCs/>
        </w:rPr>
        <w:t xml:space="preserve"> на правила за некомерцијални операции со намален кабински</w:t>
      </w:r>
      <w:r w:rsidR="00F46F0F">
        <w:rPr>
          <w:rFonts w:cstheme="minorHAnsi"/>
          <w:b/>
          <w:bCs/>
        </w:rPr>
        <w:t xml:space="preserve"> персонал</w:t>
      </w:r>
      <w:r w:rsidR="00DD69F5" w:rsidRPr="00B37601">
        <w:rPr>
          <w:rFonts w:cstheme="minorHAnsi"/>
          <w:b/>
          <w:bCs/>
        </w:rPr>
        <w:t xml:space="preserve"> во воздухопловот и воведувањ</w:t>
      </w:r>
      <w:r w:rsidR="00A66304" w:rsidRPr="00B37601">
        <w:rPr>
          <w:rFonts w:cstheme="minorHAnsi"/>
          <w:b/>
          <w:bCs/>
        </w:rPr>
        <w:t>ето</w:t>
      </w:r>
      <w:r w:rsidR="00DD69F5" w:rsidRPr="00B37601">
        <w:rPr>
          <w:rFonts w:cstheme="minorHAnsi"/>
          <w:b/>
          <w:bCs/>
        </w:rPr>
        <w:t xml:space="preserve"> на уреднички ажурирања</w:t>
      </w:r>
      <w:r w:rsidR="00B37601" w:rsidRPr="00B37601">
        <w:rPr>
          <w:rFonts w:cstheme="minorHAnsi"/>
          <w:b/>
          <w:bCs/>
        </w:rPr>
        <w:t xml:space="preserve"> кои се однесуваат на условите з</w:t>
      </w:r>
      <w:r w:rsidR="00DD69F5" w:rsidRPr="00B37601">
        <w:rPr>
          <w:rFonts w:cstheme="minorHAnsi"/>
          <w:b/>
          <w:bCs/>
        </w:rPr>
        <w:t>а воздушните операции</w:t>
      </w:r>
    </w:p>
    <w:p w14:paraId="5C6D724C" w14:textId="77777777" w:rsidR="000C6428" w:rsidRPr="00B37601" w:rsidRDefault="000C6428" w:rsidP="00DD69F5">
      <w:pPr>
        <w:shd w:val="clear" w:color="auto" w:fill="FFFFFF"/>
        <w:spacing w:before="120" w:after="120"/>
        <w:ind w:right="10"/>
        <w:jc w:val="center"/>
        <w:rPr>
          <w:rFonts w:cstheme="minorHAnsi"/>
          <w:b/>
          <w:bCs/>
        </w:rPr>
      </w:pPr>
    </w:p>
    <w:p w14:paraId="6DC6B23C" w14:textId="77777777" w:rsidR="000C6428" w:rsidRPr="00B37601" w:rsidRDefault="000C6428" w:rsidP="000C6428">
      <w:pPr>
        <w:shd w:val="clear" w:color="auto" w:fill="FFFFFF"/>
        <w:spacing w:after="0"/>
        <w:ind w:right="11"/>
        <w:jc w:val="center"/>
        <w:rPr>
          <w:rFonts w:cstheme="minorHAnsi"/>
        </w:rPr>
      </w:pPr>
      <w:r w:rsidRPr="00B37601">
        <w:rPr>
          <w:rFonts w:cstheme="minorHAnsi"/>
          <w:b/>
          <w:bCs/>
          <w:color w:val="000000"/>
          <w:spacing w:val="-2"/>
        </w:rPr>
        <w:t>(Текст со важност за ЕЕО)</w:t>
      </w:r>
    </w:p>
    <w:p w14:paraId="7AB0A5D3" w14:textId="77777777" w:rsidR="000C6428" w:rsidRPr="00B37601" w:rsidRDefault="000C6428" w:rsidP="000C6428">
      <w:pPr>
        <w:spacing w:after="0" w:line="240" w:lineRule="auto"/>
        <w:ind w:right="10"/>
        <w:rPr>
          <w:rFonts w:eastAsia="Times New Roman" w:cstheme="minorHAnsi"/>
          <w:lang w:eastAsia="en-GB"/>
        </w:rPr>
      </w:pPr>
    </w:p>
    <w:p w14:paraId="65D67D92" w14:textId="77777777" w:rsidR="000C6428" w:rsidRDefault="000C6428" w:rsidP="000C6428">
      <w:pPr>
        <w:spacing w:after="0" w:line="240" w:lineRule="auto"/>
        <w:ind w:right="10"/>
        <w:rPr>
          <w:rFonts w:eastAsia="Times New Roman" w:cstheme="minorHAnsi"/>
          <w:lang w:eastAsia="en-GB"/>
        </w:rPr>
      </w:pPr>
      <w:r w:rsidRPr="00B37601">
        <w:rPr>
          <w:rFonts w:eastAsia="Times New Roman" w:cstheme="minorHAnsi"/>
          <w:lang w:eastAsia="en-GB"/>
        </w:rPr>
        <w:t>ЕВРОПСКАТА КОМИСИЈА,</w:t>
      </w:r>
    </w:p>
    <w:p w14:paraId="709C35DC" w14:textId="77777777" w:rsidR="00911F89" w:rsidRDefault="00911F89" w:rsidP="000C6428">
      <w:pPr>
        <w:spacing w:after="0" w:line="240" w:lineRule="auto"/>
        <w:ind w:right="10"/>
        <w:rPr>
          <w:rFonts w:eastAsia="Times New Roman" w:cstheme="minorHAnsi"/>
          <w:lang w:eastAsia="en-GB"/>
        </w:rPr>
      </w:pPr>
    </w:p>
    <w:p w14:paraId="33CB215F" w14:textId="77777777" w:rsidR="00911F89" w:rsidRPr="00B5323C" w:rsidRDefault="00911F89" w:rsidP="00911F89">
      <w:pPr>
        <w:ind w:right="10"/>
        <w:rPr>
          <w:rFonts w:cstheme="minorHAnsi"/>
          <w:lang w:eastAsia="en-GB"/>
        </w:rPr>
      </w:pPr>
      <w:r w:rsidRPr="00B5323C">
        <w:rPr>
          <w:rFonts w:cstheme="minorHAnsi"/>
          <w:lang w:eastAsia="en-GB"/>
        </w:rPr>
        <w:t>имајќи го предвид Договорот за функционирањето на Европската унија,</w:t>
      </w:r>
    </w:p>
    <w:p w14:paraId="12CC1B72" w14:textId="14668B87" w:rsidR="000C6428" w:rsidRPr="00B37601" w:rsidRDefault="000C6428" w:rsidP="000C6428">
      <w:pPr>
        <w:spacing w:after="0" w:line="240" w:lineRule="auto"/>
        <w:ind w:right="10"/>
        <w:jc w:val="both"/>
        <w:rPr>
          <w:rFonts w:eastAsia="Times New Roman" w:cstheme="minorHAnsi"/>
          <w:lang w:eastAsia="en-GB"/>
        </w:rPr>
      </w:pPr>
      <w:r w:rsidRPr="00B37601">
        <w:rPr>
          <w:rFonts w:eastAsia="Times New Roman" w:cstheme="minorHAnsi"/>
          <w:lang w:eastAsia="en-GB"/>
        </w:rPr>
        <w:t>имајќи ја предвид Регулативата (ЕУ) бр. 2018/</w:t>
      </w:r>
      <w:r w:rsidRPr="00B37601">
        <w:rPr>
          <w:rFonts w:cstheme="minorHAnsi"/>
          <w:lang w:eastAsia="en-GB"/>
        </w:rPr>
        <w:t>1139</w:t>
      </w:r>
      <w:r w:rsidRPr="00B37601">
        <w:rPr>
          <w:rFonts w:eastAsia="Times New Roman" w:cstheme="minorHAnsi"/>
          <w:lang w:eastAsia="en-GB"/>
        </w:rPr>
        <w:t xml:space="preserve"> на Европскиот парламент и на Советот, од 4 јули 2018 година, за заеднички правила во областа на цивилното воздухопловство и за основање на Агенција</w:t>
      </w:r>
      <w:r w:rsidR="00763D6A">
        <w:rPr>
          <w:rFonts w:eastAsia="Times New Roman" w:cstheme="minorHAnsi"/>
          <w:lang w:eastAsia="en-GB"/>
        </w:rPr>
        <w:t>та</w:t>
      </w:r>
      <w:r w:rsidRPr="00B37601">
        <w:rPr>
          <w:rFonts w:eastAsia="Times New Roman" w:cstheme="minorHAnsi"/>
          <w:lang w:eastAsia="en-GB"/>
        </w:rPr>
        <w:t xml:space="preserve"> </w:t>
      </w:r>
      <w:r w:rsidR="00763D6A" w:rsidRPr="00B37601">
        <w:rPr>
          <w:rFonts w:eastAsia="Times New Roman" w:cstheme="minorHAnsi"/>
          <w:lang w:eastAsia="en-GB"/>
        </w:rPr>
        <w:t xml:space="preserve">за безбедност во воздухопловството </w:t>
      </w:r>
      <w:r w:rsidRPr="00B37601">
        <w:rPr>
          <w:rFonts w:eastAsia="Times New Roman" w:cstheme="minorHAnsi"/>
          <w:lang w:eastAsia="en-GB"/>
        </w:rPr>
        <w:t xml:space="preserve">на Европската унија, и </w:t>
      </w:r>
      <w:r w:rsidR="001E1418">
        <w:rPr>
          <w:rFonts w:eastAsia="Times New Roman" w:cstheme="minorHAnsi"/>
          <w:lang w:eastAsia="en-GB"/>
        </w:rPr>
        <w:t>за изменување и дополнување на Р</w:t>
      </w:r>
      <w:r w:rsidRPr="00B37601">
        <w:rPr>
          <w:rFonts w:eastAsia="Times New Roman" w:cstheme="minorHAnsi"/>
          <w:lang w:eastAsia="en-GB"/>
        </w:rPr>
        <w:t>егулативите (ЕЗ) бр. 2111/2005, (ЕЗ) бр. 1008/2008, (ЕУ) бр.</w:t>
      </w:r>
      <w:r w:rsidR="001E1418">
        <w:rPr>
          <w:rFonts w:eastAsia="Times New Roman" w:cstheme="minorHAnsi"/>
          <w:lang w:eastAsia="en-GB"/>
        </w:rPr>
        <w:t xml:space="preserve"> 996/2010, (ЕУ) бр. 376/2014 и Д</w:t>
      </w:r>
      <w:r w:rsidRPr="00B37601">
        <w:rPr>
          <w:rFonts w:eastAsia="Times New Roman" w:cstheme="minorHAnsi"/>
          <w:lang w:eastAsia="en-GB"/>
        </w:rPr>
        <w:t>ирективите 2014/30/ЕУ и 2014/53/ЕУ на Европскиот парламент и</w:t>
      </w:r>
      <w:r w:rsidR="001E1418">
        <w:rPr>
          <w:rFonts w:eastAsia="Times New Roman" w:cstheme="minorHAnsi"/>
          <w:lang w:eastAsia="en-GB"/>
        </w:rPr>
        <w:t xml:space="preserve"> на Советот, и за укинување на Р</w:t>
      </w:r>
      <w:r w:rsidRPr="00B37601">
        <w:rPr>
          <w:rFonts w:eastAsia="Times New Roman" w:cstheme="minorHAnsi"/>
          <w:lang w:eastAsia="en-GB"/>
        </w:rPr>
        <w:t>егулативите (ЕЗ) бр. 552/2004 и (ЕЗ) бр. 216/2008 на Европскиот парламент и на Советот и Регулатива (ЕЕЗ) бр. 3922/91(</w:t>
      </w:r>
      <w:r w:rsidRPr="00B37601">
        <w:rPr>
          <w:rFonts w:eastAsia="Times New Roman" w:cstheme="minorHAnsi"/>
          <w:vertAlign w:val="superscript"/>
          <w:lang w:eastAsia="en-GB"/>
        </w:rPr>
        <w:footnoteReference w:id="1"/>
      </w:r>
      <w:r w:rsidRPr="00B37601">
        <w:rPr>
          <w:rFonts w:eastAsia="Times New Roman" w:cstheme="minorHAnsi"/>
          <w:lang w:eastAsia="en-GB"/>
        </w:rPr>
        <w:t xml:space="preserve">) на Советот, и особено член 17(1) и член </w:t>
      </w:r>
      <w:r w:rsidRPr="00B37601">
        <w:rPr>
          <w:rFonts w:cstheme="minorHAnsi"/>
          <w:lang w:eastAsia="en-GB"/>
        </w:rPr>
        <w:t>31</w:t>
      </w:r>
      <w:r w:rsidRPr="00B37601">
        <w:rPr>
          <w:rFonts w:eastAsia="Times New Roman" w:cstheme="minorHAnsi"/>
          <w:lang w:eastAsia="en-GB"/>
        </w:rPr>
        <w:t xml:space="preserve"> од истата, </w:t>
      </w:r>
    </w:p>
    <w:p w14:paraId="3B45A767" w14:textId="77777777" w:rsidR="000C6428" w:rsidRPr="00B37601" w:rsidRDefault="000C6428" w:rsidP="000C6428">
      <w:pPr>
        <w:spacing w:after="0" w:line="240" w:lineRule="auto"/>
        <w:ind w:right="10"/>
        <w:jc w:val="both"/>
        <w:rPr>
          <w:rFonts w:eastAsia="Times New Roman" w:cstheme="minorHAnsi"/>
          <w:lang w:eastAsia="en-GB"/>
        </w:rPr>
      </w:pPr>
    </w:p>
    <w:p w14:paraId="7A33DCBA" w14:textId="77777777" w:rsidR="000C6428" w:rsidRPr="00B37601" w:rsidRDefault="000C6428" w:rsidP="000C6428">
      <w:pPr>
        <w:spacing w:after="0" w:line="240" w:lineRule="auto"/>
        <w:ind w:right="10"/>
        <w:jc w:val="both"/>
        <w:rPr>
          <w:rFonts w:eastAsia="Times New Roman" w:cstheme="minorHAnsi"/>
          <w:lang w:eastAsia="en-GB"/>
        </w:rPr>
      </w:pPr>
      <w:r w:rsidRPr="00B37601">
        <w:rPr>
          <w:rFonts w:eastAsia="Times New Roman" w:cstheme="minorHAnsi"/>
          <w:lang w:eastAsia="en-GB"/>
        </w:rPr>
        <w:t>со оглед на тоа што:</w:t>
      </w:r>
    </w:p>
    <w:p w14:paraId="32A7C242" w14:textId="77777777" w:rsidR="000C6428" w:rsidRPr="00B37601" w:rsidRDefault="000C6428" w:rsidP="000C6428">
      <w:pPr>
        <w:shd w:val="clear" w:color="auto" w:fill="FFFFFF"/>
        <w:spacing w:before="120" w:after="120"/>
        <w:ind w:right="10"/>
        <w:jc w:val="both"/>
        <w:rPr>
          <w:rFonts w:cstheme="minorHAnsi"/>
        </w:rPr>
      </w:pPr>
    </w:p>
    <w:p w14:paraId="68D42D06" w14:textId="3BAAAA6A" w:rsidR="0048177B" w:rsidRPr="00B37601" w:rsidRDefault="000C6428" w:rsidP="006E626E">
      <w:pPr>
        <w:pStyle w:val="ListParagraph"/>
        <w:numPr>
          <w:ilvl w:val="0"/>
          <w:numId w:val="1"/>
        </w:numPr>
        <w:shd w:val="clear" w:color="auto" w:fill="FFFFFF"/>
        <w:spacing w:before="120" w:after="120"/>
        <w:ind w:left="567" w:right="10" w:hanging="567"/>
        <w:jc w:val="both"/>
        <w:rPr>
          <w:rFonts w:asciiTheme="minorHAnsi" w:hAnsiTheme="minorHAnsi" w:cstheme="minorHAnsi"/>
          <w:color w:val="000000"/>
          <w:spacing w:val="-2"/>
          <w:sz w:val="22"/>
          <w:szCs w:val="22"/>
        </w:rPr>
      </w:pPr>
      <w:r w:rsidRPr="00B37601">
        <w:rPr>
          <w:rFonts w:asciiTheme="minorHAnsi" w:hAnsiTheme="minorHAnsi" w:cstheme="minorHAnsi"/>
          <w:sz w:val="22"/>
          <w:szCs w:val="22"/>
        </w:rPr>
        <w:t>Во Регулативата (ЕУ) бр. 965/2012</w:t>
      </w:r>
      <w:r w:rsidR="001E1418" w:rsidRPr="00B37601">
        <w:rPr>
          <w:rFonts w:asciiTheme="minorHAnsi" w:hAnsiTheme="minorHAnsi" w:cstheme="minorHAnsi"/>
          <w:sz w:val="22"/>
          <w:szCs w:val="22"/>
          <w:vertAlign w:val="superscript"/>
        </w:rPr>
        <w:t>(</w:t>
      </w:r>
      <w:r w:rsidR="001E1418" w:rsidRPr="00B37601">
        <w:rPr>
          <w:rFonts w:asciiTheme="minorHAnsi" w:hAnsiTheme="minorHAnsi" w:cstheme="minorHAnsi"/>
          <w:sz w:val="22"/>
          <w:szCs w:val="22"/>
          <w:vertAlign w:val="superscript"/>
        </w:rPr>
        <w:footnoteReference w:id="2"/>
      </w:r>
      <w:r w:rsidR="001E1418" w:rsidRPr="00B37601">
        <w:rPr>
          <w:rFonts w:asciiTheme="minorHAnsi" w:hAnsiTheme="minorHAnsi" w:cstheme="minorHAnsi"/>
          <w:sz w:val="22"/>
          <w:szCs w:val="22"/>
          <w:vertAlign w:val="superscript"/>
        </w:rPr>
        <w:t>)</w:t>
      </w:r>
      <w:r w:rsidRPr="00B37601">
        <w:rPr>
          <w:rFonts w:asciiTheme="minorHAnsi" w:hAnsiTheme="minorHAnsi" w:cstheme="minorHAnsi"/>
          <w:sz w:val="22"/>
          <w:szCs w:val="22"/>
        </w:rPr>
        <w:t xml:space="preserve"> на Комисијата се утврдуваат деталните правила во однос</w:t>
      </w:r>
      <w:r w:rsidR="001E1418">
        <w:rPr>
          <w:rFonts w:asciiTheme="minorHAnsi" w:hAnsiTheme="minorHAnsi" w:cstheme="minorHAnsi"/>
          <w:sz w:val="22"/>
          <w:szCs w:val="22"/>
        </w:rPr>
        <w:t xml:space="preserve"> на</w:t>
      </w:r>
      <w:r w:rsidR="0097425D" w:rsidRPr="00B37601">
        <w:rPr>
          <w:rFonts w:asciiTheme="minorHAnsi" w:hAnsiTheme="minorHAnsi" w:cstheme="minorHAnsi"/>
          <w:sz w:val="22"/>
          <w:szCs w:val="22"/>
        </w:rPr>
        <w:t xml:space="preserve"> операциите на</w:t>
      </w:r>
      <w:r w:rsidRPr="00B37601">
        <w:rPr>
          <w:rFonts w:asciiTheme="minorHAnsi" w:hAnsiTheme="minorHAnsi" w:cstheme="minorHAnsi"/>
          <w:sz w:val="22"/>
          <w:szCs w:val="22"/>
        </w:rPr>
        <w:t xml:space="preserve"> комерцијалниот воздушен превоз (CAT)</w:t>
      </w:r>
      <w:r w:rsidR="0097425D" w:rsidRPr="00B37601">
        <w:rPr>
          <w:rFonts w:asciiTheme="minorHAnsi" w:hAnsiTheme="minorHAnsi" w:cstheme="minorHAnsi"/>
          <w:sz w:val="22"/>
          <w:szCs w:val="22"/>
        </w:rPr>
        <w:t xml:space="preserve">, </w:t>
      </w:r>
      <w:r w:rsidR="001E1418">
        <w:rPr>
          <w:rFonts w:asciiTheme="minorHAnsi" w:hAnsiTheme="minorHAnsi" w:cstheme="minorHAnsi"/>
          <w:sz w:val="22"/>
          <w:szCs w:val="22"/>
        </w:rPr>
        <w:t xml:space="preserve">за </w:t>
      </w:r>
      <w:proofErr w:type="spellStart"/>
      <w:r w:rsidR="0097425D" w:rsidRPr="00B37601">
        <w:rPr>
          <w:rFonts w:asciiTheme="minorHAnsi" w:hAnsiTheme="minorHAnsi" w:cstheme="minorHAnsi"/>
          <w:sz w:val="22"/>
          <w:szCs w:val="22"/>
        </w:rPr>
        <w:t>некомерцијалните</w:t>
      </w:r>
      <w:proofErr w:type="spellEnd"/>
      <w:r w:rsidR="0097425D" w:rsidRPr="00B37601">
        <w:rPr>
          <w:rFonts w:asciiTheme="minorHAnsi" w:hAnsiTheme="minorHAnsi" w:cstheme="minorHAnsi"/>
          <w:sz w:val="22"/>
          <w:szCs w:val="22"/>
        </w:rPr>
        <w:t xml:space="preserve"> операции на комплекс</w:t>
      </w:r>
      <w:r w:rsidR="001E1418">
        <w:rPr>
          <w:rFonts w:asciiTheme="minorHAnsi" w:hAnsiTheme="minorHAnsi" w:cstheme="minorHAnsi"/>
          <w:sz w:val="22"/>
          <w:szCs w:val="22"/>
        </w:rPr>
        <w:t>ни</w:t>
      </w:r>
      <w:r w:rsidR="0097425D" w:rsidRPr="00B37601">
        <w:rPr>
          <w:rFonts w:asciiTheme="minorHAnsi" w:hAnsiTheme="minorHAnsi" w:cstheme="minorHAnsi"/>
          <w:sz w:val="22"/>
          <w:szCs w:val="22"/>
        </w:rPr>
        <w:t xml:space="preserve"> воздухоплов</w:t>
      </w:r>
      <w:r w:rsidR="001E1418">
        <w:rPr>
          <w:rFonts w:asciiTheme="minorHAnsi" w:hAnsiTheme="minorHAnsi" w:cstheme="minorHAnsi"/>
          <w:sz w:val="22"/>
          <w:szCs w:val="22"/>
        </w:rPr>
        <w:t>и</w:t>
      </w:r>
      <w:r w:rsidR="0097425D" w:rsidRPr="00B37601">
        <w:rPr>
          <w:rFonts w:asciiTheme="minorHAnsi" w:hAnsiTheme="minorHAnsi" w:cstheme="minorHAnsi"/>
          <w:sz w:val="22"/>
          <w:szCs w:val="22"/>
        </w:rPr>
        <w:t xml:space="preserve"> на моторен погон и </w:t>
      </w:r>
      <w:r w:rsidR="001E1418">
        <w:rPr>
          <w:rFonts w:asciiTheme="minorHAnsi" w:hAnsiTheme="minorHAnsi" w:cstheme="minorHAnsi"/>
          <w:sz w:val="22"/>
          <w:szCs w:val="22"/>
        </w:rPr>
        <w:t xml:space="preserve">за </w:t>
      </w:r>
      <w:r w:rsidR="00A7487D" w:rsidRPr="00B37601">
        <w:rPr>
          <w:rFonts w:asciiTheme="minorHAnsi" w:hAnsiTheme="minorHAnsi" w:cstheme="minorHAnsi"/>
          <w:color w:val="000000"/>
          <w:spacing w:val="-2"/>
          <w:sz w:val="22"/>
          <w:szCs w:val="22"/>
        </w:rPr>
        <w:t>воздухоплови различни од комплексните на моторен погон</w:t>
      </w:r>
      <w:r w:rsidR="001E1418">
        <w:rPr>
          <w:rFonts w:asciiTheme="minorHAnsi" w:hAnsiTheme="minorHAnsi" w:cstheme="minorHAnsi"/>
          <w:color w:val="000000"/>
          <w:spacing w:val="-2"/>
          <w:sz w:val="22"/>
          <w:szCs w:val="22"/>
        </w:rPr>
        <w:t>,</w:t>
      </w:r>
      <w:r w:rsidR="007458A1" w:rsidRPr="00B37601">
        <w:rPr>
          <w:rFonts w:asciiTheme="minorHAnsi" w:hAnsiTheme="minorHAnsi" w:cstheme="minorHAnsi"/>
          <w:color w:val="000000"/>
          <w:spacing w:val="-2"/>
          <w:sz w:val="22"/>
          <w:szCs w:val="22"/>
        </w:rPr>
        <w:t xml:space="preserve"> за комерцијални специјализирани операции и </w:t>
      </w:r>
      <w:r w:rsidR="001E1418">
        <w:rPr>
          <w:rFonts w:asciiTheme="minorHAnsi" w:hAnsiTheme="minorHAnsi" w:cstheme="minorHAnsi"/>
          <w:color w:val="000000"/>
          <w:spacing w:val="-2"/>
          <w:sz w:val="22"/>
          <w:szCs w:val="22"/>
        </w:rPr>
        <w:t xml:space="preserve">за </w:t>
      </w:r>
      <w:r w:rsidR="007458A1" w:rsidRPr="00B37601">
        <w:rPr>
          <w:rFonts w:asciiTheme="minorHAnsi" w:hAnsiTheme="minorHAnsi" w:cstheme="minorHAnsi"/>
          <w:color w:val="000000"/>
          <w:spacing w:val="-2"/>
          <w:sz w:val="22"/>
          <w:szCs w:val="22"/>
        </w:rPr>
        <w:t xml:space="preserve">некомерцијални специјализирани операции, како и за одредени </w:t>
      </w:r>
      <w:r w:rsidR="001E1418">
        <w:rPr>
          <w:rFonts w:asciiTheme="minorHAnsi" w:hAnsiTheme="minorHAnsi" w:cstheme="minorHAnsi"/>
          <w:color w:val="000000"/>
          <w:spacing w:val="-2"/>
          <w:sz w:val="22"/>
          <w:szCs w:val="22"/>
        </w:rPr>
        <w:t xml:space="preserve">комерцијални </w:t>
      </w:r>
      <w:r w:rsidR="007458A1" w:rsidRPr="00B37601">
        <w:rPr>
          <w:rFonts w:asciiTheme="minorHAnsi" w:hAnsiTheme="minorHAnsi" w:cstheme="minorHAnsi"/>
          <w:color w:val="000000"/>
          <w:spacing w:val="-2"/>
          <w:sz w:val="22"/>
          <w:szCs w:val="22"/>
        </w:rPr>
        <w:t xml:space="preserve">специјализирани операции од висок ризик. </w:t>
      </w:r>
      <w:r w:rsidR="00EC3A4D" w:rsidRPr="00CA3D95">
        <w:rPr>
          <w:rFonts w:asciiTheme="minorHAnsi" w:hAnsiTheme="minorHAnsi" w:cstheme="minorHAnsi"/>
          <w:color w:val="000000"/>
          <w:spacing w:val="-2"/>
          <w:sz w:val="22"/>
          <w:szCs w:val="22"/>
        </w:rPr>
        <w:t xml:space="preserve">Овие </w:t>
      </w:r>
      <w:r w:rsidR="007458A1" w:rsidRPr="00CA3D95">
        <w:rPr>
          <w:rFonts w:asciiTheme="minorHAnsi" w:hAnsiTheme="minorHAnsi" w:cstheme="minorHAnsi"/>
          <w:color w:val="000000"/>
          <w:spacing w:val="-2"/>
          <w:sz w:val="22"/>
          <w:szCs w:val="22"/>
        </w:rPr>
        <w:t xml:space="preserve">правила не </w:t>
      </w:r>
      <w:r w:rsidR="00EC3A4D" w:rsidRPr="00CA3D95">
        <w:rPr>
          <w:rFonts w:asciiTheme="minorHAnsi" w:hAnsiTheme="minorHAnsi" w:cstheme="minorHAnsi"/>
          <w:color w:val="000000"/>
          <w:spacing w:val="-2"/>
          <w:sz w:val="22"/>
          <w:szCs w:val="22"/>
        </w:rPr>
        <w:t xml:space="preserve">го </w:t>
      </w:r>
      <w:r w:rsidR="007458A1" w:rsidRPr="00CA3D95">
        <w:rPr>
          <w:rFonts w:asciiTheme="minorHAnsi" w:hAnsiTheme="minorHAnsi" w:cstheme="minorHAnsi"/>
          <w:color w:val="000000"/>
          <w:spacing w:val="-2"/>
          <w:sz w:val="22"/>
          <w:szCs w:val="22"/>
        </w:rPr>
        <w:t xml:space="preserve">земаат во предвид </w:t>
      </w:r>
      <w:r w:rsidR="007458A1" w:rsidRPr="00B37601">
        <w:rPr>
          <w:rFonts w:asciiTheme="minorHAnsi" w:hAnsiTheme="minorHAnsi" w:cstheme="minorHAnsi"/>
          <w:color w:val="000000"/>
          <w:spacing w:val="-2"/>
          <w:sz w:val="22"/>
          <w:szCs w:val="22"/>
        </w:rPr>
        <w:t xml:space="preserve">фактот дека </w:t>
      </w:r>
      <w:proofErr w:type="spellStart"/>
      <w:r w:rsidR="007458A1" w:rsidRPr="00B37601">
        <w:rPr>
          <w:rFonts w:asciiTheme="minorHAnsi" w:hAnsiTheme="minorHAnsi" w:cstheme="minorHAnsi"/>
          <w:color w:val="000000"/>
          <w:spacing w:val="-2"/>
          <w:sz w:val="22"/>
          <w:szCs w:val="22"/>
        </w:rPr>
        <w:t>иствоздухоплов</w:t>
      </w:r>
      <w:proofErr w:type="spellEnd"/>
      <w:r w:rsidR="007458A1" w:rsidRPr="00B37601">
        <w:rPr>
          <w:rFonts w:asciiTheme="minorHAnsi" w:hAnsiTheme="minorHAnsi" w:cstheme="minorHAnsi"/>
          <w:color w:val="000000"/>
          <w:spacing w:val="-2"/>
          <w:sz w:val="22"/>
          <w:szCs w:val="22"/>
        </w:rPr>
        <w:t xml:space="preserve"> може да извршува </w:t>
      </w:r>
      <w:r w:rsidR="00EC3A4D">
        <w:rPr>
          <w:rFonts w:asciiTheme="minorHAnsi" w:hAnsiTheme="minorHAnsi" w:cstheme="minorHAnsi"/>
          <w:color w:val="000000"/>
          <w:spacing w:val="-2"/>
          <w:sz w:val="22"/>
          <w:szCs w:val="22"/>
        </w:rPr>
        <w:t xml:space="preserve">повеќе видови </w:t>
      </w:r>
      <w:r w:rsidR="007458A1" w:rsidRPr="00B37601">
        <w:rPr>
          <w:rFonts w:asciiTheme="minorHAnsi" w:hAnsiTheme="minorHAnsi" w:cstheme="minorHAnsi"/>
          <w:color w:val="000000"/>
          <w:spacing w:val="-2"/>
          <w:sz w:val="22"/>
          <w:szCs w:val="22"/>
        </w:rPr>
        <w:t>операции за време на неговиот животен век</w:t>
      </w:r>
      <w:r w:rsidR="0092329E" w:rsidRPr="00B37601">
        <w:rPr>
          <w:rFonts w:asciiTheme="minorHAnsi" w:hAnsiTheme="minorHAnsi" w:cstheme="minorHAnsi"/>
          <w:color w:val="000000"/>
          <w:spacing w:val="-2"/>
          <w:sz w:val="22"/>
          <w:szCs w:val="22"/>
        </w:rPr>
        <w:t>.</w:t>
      </w:r>
    </w:p>
    <w:p w14:paraId="2ED03139" w14:textId="77777777" w:rsidR="00B37601" w:rsidRPr="00B37601" w:rsidRDefault="00B37601" w:rsidP="00B37601">
      <w:pPr>
        <w:pStyle w:val="ListParagraph"/>
        <w:shd w:val="clear" w:color="auto" w:fill="FFFFFF"/>
        <w:spacing w:before="120" w:after="120"/>
        <w:ind w:left="567" w:right="10"/>
        <w:jc w:val="both"/>
        <w:rPr>
          <w:rFonts w:asciiTheme="minorHAnsi" w:hAnsiTheme="minorHAnsi" w:cstheme="minorHAnsi"/>
          <w:color w:val="000000"/>
          <w:spacing w:val="-2"/>
          <w:sz w:val="22"/>
          <w:szCs w:val="22"/>
        </w:rPr>
      </w:pPr>
    </w:p>
    <w:p w14:paraId="03FD1CB8" w14:textId="77777777" w:rsidR="00B37601" w:rsidRPr="00B37601" w:rsidRDefault="00297BF7" w:rsidP="00B37601">
      <w:pPr>
        <w:pStyle w:val="ListParagraph"/>
        <w:numPr>
          <w:ilvl w:val="0"/>
          <w:numId w:val="1"/>
        </w:numPr>
        <w:shd w:val="clear" w:color="auto" w:fill="FFFFFF"/>
        <w:spacing w:before="120" w:after="120"/>
        <w:ind w:left="567" w:right="10" w:hanging="567"/>
        <w:jc w:val="both"/>
        <w:rPr>
          <w:rFonts w:asciiTheme="minorHAnsi" w:hAnsiTheme="minorHAnsi" w:cstheme="minorHAnsi"/>
          <w:color w:val="000000"/>
          <w:spacing w:val="-2"/>
          <w:sz w:val="22"/>
          <w:szCs w:val="22"/>
        </w:rPr>
      </w:pPr>
      <w:r w:rsidRPr="00B37601">
        <w:rPr>
          <w:rFonts w:asciiTheme="minorHAnsi" w:hAnsiTheme="minorHAnsi" w:cstheme="minorHAnsi"/>
          <w:color w:val="000000"/>
          <w:spacing w:val="-2"/>
          <w:sz w:val="22"/>
          <w:szCs w:val="22"/>
        </w:rPr>
        <w:t>Поради ова</w:t>
      </w:r>
      <w:r w:rsidR="0048177B" w:rsidRPr="00B37601">
        <w:rPr>
          <w:rFonts w:asciiTheme="minorHAnsi" w:hAnsiTheme="minorHAnsi" w:cstheme="minorHAnsi"/>
          <w:color w:val="000000"/>
          <w:spacing w:val="-2"/>
          <w:sz w:val="22"/>
          <w:szCs w:val="22"/>
        </w:rPr>
        <w:t>,</w:t>
      </w:r>
      <w:r w:rsidRPr="00B37601">
        <w:rPr>
          <w:rFonts w:asciiTheme="minorHAnsi" w:hAnsiTheme="minorHAnsi" w:cstheme="minorHAnsi"/>
          <w:color w:val="000000"/>
          <w:spacing w:val="-2"/>
          <w:sz w:val="22"/>
          <w:szCs w:val="22"/>
        </w:rPr>
        <w:t xml:space="preserve"> а</w:t>
      </w:r>
      <w:r w:rsidR="0048177B" w:rsidRPr="00B37601">
        <w:rPr>
          <w:rFonts w:asciiTheme="minorHAnsi" w:hAnsiTheme="minorHAnsi" w:cstheme="minorHAnsi"/>
          <w:color w:val="000000"/>
          <w:spacing w:val="-2"/>
          <w:sz w:val="22"/>
          <w:szCs w:val="22"/>
        </w:rPr>
        <w:t xml:space="preserve"> за промена</w:t>
      </w:r>
      <w:r w:rsidR="001E1418">
        <w:rPr>
          <w:rFonts w:asciiTheme="minorHAnsi" w:hAnsiTheme="minorHAnsi" w:cstheme="minorHAnsi"/>
          <w:color w:val="000000"/>
          <w:spacing w:val="-2"/>
          <w:sz w:val="22"/>
          <w:szCs w:val="22"/>
        </w:rPr>
        <w:t>та</w:t>
      </w:r>
      <w:r w:rsidR="0048177B" w:rsidRPr="00B37601">
        <w:rPr>
          <w:rFonts w:asciiTheme="minorHAnsi" w:hAnsiTheme="minorHAnsi" w:cstheme="minorHAnsi"/>
          <w:color w:val="000000"/>
          <w:spacing w:val="-2"/>
          <w:sz w:val="22"/>
          <w:szCs w:val="22"/>
        </w:rPr>
        <w:t xml:space="preserve"> на употребата на воздухопловите од операции на CAT во некомерцијални операции или специјализирани операции, треба да се воведат нови правила за </w:t>
      </w:r>
      <w:r w:rsidR="001E1418">
        <w:rPr>
          <w:rFonts w:asciiTheme="minorHAnsi" w:hAnsiTheme="minorHAnsi" w:cstheme="minorHAnsi"/>
          <w:color w:val="000000"/>
          <w:spacing w:val="-2"/>
          <w:sz w:val="22"/>
          <w:szCs w:val="22"/>
        </w:rPr>
        <w:t>постојаната</w:t>
      </w:r>
      <w:r w:rsidR="0048177B" w:rsidRPr="00B37601">
        <w:rPr>
          <w:rFonts w:asciiTheme="minorHAnsi" w:hAnsiTheme="minorHAnsi" w:cstheme="minorHAnsi"/>
          <w:color w:val="000000"/>
          <w:spacing w:val="-2"/>
          <w:sz w:val="22"/>
          <w:szCs w:val="22"/>
        </w:rPr>
        <w:t xml:space="preserve"> употреба на таквите воздухоплови. </w:t>
      </w:r>
      <w:r w:rsidRPr="00B37601">
        <w:rPr>
          <w:rFonts w:asciiTheme="minorHAnsi" w:hAnsiTheme="minorHAnsi" w:cstheme="minorHAnsi"/>
          <w:color w:val="000000"/>
          <w:spacing w:val="-2"/>
          <w:sz w:val="22"/>
          <w:szCs w:val="22"/>
        </w:rPr>
        <w:t>Таквите</w:t>
      </w:r>
      <w:r w:rsidR="0048177B" w:rsidRPr="00B37601">
        <w:rPr>
          <w:rFonts w:asciiTheme="minorHAnsi" w:hAnsiTheme="minorHAnsi" w:cstheme="minorHAnsi"/>
          <w:color w:val="000000"/>
          <w:spacing w:val="-2"/>
          <w:sz w:val="22"/>
          <w:szCs w:val="22"/>
        </w:rPr>
        <w:t xml:space="preserve"> правила треба да бидат доволно флексибилни</w:t>
      </w:r>
      <w:r w:rsidR="001E1418">
        <w:rPr>
          <w:rFonts w:asciiTheme="minorHAnsi" w:hAnsiTheme="minorHAnsi" w:cstheme="minorHAnsi"/>
          <w:color w:val="000000"/>
          <w:spacing w:val="-2"/>
          <w:sz w:val="22"/>
          <w:szCs w:val="22"/>
        </w:rPr>
        <w:t>,</w:t>
      </w:r>
      <w:r w:rsidR="0048177B" w:rsidRPr="00B37601">
        <w:rPr>
          <w:rFonts w:asciiTheme="minorHAnsi" w:hAnsiTheme="minorHAnsi" w:cstheme="minorHAnsi"/>
          <w:color w:val="000000"/>
          <w:spacing w:val="-2"/>
          <w:sz w:val="22"/>
          <w:szCs w:val="22"/>
        </w:rPr>
        <w:t xml:space="preserve"> за да им овозможат на операторите кои што извршуваат некомерцијални операции или специјализирани операции</w:t>
      </w:r>
      <w:r w:rsidR="001E1418">
        <w:rPr>
          <w:rFonts w:asciiTheme="minorHAnsi" w:hAnsiTheme="minorHAnsi" w:cstheme="minorHAnsi"/>
          <w:color w:val="000000"/>
          <w:spacing w:val="-2"/>
          <w:sz w:val="22"/>
          <w:szCs w:val="22"/>
        </w:rPr>
        <w:t>,</w:t>
      </w:r>
      <w:r w:rsidR="0048177B" w:rsidRPr="00B37601">
        <w:rPr>
          <w:rFonts w:asciiTheme="minorHAnsi" w:hAnsiTheme="minorHAnsi" w:cstheme="minorHAnsi"/>
          <w:color w:val="000000"/>
          <w:spacing w:val="-2"/>
          <w:sz w:val="22"/>
          <w:szCs w:val="22"/>
        </w:rPr>
        <w:t xml:space="preserve"> да го користат истиот </w:t>
      </w:r>
      <w:r w:rsidRPr="00B37601">
        <w:rPr>
          <w:rFonts w:asciiTheme="minorHAnsi" w:hAnsiTheme="minorHAnsi" w:cstheme="minorHAnsi"/>
          <w:color w:val="000000"/>
          <w:spacing w:val="-2"/>
          <w:sz w:val="22"/>
          <w:szCs w:val="22"/>
        </w:rPr>
        <w:t>воздухоплов</w:t>
      </w:r>
      <w:r w:rsidR="002C2CB7" w:rsidRPr="00B37601">
        <w:rPr>
          <w:rFonts w:asciiTheme="minorHAnsi" w:hAnsiTheme="minorHAnsi" w:cstheme="minorHAnsi"/>
          <w:color w:val="000000"/>
          <w:spacing w:val="-2"/>
          <w:sz w:val="22"/>
          <w:szCs w:val="22"/>
        </w:rPr>
        <w:t>,</w:t>
      </w:r>
      <w:r w:rsidRPr="00B37601">
        <w:rPr>
          <w:rFonts w:asciiTheme="minorHAnsi" w:hAnsiTheme="minorHAnsi" w:cstheme="minorHAnsi"/>
          <w:color w:val="000000"/>
          <w:spacing w:val="-2"/>
          <w:sz w:val="22"/>
          <w:szCs w:val="22"/>
        </w:rPr>
        <w:t xml:space="preserve"> без </w:t>
      </w:r>
      <w:r w:rsidR="002C2CB7" w:rsidRPr="00B37601">
        <w:rPr>
          <w:rFonts w:asciiTheme="minorHAnsi" w:hAnsiTheme="minorHAnsi" w:cstheme="minorHAnsi"/>
          <w:color w:val="000000"/>
          <w:spacing w:val="-2"/>
          <w:sz w:val="22"/>
          <w:szCs w:val="22"/>
        </w:rPr>
        <w:t xml:space="preserve">тој </w:t>
      </w:r>
      <w:r w:rsidRPr="00B37601">
        <w:rPr>
          <w:rFonts w:asciiTheme="minorHAnsi" w:hAnsiTheme="minorHAnsi" w:cstheme="minorHAnsi"/>
          <w:color w:val="000000"/>
          <w:spacing w:val="-2"/>
          <w:sz w:val="22"/>
          <w:szCs w:val="22"/>
        </w:rPr>
        <w:t>да биде</w:t>
      </w:r>
      <w:r w:rsidR="0048177B" w:rsidRPr="00B37601">
        <w:rPr>
          <w:rFonts w:asciiTheme="minorHAnsi" w:hAnsiTheme="minorHAnsi" w:cstheme="minorHAnsi"/>
          <w:color w:val="000000"/>
          <w:spacing w:val="-2"/>
          <w:sz w:val="22"/>
          <w:szCs w:val="22"/>
        </w:rPr>
        <w:t xml:space="preserve"> тргнат од </w:t>
      </w:r>
      <w:r w:rsidR="009F2FBD" w:rsidRPr="00B37601">
        <w:rPr>
          <w:rFonts w:asciiTheme="minorHAnsi" w:hAnsiTheme="minorHAnsi" w:cstheme="minorHAnsi"/>
          <w:color w:val="000000"/>
          <w:spacing w:val="-2"/>
          <w:sz w:val="22"/>
          <w:szCs w:val="22"/>
        </w:rPr>
        <w:t>уверението за исполнување на безбедносни услови (</w:t>
      </w:r>
      <w:r w:rsidR="0048177B" w:rsidRPr="00B37601">
        <w:rPr>
          <w:rFonts w:asciiTheme="minorHAnsi" w:hAnsiTheme="minorHAnsi" w:cstheme="minorHAnsi"/>
          <w:color w:val="000000"/>
          <w:spacing w:val="-2"/>
          <w:sz w:val="22"/>
          <w:szCs w:val="22"/>
        </w:rPr>
        <w:t>AOC</w:t>
      </w:r>
      <w:r w:rsidR="009F2FBD" w:rsidRPr="00B37601">
        <w:rPr>
          <w:rFonts w:asciiTheme="minorHAnsi" w:hAnsiTheme="minorHAnsi" w:cstheme="minorHAnsi"/>
          <w:color w:val="000000"/>
          <w:spacing w:val="-2"/>
          <w:sz w:val="22"/>
          <w:szCs w:val="22"/>
        </w:rPr>
        <w:t>)</w:t>
      </w:r>
      <w:r w:rsidR="0048177B" w:rsidRPr="00B37601">
        <w:rPr>
          <w:rFonts w:asciiTheme="minorHAnsi" w:hAnsiTheme="minorHAnsi" w:cstheme="minorHAnsi"/>
          <w:color w:val="000000"/>
          <w:spacing w:val="-2"/>
          <w:sz w:val="22"/>
          <w:szCs w:val="22"/>
        </w:rPr>
        <w:t>. Оваа нова оперативна рамка</w:t>
      </w:r>
      <w:r w:rsidRPr="00B37601">
        <w:rPr>
          <w:rFonts w:asciiTheme="minorHAnsi" w:hAnsiTheme="minorHAnsi" w:cstheme="minorHAnsi"/>
          <w:color w:val="000000"/>
          <w:spacing w:val="-2"/>
          <w:sz w:val="22"/>
          <w:szCs w:val="22"/>
        </w:rPr>
        <w:t xml:space="preserve"> исто така</w:t>
      </w:r>
      <w:r w:rsidR="0048177B" w:rsidRPr="00B37601">
        <w:rPr>
          <w:rFonts w:asciiTheme="minorHAnsi" w:hAnsiTheme="minorHAnsi" w:cstheme="minorHAnsi"/>
          <w:color w:val="000000"/>
          <w:spacing w:val="-2"/>
          <w:sz w:val="22"/>
          <w:szCs w:val="22"/>
        </w:rPr>
        <w:t xml:space="preserve"> треба да </w:t>
      </w:r>
      <w:r w:rsidR="001E1418">
        <w:rPr>
          <w:rFonts w:asciiTheme="minorHAnsi" w:hAnsiTheme="minorHAnsi" w:cstheme="minorHAnsi"/>
          <w:color w:val="000000"/>
          <w:spacing w:val="-2"/>
          <w:sz w:val="22"/>
          <w:szCs w:val="22"/>
        </w:rPr>
        <w:t>гарантира</w:t>
      </w:r>
      <w:r w:rsidR="0048177B" w:rsidRPr="00B37601">
        <w:rPr>
          <w:rFonts w:asciiTheme="minorHAnsi" w:hAnsiTheme="minorHAnsi" w:cstheme="minorHAnsi"/>
          <w:color w:val="000000"/>
          <w:spacing w:val="-2"/>
          <w:sz w:val="22"/>
          <w:szCs w:val="22"/>
        </w:rPr>
        <w:t xml:space="preserve"> непречено спроведување </w:t>
      </w:r>
      <w:r w:rsidR="0048177B" w:rsidRPr="00B37601">
        <w:rPr>
          <w:rFonts w:asciiTheme="minorHAnsi" w:hAnsiTheme="minorHAnsi" w:cstheme="minorHAnsi"/>
          <w:color w:val="000000"/>
          <w:spacing w:val="-2"/>
          <w:sz w:val="22"/>
          <w:szCs w:val="22"/>
        </w:rPr>
        <w:lastRenderedPageBreak/>
        <w:t xml:space="preserve">и ефикасно следење на </w:t>
      </w:r>
      <w:r w:rsidRPr="00B37601">
        <w:rPr>
          <w:rFonts w:asciiTheme="minorHAnsi" w:hAnsiTheme="minorHAnsi" w:cstheme="minorHAnsi"/>
          <w:color w:val="000000"/>
          <w:spacing w:val="-2"/>
          <w:sz w:val="22"/>
          <w:szCs w:val="22"/>
        </w:rPr>
        <w:t>таквите</w:t>
      </w:r>
      <w:r w:rsidR="0048177B" w:rsidRPr="00B37601">
        <w:rPr>
          <w:rFonts w:asciiTheme="minorHAnsi" w:hAnsiTheme="minorHAnsi" w:cstheme="minorHAnsi"/>
          <w:color w:val="000000"/>
          <w:spacing w:val="-2"/>
          <w:sz w:val="22"/>
          <w:szCs w:val="22"/>
        </w:rPr>
        <w:t xml:space="preserve"> операции</w:t>
      </w:r>
      <w:r w:rsidR="002C2CB7" w:rsidRPr="00B37601">
        <w:rPr>
          <w:rFonts w:asciiTheme="minorHAnsi" w:hAnsiTheme="minorHAnsi" w:cstheme="minorHAnsi"/>
          <w:color w:val="000000"/>
          <w:spacing w:val="-2"/>
          <w:sz w:val="22"/>
          <w:szCs w:val="22"/>
        </w:rPr>
        <w:t>, а се со цел</w:t>
      </w:r>
      <w:r w:rsidR="0048177B" w:rsidRPr="00B37601">
        <w:rPr>
          <w:rFonts w:asciiTheme="minorHAnsi" w:hAnsiTheme="minorHAnsi" w:cstheme="minorHAnsi"/>
          <w:color w:val="000000"/>
          <w:spacing w:val="-2"/>
          <w:sz w:val="22"/>
          <w:szCs w:val="22"/>
        </w:rPr>
        <w:t xml:space="preserve"> да </w:t>
      </w:r>
      <w:r w:rsidR="002C2CB7" w:rsidRPr="00B37601">
        <w:rPr>
          <w:rFonts w:asciiTheme="minorHAnsi" w:hAnsiTheme="minorHAnsi" w:cstheme="minorHAnsi"/>
          <w:color w:val="000000"/>
          <w:spacing w:val="-2"/>
          <w:sz w:val="22"/>
          <w:szCs w:val="22"/>
        </w:rPr>
        <w:t xml:space="preserve">не </w:t>
      </w:r>
      <w:r w:rsidR="0048177B" w:rsidRPr="00B37601">
        <w:rPr>
          <w:rFonts w:asciiTheme="minorHAnsi" w:hAnsiTheme="minorHAnsi" w:cstheme="minorHAnsi"/>
          <w:color w:val="000000"/>
          <w:spacing w:val="-2"/>
          <w:sz w:val="22"/>
          <w:szCs w:val="22"/>
        </w:rPr>
        <w:t xml:space="preserve">се загрози нивната безбедност. </w:t>
      </w:r>
    </w:p>
    <w:p w14:paraId="20437D7C" w14:textId="77777777" w:rsidR="00B37601" w:rsidRPr="00B37601" w:rsidRDefault="00B37601" w:rsidP="00B37601">
      <w:pPr>
        <w:pStyle w:val="ListParagraph"/>
        <w:rPr>
          <w:rFonts w:asciiTheme="minorHAnsi" w:hAnsiTheme="minorHAnsi" w:cstheme="minorHAnsi"/>
          <w:color w:val="000000"/>
          <w:spacing w:val="-2"/>
          <w:sz w:val="22"/>
          <w:szCs w:val="22"/>
        </w:rPr>
      </w:pPr>
    </w:p>
    <w:p w14:paraId="5831D231" w14:textId="77777777" w:rsidR="00B37601" w:rsidRPr="00B37601" w:rsidRDefault="0048177B" w:rsidP="00B27D3D">
      <w:pPr>
        <w:pStyle w:val="ListParagraph"/>
        <w:numPr>
          <w:ilvl w:val="0"/>
          <w:numId w:val="1"/>
        </w:numPr>
        <w:shd w:val="clear" w:color="auto" w:fill="FFFFFF"/>
        <w:spacing w:before="120" w:after="120"/>
        <w:ind w:left="567" w:right="10" w:hanging="567"/>
        <w:jc w:val="both"/>
        <w:rPr>
          <w:rFonts w:asciiTheme="minorHAnsi" w:hAnsiTheme="minorHAnsi" w:cstheme="minorHAnsi"/>
          <w:color w:val="000000"/>
          <w:spacing w:val="-2"/>
          <w:sz w:val="22"/>
          <w:szCs w:val="22"/>
        </w:rPr>
      </w:pPr>
      <w:r w:rsidRPr="00B37601">
        <w:rPr>
          <w:rFonts w:asciiTheme="minorHAnsi" w:hAnsiTheme="minorHAnsi" w:cstheme="minorHAnsi"/>
          <w:color w:val="000000"/>
          <w:spacing w:val="-2"/>
          <w:sz w:val="22"/>
          <w:szCs w:val="22"/>
        </w:rPr>
        <w:t>Во согл</w:t>
      </w:r>
      <w:r w:rsidR="009A3A90" w:rsidRPr="00B37601">
        <w:rPr>
          <w:rFonts w:asciiTheme="minorHAnsi" w:hAnsiTheme="minorHAnsi" w:cstheme="minorHAnsi"/>
          <w:color w:val="000000"/>
          <w:spacing w:val="-2"/>
          <w:sz w:val="22"/>
          <w:szCs w:val="22"/>
        </w:rPr>
        <w:t>асност со Регулативата (ЕУ) бр. 96</w:t>
      </w:r>
      <w:r w:rsidRPr="00B37601">
        <w:rPr>
          <w:rFonts w:asciiTheme="minorHAnsi" w:hAnsiTheme="minorHAnsi" w:cstheme="minorHAnsi"/>
          <w:color w:val="000000"/>
          <w:spacing w:val="-2"/>
          <w:sz w:val="22"/>
          <w:szCs w:val="22"/>
        </w:rPr>
        <w:t>5/2012</w:t>
      </w:r>
      <w:r w:rsidR="009A3A90" w:rsidRPr="00B37601">
        <w:rPr>
          <w:rFonts w:asciiTheme="minorHAnsi" w:hAnsiTheme="minorHAnsi" w:cstheme="minorHAnsi"/>
          <w:color w:val="000000"/>
          <w:spacing w:val="-2"/>
          <w:sz w:val="22"/>
          <w:szCs w:val="22"/>
        </w:rPr>
        <w:t>,</w:t>
      </w:r>
      <w:r w:rsidRPr="00B37601">
        <w:rPr>
          <w:rFonts w:asciiTheme="minorHAnsi" w:hAnsiTheme="minorHAnsi" w:cstheme="minorHAnsi"/>
          <w:color w:val="000000"/>
          <w:spacing w:val="-2"/>
          <w:sz w:val="22"/>
          <w:szCs w:val="22"/>
        </w:rPr>
        <w:t xml:space="preserve"> надлежниот орган ги одобрува различните </w:t>
      </w:r>
      <w:r w:rsidR="009A3A90" w:rsidRPr="00B37601">
        <w:rPr>
          <w:rFonts w:asciiTheme="minorHAnsi" w:hAnsiTheme="minorHAnsi" w:cstheme="minorHAnsi"/>
          <w:color w:val="000000"/>
          <w:spacing w:val="-2"/>
          <w:sz w:val="22"/>
          <w:szCs w:val="22"/>
        </w:rPr>
        <w:t xml:space="preserve">оперативни </w:t>
      </w:r>
      <w:r w:rsidRPr="00B37601">
        <w:rPr>
          <w:rFonts w:asciiTheme="minorHAnsi" w:hAnsiTheme="minorHAnsi" w:cstheme="minorHAnsi"/>
          <w:color w:val="000000"/>
          <w:spacing w:val="-2"/>
          <w:sz w:val="22"/>
          <w:szCs w:val="22"/>
        </w:rPr>
        <w:t xml:space="preserve">процедури што ги применува </w:t>
      </w:r>
      <w:r w:rsidR="00631024" w:rsidRPr="00B37601">
        <w:rPr>
          <w:rFonts w:asciiTheme="minorHAnsi" w:hAnsiTheme="minorHAnsi" w:cstheme="minorHAnsi"/>
          <w:color w:val="000000"/>
          <w:spacing w:val="-2"/>
          <w:sz w:val="22"/>
          <w:szCs w:val="22"/>
        </w:rPr>
        <w:t>имателот</w:t>
      </w:r>
      <w:r w:rsidRPr="00B37601">
        <w:rPr>
          <w:rFonts w:asciiTheme="minorHAnsi" w:hAnsiTheme="minorHAnsi" w:cstheme="minorHAnsi"/>
          <w:color w:val="000000"/>
          <w:spacing w:val="-2"/>
          <w:sz w:val="22"/>
          <w:szCs w:val="22"/>
        </w:rPr>
        <w:t xml:space="preserve"> на </w:t>
      </w:r>
      <w:r w:rsidR="009A3A90" w:rsidRPr="00B37601">
        <w:rPr>
          <w:rFonts w:asciiTheme="minorHAnsi" w:hAnsiTheme="minorHAnsi" w:cstheme="minorHAnsi"/>
          <w:color w:val="000000"/>
          <w:spacing w:val="-2"/>
          <w:sz w:val="22"/>
          <w:szCs w:val="22"/>
        </w:rPr>
        <w:t>AOC за разни некомерцијални операции</w:t>
      </w:r>
      <w:r w:rsidRPr="00B37601">
        <w:rPr>
          <w:rFonts w:asciiTheme="minorHAnsi" w:hAnsiTheme="minorHAnsi" w:cstheme="minorHAnsi"/>
          <w:color w:val="000000"/>
          <w:spacing w:val="-2"/>
          <w:sz w:val="22"/>
          <w:szCs w:val="22"/>
        </w:rPr>
        <w:t xml:space="preserve">. Овој услов претставува нееднаков третман </w:t>
      </w:r>
      <w:r w:rsidR="009A3A90" w:rsidRPr="00B37601">
        <w:rPr>
          <w:rFonts w:asciiTheme="minorHAnsi" w:hAnsiTheme="minorHAnsi" w:cstheme="minorHAnsi"/>
          <w:color w:val="000000"/>
          <w:spacing w:val="-2"/>
          <w:sz w:val="22"/>
          <w:szCs w:val="22"/>
        </w:rPr>
        <w:t xml:space="preserve">помеѓу </w:t>
      </w:r>
      <w:r w:rsidRPr="00B37601">
        <w:rPr>
          <w:rFonts w:asciiTheme="minorHAnsi" w:hAnsiTheme="minorHAnsi" w:cstheme="minorHAnsi"/>
          <w:color w:val="000000"/>
          <w:spacing w:val="-2"/>
          <w:sz w:val="22"/>
          <w:szCs w:val="22"/>
        </w:rPr>
        <w:t xml:space="preserve"> </w:t>
      </w:r>
      <w:r w:rsidR="00631024" w:rsidRPr="00B37601">
        <w:rPr>
          <w:rFonts w:asciiTheme="minorHAnsi" w:hAnsiTheme="minorHAnsi" w:cstheme="minorHAnsi"/>
          <w:color w:val="000000"/>
          <w:spacing w:val="-2"/>
          <w:sz w:val="22"/>
          <w:szCs w:val="22"/>
        </w:rPr>
        <w:t>имателите</w:t>
      </w:r>
      <w:r w:rsidRPr="00B37601">
        <w:rPr>
          <w:rFonts w:asciiTheme="minorHAnsi" w:hAnsiTheme="minorHAnsi" w:cstheme="minorHAnsi"/>
          <w:color w:val="000000"/>
          <w:spacing w:val="-2"/>
          <w:sz w:val="22"/>
          <w:szCs w:val="22"/>
        </w:rPr>
        <w:t xml:space="preserve"> на </w:t>
      </w:r>
      <w:r w:rsidR="009A3A90" w:rsidRPr="00B37601">
        <w:rPr>
          <w:rFonts w:asciiTheme="minorHAnsi" w:hAnsiTheme="minorHAnsi" w:cstheme="minorHAnsi"/>
          <w:color w:val="000000"/>
          <w:spacing w:val="-2"/>
          <w:sz w:val="22"/>
          <w:szCs w:val="22"/>
        </w:rPr>
        <w:t>AOC</w:t>
      </w:r>
      <w:r w:rsidRPr="00B37601">
        <w:rPr>
          <w:rFonts w:asciiTheme="minorHAnsi" w:hAnsiTheme="minorHAnsi" w:cstheme="minorHAnsi"/>
          <w:color w:val="000000"/>
          <w:spacing w:val="-2"/>
          <w:sz w:val="22"/>
          <w:szCs w:val="22"/>
        </w:rPr>
        <w:t xml:space="preserve"> и </w:t>
      </w:r>
      <w:proofErr w:type="spellStart"/>
      <w:r w:rsidRPr="00B37601">
        <w:rPr>
          <w:rFonts w:asciiTheme="minorHAnsi" w:hAnsiTheme="minorHAnsi" w:cstheme="minorHAnsi"/>
          <w:color w:val="000000"/>
          <w:spacing w:val="-2"/>
          <w:sz w:val="22"/>
          <w:szCs w:val="22"/>
        </w:rPr>
        <w:t>некомерцијалните</w:t>
      </w:r>
      <w:proofErr w:type="spellEnd"/>
      <w:r w:rsidRPr="00B37601">
        <w:rPr>
          <w:rFonts w:asciiTheme="minorHAnsi" w:hAnsiTheme="minorHAnsi" w:cstheme="minorHAnsi"/>
          <w:color w:val="000000"/>
          <w:spacing w:val="-2"/>
          <w:sz w:val="22"/>
          <w:szCs w:val="22"/>
        </w:rPr>
        <w:t xml:space="preserve"> оператори кога станува збор за истиот </w:t>
      </w:r>
      <w:r w:rsidR="009A3A90" w:rsidRPr="00B37601">
        <w:rPr>
          <w:rFonts w:asciiTheme="minorHAnsi" w:hAnsiTheme="minorHAnsi" w:cstheme="minorHAnsi"/>
          <w:color w:val="000000"/>
          <w:spacing w:val="-2"/>
          <w:sz w:val="22"/>
          <w:szCs w:val="22"/>
        </w:rPr>
        <w:t>тип на</w:t>
      </w:r>
      <w:r w:rsidRPr="00B37601">
        <w:rPr>
          <w:rFonts w:asciiTheme="minorHAnsi" w:hAnsiTheme="minorHAnsi" w:cstheme="minorHAnsi"/>
          <w:color w:val="000000"/>
          <w:spacing w:val="-2"/>
          <w:sz w:val="22"/>
          <w:szCs w:val="22"/>
        </w:rPr>
        <w:t xml:space="preserve"> операции</w:t>
      </w:r>
      <w:r w:rsidR="009A3A90" w:rsidRPr="00B37601">
        <w:rPr>
          <w:rFonts w:asciiTheme="minorHAnsi" w:hAnsiTheme="minorHAnsi" w:cstheme="minorHAnsi"/>
          <w:color w:val="000000"/>
          <w:spacing w:val="-2"/>
          <w:sz w:val="22"/>
          <w:szCs w:val="22"/>
        </w:rPr>
        <w:t>,</w:t>
      </w:r>
      <w:r w:rsidRPr="00B37601">
        <w:rPr>
          <w:rFonts w:asciiTheme="minorHAnsi" w:hAnsiTheme="minorHAnsi" w:cstheme="minorHAnsi"/>
          <w:color w:val="000000"/>
          <w:spacing w:val="-2"/>
          <w:sz w:val="22"/>
          <w:szCs w:val="22"/>
        </w:rPr>
        <w:t xml:space="preserve"> и </w:t>
      </w:r>
      <w:r w:rsidR="009A3A90" w:rsidRPr="00B37601">
        <w:rPr>
          <w:rFonts w:asciiTheme="minorHAnsi" w:hAnsiTheme="minorHAnsi" w:cstheme="minorHAnsi"/>
          <w:color w:val="000000"/>
          <w:spacing w:val="-2"/>
          <w:sz w:val="22"/>
          <w:szCs w:val="22"/>
        </w:rPr>
        <w:t xml:space="preserve">поради тоа </w:t>
      </w:r>
      <w:r w:rsidRPr="00B37601">
        <w:rPr>
          <w:rFonts w:asciiTheme="minorHAnsi" w:hAnsiTheme="minorHAnsi" w:cstheme="minorHAnsi"/>
          <w:color w:val="000000"/>
          <w:spacing w:val="-2"/>
          <w:sz w:val="22"/>
          <w:szCs w:val="22"/>
        </w:rPr>
        <w:t xml:space="preserve">треба да се отстрани за да се обезбеди </w:t>
      </w:r>
      <w:r w:rsidR="009A3A90" w:rsidRPr="00B37601">
        <w:rPr>
          <w:rFonts w:asciiTheme="minorHAnsi" w:hAnsiTheme="minorHAnsi" w:cstheme="minorHAnsi"/>
          <w:color w:val="000000"/>
          <w:spacing w:val="-2"/>
          <w:sz w:val="22"/>
          <w:szCs w:val="22"/>
        </w:rPr>
        <w:t>регулаторна доследност</w:t>
      </w:r>
      <w:r w:rsidRPr="00B37601">
        <w:rPr>
          <w:rFonts w:asciiTheme="minorHAnsi" w:hAnsiTheme="minorHAnsi" w:cstheme="minorHAnsi"/>
          <w:color w:val="000000"/>
          <w:spacing w:val="-2"/>
          <w:sz w:val="22"/>
          <w:szCs w:val="22"/>
        </w:rPr>
        <w:t xml:space="preserve">. </w:t>
      </w:r>
    </w:p>
    <w:p w14:paraId="0A597AF8" w14:textId="77777777" w:rsidR="00B37601" w:rsidRPr="00B37601" w:rsidRDefault="00B37601" w:rsidP="00B37601">
      <w:pPr>
        <w:pStyle w:val="ListParagraph"/>
        <w:rPr>
          <w:rFonts w:asciiTheme="minorHAnsi" w:hAnsiTheme="minorHAnsi" w:cstheme="minorHAnsi"/>
          <w:color w:val="000000"/>
          <w:spacing w:val="-2"/>
          <w:sz w:val="22"/>
          <w:szCs w:val="22"/>
        </w:rPr>
      </w:pPr>
    </w:p>
    <w:p w14:paraId="25CF356A" w14:textId="1D586D44" w:rsidR="00B37601" w:rsidRPr="00B37601" w:rsidRDefault="009A3A90" w:rsidP="00B27D3D">
      <w:pPr>
        <w:pStyle w:val="ListParagraph"/>
        <w:numPr>
          <w:ilvl w:val="0"/>
          <w:numId w:val="1"/>
        </w:numPr>
        <w:shd w:val="clear" w:color="auto" w:fill="FFFFFF"/>
        <w:spacing w:before="120" w:after="120"/>
        <w:ind w:left="567" w:right="10" w:hanging="567"/>
        <w:jc w:val="both"/>
        <w:rPr>
          <w:rFonts w:asciiTheme="minorHAnsi" w:hAnsiTheme="minorHAnsi" w:cstheme="minorHAnsi"/>
          <w:color w:val="000000"/>
          <w:spacing w:val="-2"/>
          <w:sz w:val="22"/>
          <w:szCs w:val="22"/>
        </w:rPr>
      </w:pPr>
      <w:r w:rsidRPr="00B37601">
        <w:rPr>
          <w:rFonts w:asciiTheme="minorHAnsi" w:hAnsiTheme="minorHAnsi" w:cstheme="minorHAnsi"/>
          <w:color w:val="000000"/>
          <w:spacing w:val="-2"/>
          <w:sz w:val="22"/>
          <w:szCs w:val="22"/>
        </w:rPr>
        <w:t xml:space="preserve">Врз основа на </w:t>
      </w:r>
      <w:r w:rsidR="00200378" w:rsidRPr="00B37601">
        <w:rPr>
          <w:rFonts w:asciiTheme="minorHAnsi" w:hAnsiTheme="minorHAnsi" w:cstheme="minorHAnsi"/>
          <w:color w:val="000000"/>
          <w:spacing w:val="-2"/>
          <w:sz w:val="22"/>
          <w:szCs w:val="22"/>
        </w:rPr>
        <w:t xml:space="preserve">безбедносните </w:t>
      </w:r>
      <w:r w:rsidR="0048177B" w:rsidRPr="00B37601">
        <w:rPr>
          <w:rFonts w:asciiTheme="minorHAnsi" w:hAnsiTheme="minorHAnsi" w:cstheme="minorHAnsi"/>
          <w:color w:val="000000"/>
          <w:spacing w:val="-2"/>
          <w:sz w:val="22"/>
          <w:szCs w:val="22"/>
        </w:rPr>
        <w:t xml:space="preserve">препораки и повратните информации од земјите-членки и </w:t>
      </w:r>
      <w:r w:rsidR="0048177B" w:rsidRPr="00C41633">
        <w:rPr>
          <w:rFonts w:asciiTheme="minorHAnsi" w:hAnsiTheme="minorHAnsi" w:cstheme="minorHAnsi"/>
          <w:color w:val="000000"/>
          <w:spacing w:val="-2"/>
          <w:sz w:val="22"/>
          <w:szCs w:val="22"/>
        </w:rPr>
        <w:t xml:space="preserve">засегнатите страни, </w:t>
      </w:r>
      <w:r w:rsidR="00BC1487" w:rsidRPr="00C41633">
        <w:rPr>
          <w:rFonts w:asciiTheme="minorHAnsi" w:hAnsiTheme="minorHAnsi" w:cstheme="minorHAnsi"/>
          <w:color w:val="000000"/>
          <w:spacing w:val="-2"/>
          <w:sz w:val="22"/>
          <w:szCs w:val="22"/>
        </w:rPr>
        <w:t>вклучувајќи</w:t>
      </w:r>
      <w:r w:rsidR="00BC1487" w:rsidRPr="00B37601">
        <w:rPr>
          <w:rFonts w:asciiTheme="minorHAnsi" w:hAnsiTheme="minorHAnsi" w:cstheme="minorHAnsi"/>
          <w:color w:val="000000"/>
          <w:spacing w:val="-2"/>
          <w:sz w:val="22"/>
          <w:szCs w:val="22"/>
        </w:rPr>
        <w:t xml:space="preserve"> ги и инспекциите за стандардизација,</w:t>
      </w:r>
      <w:r w:rsidR="0048177B" w:rsidRPr="00B37601">
        <w:rPr>
          <w:rFonts w:asciiTheme="minorHAnsi" w:hAnsiTheme="minorHAnsi" w:cstheme="minorHAnsi"/>
          <w:color w:val="000000"/>
          <w:spacing w:val="-2"/>
          <w:sz w:val="22"/>
          <w:szCs w:val="22"/>
        </w:rPr>
        <w:t xml:space="preserve">  Комисијата смета дека Регулативата (ЕУ) бр. </w:t>
      </w:r>
      <w:r w:rsidR="00BC1487" w:rsidRPr="00B37601">
        <w:rPr>
          <w:rFonts w:asciiTheme="minorHAnsi" w:hAnsiTheme="minorHAnsi" w:cstheme="minorHAnsi"/>
          <w:color w:val="000000"/>
          <w:spacing w:val="-2"/>
          <w:sz w:val="22"/>
          <w:szCs w:val="22"/>
        </w:rPr>
        <w:t xml:space="preserve">965/2012 </w:t>
      </w:r>
      <w:r w:rsidR="0048177B" w:rsidRPr="00B37601">
        <w:rPr>
          <w:rFonts w:asciiTheme="minorHAnsi" w:hAnsiTheme="minorHAnsi" w:cstheme="minorHAnsi"/>
          <w:color w:val="000000"/>
          <w:spacing w:val="-2"/>
          <w:sz w:val="22"/>
          <w:szCs w:val="22"/>
        </w:rPr>
        <w:t xml:space="preserve">треба </w:t>
      </w:r>
      <w:r w:rsidR="00200378" w:rsidRPr="00B37601">
        <w:rPr>
          <w:rFonts w:asciiTheme="minorHAnsi" w:hAnsiTheme="minorHAnsi" w:cstheme="minorHAnsi"/>
          <w:color w:val="000000"/>
          <w:spacing w:val="-2"/>
          <w:sz w:val="22"/>
          <w:szCs w:val="22"/>
        </w:rPr>
        <w:t xml:space="preserve">да </w:t>
      </w:r>
      <w:r w:rsidR="00BC1487" w:rsidRPr="00B37601">
        <w:rPr>
          <w:rFonts w:asciiTheme="minorHAnsi" w:hAnsiTheme="minorHAnsi" w:cstheme="minorHAnsi"/>
          <w:color w:val="000000"/>
          <w:spacing w:val="-2"/>
          <w:sz w:val="22"/>
          <w:szCs w:val="22"/>
        </w:rPr>
        <w:t>биде</w:t>
      </w:r>
      <w:r w:rsidR="0048177B" w:rsidRPr="00B37601">
        <w:rPr>
          <w:rFonts w:asciiTheme="minorHAnsi" w:hAnsiTheme="minorHAnsi" w:cstheme="minorHAnsi"/>
          <w:color w:val="000000"/>
          <w:spacing w:val="-2"/>
          <w:sz w:val="22"/>
          <w:szCs w:val="22"/>
        </w:rPr>
        <w:t xml:space="preserve"> ажурира</w:t>
      </w:r>
      <w:r w:rsidR="00BC1487" w:rsidRPr="00B37601">
        <w:rPr>
          <w:rFonts w:asciiTheme="minorHAnsi" w:hAnsiTheme="minorHAnsi" w:cstheme="minorHAnsi"/>
          <w:color w:val="000000"/>
          <w:spacing w:val="-2"/>
          <w:sz w:val="22"/>
          <w:szCs w:val="22"/>
        </w:rPr>
        <w:t>на</w:t>
      </w:r>
      <w:r w:rsidR="00200378" w:rsidRPr="00B37601">
        <w:rPr>
          <w:rFonts w:asciiTheme="minorHAnsi" w:hAnsiTheme="minorHAnsi" w:cstheme="minorHAnsi"/>
          <w:color w:val="000000"/>
          <w:spacing w:val="-2"/>
          <w:sz w:val="22"/>
          <w:szCs w:val="22"/>
        </w:rPr>
        <w:t>,</w:t>
      </w:r>
      <w:r w:rsidR="00B23DA1">
        <w:rPr>
          <w:rFonts w:asciiTheme="minorHAnsi" w:hAnsiTheme="minorHAnsi" w:cstheme="minorHAnsi"/>
          <w:color w:val="000000"/>
          <w:spacing w:val="-2"/>
          <w:sz w:val="22"/>
          <w:szCs w:val="22"/>
        </w:rPr>
        <w:t xml:space="preserve"> а сѐ</w:t>
      </w:r>
      <w:r w:rsidR="00BC1487" w:rsidRPr="00B37601">
        <w:rPr>
          <w:rFonts w:asciiTheme="minorHAnsi" w:hAnsiTheme="minorHAnsi" w:cstheme="minorHAnsi"/>
          <w:color w:val="000000"/>
          <w:spacing w:val="-2"/>
          <w:sz w:val="22"/>
          <w:szCs w:val="22"/>
        </w:rPr>
        <w:t xml:space="preserve"> со цел </w:t>
      </w:r>
      <w:r w:rsidR="00283EEE" w:rsidRPr="00B37601">
        <w:rPr>
          <w:rFonts w:asciiTheme="minorHAnsi" w:hAnsiTheme="minorHAnsi" w:cstheme="minorHAnsi"/>
          <w:color w:val="000000"/>
          <w:spacing w:val="-2"/>
          <w:sz w:val="22"/>
          <w:szCs w:val="22"/>
        </w:rPr>
        <w:t xml:space="preserve">да ја одрази состојбата на досегашниот степен на развој </w:t>
      </w:r>
      <w:r w:rsidR="0048177B" w:rsidRPr="00B37601">
        <w:rPr>
          <w:rFonts w:asciiTheme="minorHAnsi" w:hAnsiTheme="minorHAnsi" w:cstheme="minorHAnsi"/>
          <w:color w:val="000000"/>
          <w:spacing w:val="-2"/>
          <w:sz w:val="22"/>
          <w:szCs w:val="22"/>
        </w:rPr>
        <w:t xml:space="preserve">и најдобрата </w:t>
      </w:r>
      <w:r w:rsidR="00200378" w:rsidRPr="00B37601">
        <w:rPr>
          <w:rFonts w:asciiTheme="minorHAnsi" w:hAnsiTheme="minorHAnsi" w:cstheme="minorHAnsi"/>
          <w:color w:val="000000"/>
          <w:spacing w:val="-2"/>
          <w:sz w:val="22"/>
          <w:szCs w:val="22"/>
        </w:rPr>
        <w:t>пракса</w:t>
      </w:r>
      <w:r w:rsidR="0048177B" w:rsidRPr="00B37601">
        <w:rPr>
          <w:rFonts w:asciiTheme="minorHAnsi" w:hAnsiTheme="minorHAnsi" w:cstheme="minorHAnsi"/>
          <w:color w:val="000000"/>
          <w:spacing w:val="-2"/>
          <w:sz w:val="22"/>
          <w:szCs w:val="22"/>
        </w:rPr>
        <w:t xml:space="preserve"> </w:t>
      </w:r>
      <w:r w:rsidR="00283EEE" w:rsidRPr="00B37601">
        <w:rPr>
          <w:rFonts w:asciiTheme="minorHAnsi" w:hAnsiTheme="minorHAnsi" w:cstheme="minorHAnsi"/>
          <w:color w:val="000000"/>
          <w:spacing w:val="-2"/>
          <w:sz w:val="22"/>
          <w:szCs w:val="22"/>
        </w:rPr>
        <w:t xml:space="preserve">во однос на </w:t>
      </w:r>
      <w:r w:rsidR="0048177B" w:rsidRPr="00B37601">
        <w:rPr>
          <w:rFonts w:asciiTheme="minorHAnsi" w:hAnsiTheme="minorHAnsi" w:cstheme="minorHAnsi"/>
          <w:color w:val="000000"/>
          <w:spacing w:val="-2"/>
          <w:sz w:val="22"/>
          <w:szCs w:val="22"/>
        </w:rPr>
        <w:t>различни</w:t>
      </w:r>
      <w:r w:rsidR="00283EEE" w:rsidRPr="00B37601">
        <w:rPr>
          <w:rFonts w:asciiTheme="minorHAnsi" w:hAnsiTheme="minorHAnsi" w:cstheme="minorHAnsi"/>
          <w:color w:val="000000"/>
          <w:spacing w:val="-2"/>
          <w:sz w:val="22"/>
          <w:szCs w:val="22"/>
        </w:rPr>
        <w:t xml:space="preserve">те услови </w:t>
      </w:r>
      <w:r w:rsidR="00200378" w:rsidRPr="00B37601">
        <w:rPr>
          <w:rFonts w:asciiTheme="minorHAnsi" w:hAnsiTheme="minorHAnsi" w:cstheme="minorHAnsi"/>
          <w:color w:val="000000"/>
          <w:spacing w:val="-2"/>
          <w:sz w:val="22"/>
          <w:szCs w:val="22"/>
        </w:rPr>
        <w:t>во</w:t>
      </w:r>
      <w:r w:rsidR="00283EEE" w:rsidRPr="00B37601">
        <w:rPr>
          <w:rFonts w:asciiTheme="minorHAnsi" w:hAnsiTheme="minorHAnsi" w:cstheme="minorHAnsi"/>
          <w:color w:val="000000"/>
          <w:spacing w:val="-2"/>
          <w:sz w:val="22"/>
          <w:szCs w:val="22"/>
        </w:rPr>
        <w:t xml:space="preserve"> воздушни операции</w:t>
      </w:r>
      <w:r w:rsidR="0048177B" w:rsidRPr="00B37601">
        <w:rPr>
          <w:rFonts w:asciiTheme="minorHAnsi" w:hAnsiTheme="minorHAnsi" w:cstheme="minorHAnsi"/>
          <w:color w:val="000000"/>
          <w:spacing w:val="-2"/>
          <w:sz w:val="22"/>
          <w:szCs w:val="22"/>
        </w:rPr>
        <w:t>. Треба да се направат уреднички измени</w:t>
      </w:r>
      <w:r w:rsidR="00E03D0C" w:rsidRPr="00B37601">
        <w:rPr>
          <w:rFonts w:asciiTheme="minorHAnsi" w:hAnsiTheme="minorHAnsi" w:cstheme="minorHAnsi"/>
          <w:color w:val="000000"/>
          <w:spacing w:val="-2"/>
          <w:sz w:val="22"/>
          <w:szCs w:val="22"/>
        </w:rPr>
        <w:t xml:space="preserve">, </w:t>
      </w:r>
      <w:r w:rsidR="00200378" w:rsidRPr="00B37601">
        <w:rPr>
          <w:rFonts w:asciiTheme="minorHAnsi" w:hAnsiTheme="minorHAnsi" w:cstheme="minorHAnsi"/>
          <w:color w:val="000000"/>
          <w:spacing w:val="-2"/>
          <w:sz w:val="22"/>
          <w:szCs w:val="22"/>
        </w:rPr>
        <w:t xml:space="preserve">за да </w:t>
      </w:r>
      <w:r w:rsidR="0048177B" w:rsidRPr="00B37601">
        <w:rPr>
          <w:rFonts w:asciiTheme="minorHAnsi" w:hAnsiTheme="minorHAnsi" w:cstheme="minorHAnsi"/>
          <w:color w:val="000000"/>
          <w:spacing w:val="-2"/>
          <w:sz w:val="22"/>
          <w:szCs w:val="22"/>
        </w:rPr>
        <w:t xml:space="preserve">се ажурираат некои </w:t>
      </w:r>
      <w:r w:rsidR="00E03D0C" w:rsidRPr="00B37601">
        <w:rPr>
          <w:rFonts w:asciiTheme="minorHAnsi" w:hAnsiTheme="minorHAnsi" w:cstheme="minorHAnsi"/>
          <w:color w:val="000000"/>
          <w:spacing w:val="-2"/>
          <w:sz w:val="22"/>
          <w:szCs w:val="22"/>
        </w:rPr>
        <w:t>повикувања од веќе</w:t>
      </w:r>
      <w:r w:rsidR="00797B62" w:rsidRPr="00B37601">
        <w:rPr>
          <w:rFonts w:asciiTheme="minorHAnsi" w:hAnsiTheme="minorHAnsi" w:cstheme="minorHAnsi"/>
          <w:color w:val="000000"/>
          <w:spacing w:val="-2"/>
          <w:sz w:val="22"/>
          <w:szCs w:val="22"/>
        </w:rPr>
        <w:t xml:space="preserve"> укинатите регулативи</w:t>
      </w:r>
      <w:r w:rsidR="00E03D0C" w:rsidRPr="00B37601">
        <w:rPr>
          <w:rFonts w:asciiTheme="minorHAnsi" w:hAnsiTheme="minorHAnsi" w:cstheme="minorHAnsi"/>
          <w:color w:val="000000"/>
          <w:spacing w:val="-2"/>
          <w:sz w:val="22"/>
          <w:szCs w:val="22"/>
        </w:rPr>
        <w:t>, како што се</w:t>
      </w:r>
      <w:r w:rsidR="0048177B" w:rsidRPr="00B37601">
        <w:rPr>
          <w:rFonts w:asciiTheme="minorHAnsi" w:hAnsiTheme="minorHAnsi" w:cstheme="minorHAnsi"/>
          <w:color w:val="000000"/>
          <w:spacing w:val="-2"/>
          <w:sz w:val="22"/>
          <w:szCs w:val="22"/>
        </w:rPr>
        <w:t xml:space="preserve"> </w:t>
      </w:r>
      <w:r w:rsidR="00075F46">
        <w:rPr>
          <w:rFonts w:asciiTheme="minorHAnsi" w:hAnsiTheme="minorHAnsi" w:cstheme="minorHAnsi"/>
          <w:color w:val="000000"/>
          <w:spacing w:val="-2"/>
          <w:sz w:val="22"/>
          <w:szCs w:val="22"/>
        </w:rPr>
        <w:t>Регулатива (ЕЗ) бр. 2042/2003</w:t>
      </w:r>
      <w:r w:rsidR="00797B62" w:rsidRPr="00B37601">
        <w:rPr>
          <w:rFonts w:asciiTheme="minorHAnsi" w:hAnsiTheme="minorHAnsi" w:cstheme="minorHAnsi"/>
          <w:color w:val="000000"/>
          <w:spacing w:val="-2"/>
          <w:sz w:val="22"/>
          <w:szCs w:val="22"/>
        </w:rPr>
        <w:t>(</w:t>
      </w:r>
      <w:r w:rsidR="00797B62" w:rsidRPr="00B37601">
        <w:rPr>
          <w:rStyle w:val="FootnoteReference"/>
          <w:rFonts w:asciiTheme="minorHAnsi" w:hAnsiTheme="minorHAnsi" w:cstheme="minorHAnsi"/>
          <w:color w:val="000000"/>
          <w:spacing w:val="-2"/>
          <w:sz w:val="22"/>
          <w:szCs w:val="22"/>
        </w:rPr>
        <w:footnoteReference w:id="3"/>
      </w:r>
      <w:r w:rsidR="0048177B" w:rsidRPr="00B37601">
        <w:rPr>
          <w:rFonts w:asciiTheme="minorHAnsi" w:hAnsiTheme="minorHAnsi" w:cstheme="minorHAnsi"/>
          <w:color w:val="000000"/>
          <w:spacing w:val="-2"/>
          <w:sz w:val="22"/>
          <w:szCs w:val="22"/>
        </w:rPr>
        <w:t>)</w:t>
      </w:r>
      <w:r w:rsidR="00E03D0C" w:rsidRPr="00B37601">
        <w:rPr>
          <w:rFonts w:asciiTheme="minorHAnsi" w:hAnsiTheme="minorHAnsi" w:cstheme="minorHAnsi"/>
          <w:color w:val="000000"/>
          <w:spacing w:val="-2"/>
          <w:sz w:val="22"/>
          <w:szCs w:val="22"/>
        </w:rPr>
        <w:t xml:space="preserve"> на Комисијата </w:t>
      </w:r>
      <w:r w:rsidR="0048177B" w:rsidRPr="00B37601">
        <w:rPr>
          <w:rFonts w:asciiTheme="minorHAnsi" w:hAnsiTheme="minorHAnsi" w:cstheme="minorHAnsi"/>
          <w:color w:val="000000"/>
          <w:spacing w:val="-2"/>
          <w:sz w:val="22"/>
          <w:szCs w:val="22"/>
        </w:rPr>
        <w:t xml:space="preserve"> и Регулатива (ЕЗ) бр. 216/2008 на Евро</w:t>
      </w:r>
      <w:r w:rsidR="0010458B" w:rsidRPr="00B37601">
        <w:rPr>
          <w:rFonts w:asciiTheme="minorHAnsi" w:hAnsiTheme="minorHAnsi" w:cstheme="minorHAnsi"/>
          <w:color w:val="000000"/>
          <w:spacing w:val="-2"/>
          <w:sz w:val="22"/>
          <w:szCs w:val="22"/>
        </w:rPr>
        <w:t>пскиот парламент и на Советот (</w:t>
      </w:r>
      <w:r w:rsidR="0010458B" w:rsidRPr="00B37601">
        <w:rPr>
          <w:rStyle w:val="FootnoteReference"/>
          <w:rFonts w:asciiTheme="minorHAnsi" w:hAnsiTheme="minorHAnsi" w:cstheme="minorHAnsi"/>
          <w:color w:val="000000"/>
          <w:spacing w:val="-2"/>
          <w:sz w:val="22"/>
          <w:szCs w:val="22"/>
        </w:rPr>
        <w:footnoteReference w:id="4"/>
      </w:r>
      <w:r w:rsidR="0048177B" w:rsidRPr="00B37601">
        <w:rPr>
          <w:rFonts w:asciiTheme="minorHAnsi" w:hAnsiTheme="minorHAnsi" w:cstheme="minorHAnsi"/>
          <w:color w:val="000000"/>
          <w:spacing w:val="-2"/>
          <w:sz w:val="22"/>
          <w:szCs w:val="22"/>
        </w:rPr>
        <w:t xml:space="preserve">). Покрај тоа, треба да се додаде </w:t>
      </w:r>
      <w:r w:rsidR="00E03D0C" w:rsidRPr="00B37601">
        <w:rPr>
          <w:rFonts w:asciiTheme="minorHAnsi" w:hAnsiTheme="minorHAnsi" w:cstheme="minorHAnsi"/>
          <w:color w:val="000000"/>
          <w:spacing w:val="-2"/>
          <w:sz w:val="22"/>
          <w:szCs w:val="22"/>
        </w:rPr>
        <w:t xml:space="preserve">и нови формулации </w:t>
      </w:r>
      <w:r w:rsidR="0048177B" w:rsidRPr="00B37601">
        <w:rPr>
          <w:rFonts w:asciiTheme="minorHAnsi" w:hAnsiTheme="minorHAnsi" w:cstheme="minorHAnsi"/>
          <w:color w:val="000000"/>
          <w:spacing w:val="-2"/>
          <w:sz w:val="22"/>
          <w:szCs w:val="22"/>
        </w:rPr>
        <w:t>за да се разјаснат некои од постојните</w:t>
      </w:r>
      <w:r w:rsidR="00E03D0C" w:rsidRPr="00B37601">
        <w:rPr>
          <w:rFonts w:asciiTheme="minorHAnsi" w:hAnsiTheme="minorHAnsi" w:cstheme="minorHAnsi"/>
          <w:color w:val="000000"/>
          <w:spacing w:val="-2"/>
          <w:sz w:val="22"/>
          <w:szCs w:val="22"/>
        </w:rPr>
        <w:t xml:space="preserve"> одредби.</w:t>
      </w:r>
    </w:p>
    <w:p w14:paraId="1940FBA0" w14:textId="77777777" w:rsidR="00B37601" w:rsidRPr="00B37601" w:rsidRDefault="00B37601" w:rsidP="00B37601">
      <w:pPr>
        <w:pStyle w:val="ListParagraph"/>
        <w:rPr>
          <w:rFonts w:asciiTheme="minorHAnsi" w:hAnsiTheme="minorHAnsi" w:cstheme="minorHAnsi"/>
          <w:color w:val="000000"/>
          <w:spacing w:val="-2"/>
          <w:sz w:val="22"/>
          <w:szCs w:val="22"/>
        </w:rPr>
      </w:pPr>
    </w:p>
    <w:p w14:paraId="6D01F3FA" w14:textId="6B00CD1B" w:rsidR="00B37601" w:rsidRPr="00B37601" w:rsidRDefault="003B0DEA" w:rsidP="00B27D3D">
      <w:pPr>
        <w:pStyle w:val="ListParagraph"/>
        <w:numPr>
          <w:ilvl w:val="0"/>
          <w:numId w:val="1"/>
        </w:numPr>
        <w:shd w:val="clear" w:color="auto" w:fill="FFFFFF"/>
        <w:spacing w:before="120" w:after="120"/>
        <w:ind w:left="567" w:right="10" w:hanging="567"/>
        <w:jc w:val="both"/>
        <w:rPr>
          <w:rFonts w:asciiTheme="minorHAnsi" w:hAnsiTheme="minorHAnsi" w:cstheme="minorHAnsi"/>
          <w:color w:val="000000"/>
          <w:spacing w:val="-2"/>
          <w:sz w:val="22"/>
          <w:szCs w:val="22"/>
        </w:rPr>
      </w:pPr>
      <w:r w:rsidRPr="00B37601">
        <w:rPr>
          <w:rFonts w:asciiTheme="minorHAnsi" w:hAnsiTheme="minorHAnsi" w:cstheme="minorHAnsi"/>
          <w:color w:val="000000"/>
          <w:spacing w:val="-2"/>
          <w:sz w:val="22"/>
          <w:szCs w:val="22"/>
        </w:rPr>
        <w:t>Голем</w:t>
      </w:r>
      <w:r w:rsidR="00384FF8" w:rsidRPr="00B37601">
        <w:rPr>
          <w:rFonts w:asciiTheme="minorHAnsi" w:hAnsiTheme="minorHAnsi" w:cstheme="minorHAnsi"/>
          <w:color w:val="000000"/>
          <w:spacing w:val="-2"/>
          <w:sz w:val="22"/>
          <w:szCs w:val="22"/>
        </w:rPr>
        <w:t>иот</w:t>
      </w:r>
      <w:r w:rsidRPr="00B37601">
        <w:rPr>
          <w:rFonts w:asciiTheme="minorHAnsi" w:hAnsiTheme="minorHAnsi" w:cstheme="minorHAnsi"/>
          <w:color w:val="000000"/>
          <w:spacing w:val="-2"/>
          <w:sz w:val="22"/>
          <w:szCs w:val="22"/>
        </w:rPr>
        <w:t xml:space="preserve"> број на несреќи или инциденти во воздух се случиле на летови извршени со воздухоплови на кои им било направено нецелосно или несоодветно одржување, или на </w:t>
      </w:r>
      <w:r w:rsidR="00384FF8" w:rsidRPr="00B37601">
        <w:rPr>
          <w:rFonts w:asciiTheme="minorHAnsi" w:hAnsiTheme="minorHAnsi" w:cstheme="minorHAnsi"/>
          <w:color w:val="000000"/>
          <w:spacing w:val="-2"/>
          <w:sz w:val="22"/>
          <w:szCs w:val="22"/>
        </w:rPr>
        <w:t>летови</w:t>
      </w:r>
      <w:r w:rsidRPr="00B37601">
        <w:rPr>
          <w:rFonts w:asciiTheme="minorHAnsi" w:hAnsiTheme="minorHAnsi" w:cstheme="minorHAnsi"/>
          <w:color w:val="000000"/>
          <w:spacing w:val="-2"/>
          <w:sz w:val="22"/>
          <w:szCs w:val="22"/>
        </w:rPr>
        <w:t xml:space="preserve"> извршени за да се </w:t>
      </w:r>
      <w:r w:rsidR="00384FF8" w:rsidRPr="00B37601">
        <w:rPr>
          <w:rFonts w:asciiTheme="minorHAnsi" w:hAnsiTheme="minorHAnsi" w:cstheme="minorHAnsi"/>
          <w:color w:val="000000"/>
          <w:spacing w:val="-2"/>
          <w:sz w:val="22"/>
          <w:szCs w:val="22"/>
        </w:rPr>
        <w:t>докаже</w:t>
      </w:r>
      <w:r w:rsidRPr="00B37601">
        <w:rPr>
          <w:rFonts w:asciiTheme="minorHAnsi" w:hAnsiTheme="minorHAnsi" w:cstheme="minorHAnsi"/>
          <w:color w:val="000000"/>
          <w:spacing w:val="-2"/>
          <w:sz w:val="22"/>
          <w:szCs w:val="22"/>
        </w:rPr>
        <w:t xml:space="preserve"> дека одржувањето на воздухопловите било соодветно (`</w:t>
      </w:r>
      <w:r w:rsidR="00E644D1" w:rsidRPr="00B37601">
        <w:rPr>
          <w:rFonts w:asciiTheme="minorHAnsi" w:hAnsiTheme="minorHAnsi" w:cstheme="minorHAnsi"/>
          <w:color w:val="000000"/>
          <w:spacing w:val="-2"/>
          <w:sz w:val="22"/>
          <w:szCs w:val="22"/>
        </w:rPr>
        <w:t>летови за сервисна проверка</w:t>
      </w:r>
      <w:r w:rsidRPr="00B37601">
        <w:rPr>
          <w:rFonts w:asciiTheme="minorHAnsi" w:hAnsiTheme="minorHAnsi" w:cstheme="minorHAnsi"/>
          <w:color w:val="000000"/>
          <w:spacing w:val="-2"/>
          <w:sz w:val="22"/>
          <w:szCs w:val="22"/>
        </w:rPr>
        <w:t xml:space="preserve">`). </w:t>
      </w:r>
      <w:r w:rsidR="00075F46">
        <w:rPr>
          <w:rFonts w:asciiTheme="minorHAnsi" w:hAnsiTheme="minorHAnsi" w:cstheme="minorHAnsi"/>
          <w:color w:val="000000"/>
          <w:spacing w:val="-2"/>
          <w:sz w:val="22"/>
          <w:szCs w:val="22"/>
        </w:rPr>
        <w:t>Во поглед</w:t>
      </w:r>
      <w:r w:rsidRPr="00B37601">
        <w:rPr>
          <w:rFonts w:asciiTheme="minorHAnsi" w:hAnsiTheme="minorHAnsi" w:cstheme="minorHAnsi"/>
          <w:color w:val="000000"/>
          <w:spacing w:val="-2"/>
          <w:sz w:val="22"/>
          <w:szCs w:val="22"/>
        </w:rPr>
        <w:t xml:space="preserve"> на несреќата на </w:t>
      </w:r>
      <w:proofErr w:type="spellStart"/>
      <w:r w:rsidR="00E644D1" w:rsidRPr="00B37601">
        <w:rPr>
          <w:rFonts w:asciiTheme="minorHAnsi" w:hAnsiTheme="minorHAnsi" w:cstheme="minorHAnsi"/>
          <w:color w:val="000000"/>
          <w:spacing w:val="-2"/>
          <w:sz w:val="22"/>
          <w:szCs w:val="22"/>
        </w:rPr>
        <w:t>Airbus</w:t>
      </w:r>
      <w:proofErr w:type="spellEnd"/>
      <w:r w:rsidR="00E644D1" w:rsidRPr="00B37601">
        <w:rPr>
          <w:rFonts w:asciiTheme="minorHAnsi" w:hAnsiTheme="minorHAnsi" w:cstheme="minorHAnsi"/>
          <w:color w:val="000000"/>
          <w:spacing w:val="-2"/>
          <w:sz w:val="22"/>
          <w:szCs w:val="22"/>
        </w:rPr>
        <w:t xml:space="preserve"> </w:t>
      </w:r>
      <w:r w:rsidRPr="00B37601">
        <w:rPr>
          <w:rFonts w:asciiTheme="minorHAnsi" w:hAnsiTheme="minorHAnsi" w:cstheme="minorHAnsi"/>
          <w:color w:val="000000"/>
          <w:spacing w:val="-2"/>
          <w:sz w:val="22"/>
          <w:szCs w:val="22"/>
        </w:rPr>
        <w:t xml:space="preserve">А320-232 </w:t>
      </w:r>
      <w:r w:rsidR="00E644D1" w:rsidRPr="00B37601">
        <w:rPr>
          <w:rFonts w:asciiTheme="minorHAnsi" w:hAnsiTheme="minorHAnsi" w:cstheme="minorHAnsi"/>
          <w:color w:val="000000"/>
          <w:spacing w:val="-2"/>
          <w:sz w:val="22"/>
          <w:szCs w:val="22"/>
        </w:rPr>
        <w:t xml:space="preserve">која </w:t>
      </w:r>
      <w:r w:rsidRPr="00B37601">
        <w:rPr>
          <w:rFonts w:asciiTheme="minorHAnsi" w:hAnsiTheme="minorHAnsi" w:cstheme="minorHAnsi"/>
          <w:color w:val="000000"/>
          <w:spacing w:val="-2"/>
          <w:sz w:val="22"/>
          <w:szCs w:val="22"/>
        </w:rPr>
        <w:t>што се случи</w:t>
      </w:r>
      <w:r w:rsidR="00075F46">
        <w:rPr>
          <w:rFonts w:asciiTheme="minorHAnsi" w:hAnsiTheme="minorHAnsi" w:cstheme="minorHAnsi"/>
          <w:color w:val="000000"/>
          <w:spacing w:val="-2"/>
          <w:sz w:val="22"/>
          <w:szCs w:val="22"/>
        </w:rPr>
        <w:t>ла</w:t>
      </w:r>
      <w:r w:rsidRPr="00B37601">
        <w:rPr>
          <w:rFonts w:asciiTheme="minorHAnsi" w:hAnsiTheme="minorHAnsi" w:cstheme="minorHAnsi"/>
          <w:color w:val="000000"/>
          <w:spacing w:val="-2"/>
          <w:sz w:val="22"/>
          <w:szCs w:val="22"/>
        </w:rPr>
        <w:t xml:space="preserve"> на 27 ноември 2008 година на брегот на Канет-</w:t>
      </w:r>
      <w:proofErr w:type="spellStart"/>
      <w:r w:rsidR="00E644D1" w:rsidRPr="00B37601">
        <w:rPr>
          <w:rFonts w:asciiTheme="minorHAnsi" w:hAnsiTheme="minorHAnsi" w:cstheme="minorHAnsi"/>
          <w:color w:val="000000"/>
          <w:spacing w:val="-2"/>
          <w:sz w:val="22"/>
          <w:szCs w:val="22"/>
        </w:rPr>
        <w:t>Плаг</w:t>
      </w:r>
      <w:proofErr w:type="spellEnd"/>
      <w:r w:rsidR="00E644D1" w:rsidRPr="00B37601">
        <w:rPr>
          <w:rFonts w:asciiTheme="minorHAnsi" w:hAnsiTheme="minorHAnsi" w:cstheme="minorHAnsi"/>
          <w:color w:val="000000"/>
          <w:spacing w:val="-2"/>
          <w:sz w:val="22"/>
          <w:szCs w:val="22"/>
        </w:rPr>
        <w:t xml:space="preserve"> (</w:t>
      </w:r>
      <w:r w:rsidRPr="00B37601">
        <w:rPr>
          <w:rFonts w:asciiTheme="minorHAnsi" w:hAnsiTheme="minorHAnsi" w:cstheme="minorHAnsi"/>
          <w:color w:val="000000"/>
          <w:spacing w:val="-2"/>
          <w:sz w:val="22"/>
          <w:szCs w:val="22"/>
        </w:rPr>
        <w:t>Франција</w:t>
      </w:r>
      <w:r w:rsidR="00E644D1" w:rsidRPr="00B37601">
        <w:rPr>
          <w:rFonts w:asciiTheme="minorHAnsi" w:hAnsiTheme="minorHAnsi" w:cstheme="minorHAnsi"/>
          <w:color w:val="000000"/>
          <w:spacing w:val="-2"/>
          <w:sz w:val="22"/>
          <w:szCs w:val="22"/>
        </w:rPr>
        <w:t>)</w:t>
      </w:r>
      <w:r w:rsidRPr="00B37601">
        <w:rPr>
          <w:rFonts w:asciiTheme="minorHAnsi" w:hAnsiTheme="minorHAnsi" w:cstheme="minorHAnsi"/>
          <w:color w:val="000000"/>
          <w:spacing w:val="-2"/>
          <w:sz w:val="22"/>
          <w:szCs w:val="22"/>
        </w:rPr>
        <w:t>, Регулатива (ЕУ) бр. 965/2012 треба да се измени</w:t>
      </w:r>
      <w:r w:rsidR="00E644D1" w:rsidRPr="00B37601">
        <w:rPr>
          <w:rFonts w:asciiTheme="minorHAnsi" w:hAnsiTheme="minorHAnsi" w:cstheme="minorHAnsi"/>
          <w:color w:val="000000"/>
          <w:spacing w:val="-2"/>
          <w:sz w:val="22"/>
          <w:szCs w:val="22"/>
        </w:rPr>
        <w:t xml:space="preserve"> и дополни</w:t>
      </w:r>
      <w:r w:rsidR="00384FF8" w:rsidRPr="00B37601">
        <w:rPr>
          <w:rFonts w:asciiTheme="minorHAnsi" w:hAnsiTheme="minorHAnsi" w:cstheme="minorHAnsi"/>
          <w:color w:val="000000"/>
          <w:spacing w:val="-2"/>
          <w:sz w:val="22"/>
          <w:szCs w:val="22"/>
        </w:rPr>
        <w:t>,</w:t>
      </w:r>
      <w:r w:rsidR="00E644D1" w:rsidRPr="00B37601">
        <w:rPr>
          <w:rFonts w:asciiTheme="minorHAnsi" w:hAnsiTheme="minorHAnsi" w:cstheme="minorHAnsi"/>
          <w:color w:val="000000"/>
          <w:spacing w:val="-2"/>
          <w:sz w:val="22"/>
          <w:szCs w:val="22"/>
        </w:rPr>
        <w:t xml:space="preserve"> за точно </w:t>
      </w:r>
      <w:r w:rsidRPr="00B37601">
        <w:rPr>
          <w:rFonts w:asciiTheme="minorHAnsi" w:hAnsiTheme="minorHAnsi" w:cstheme="minorHAnsi"/>
          <w:color w:val="000000"/>
          <w:spacing w:val="-2"/>
          <w:sz w:val="22"/>
          <w:szCs w:val="22"/>
        </w:rPr>
        <w:t xml:space="preserve">да се </w:t>
      </w:r>
      <w:r w:rsidR="00384FF8" w:rsidRPr="00B37601">
        <w:rPr>
          <w:rFonts w:asciiTheme="minorHAnsi" w:hAnsiTheme="minorHAnsi" w:cstheme="minorHAnsi"/>
          <w:color w:val="000000"/>
          <w:spacing w:val="-2"/>
          <w:sz w:val="22"/>
          <w:szCs w:val="22"/>
        </w:rPr>
        <w:t>дефинира</w:t>
      </w:r>
      <w:r w:rsidRPr="00B37601">
        <w:rPr>
          <w:rFonts w:asciiTheme="minorHAnsi" w:hAnsiTheme="minorHAnsi" w:cstheme="minorHAnsi"/>
          <w:color w:val="000000"/>
          <w:spacing w:val="-2"/>
          <w:sz w:val="22"/>
          <w:szCs w:val="22"/>
        </w:rPr>
        <w:t xml:space="preserve"> </w:t>
      </w:r>
      <w:r w:rsidR="00E644D1" w:rsidRPr="00B37601">
        <w:rPr>
          <w:rFonts w:asciiTheme="minorHAnsi" w:hAnsiTheme="minorHAnsi" w:cstheme="minorHAnsi"/>
          <w:color w:val="000000"/>
          <w:spacing w:val="-2"/>
          <w:sz w:val="22"/>
          <w:szCs w:val="22"/>
        </w:rPr>
        <w:t xml:space="preserve">таа </w:t>
      </w:r>
      <w:r w:rsidRPr="00B37601">
        <w:rPr>
          <w:rFonts w:asciiTheme="minorHAnsi" w:hAnsiTheme="minorHAnsi" w:cstheme="minorHAnsi"/>
          <w:color w:val="000000"/>
          <w:spacing w:val="-2"/>
          <w:sz w:val="22"/>
          <w:szCs w:val="22"/>
        </w:rPr>
        <w:t xml:space="preserve">категорија </w:t>
      </w:r>
      <w:r w:rsidR="00E644D1" w:rsidRPr="00B37601">
        <w:rPr>
          <w:rFonts w:asciiTheme="minorHAnsi" w:hAnsiTheme="minorHAnsi" w:cstheme="minorHAnsi"/>
          <w:color w:val="000000"/>
          <w:spacing w:val="-2"/>
          <w:sz w:val="22"/>
          <w:szCs w:val="22"/>
        </w:rPr>
        <w:t xml:space="preserve">на </w:t>
      </w:r>
      <w:r w:rsidRPr="00B37601">
        <w:rPr>
          <w:rFonts w:asciiTheme="minorHAnsi" w:hAnsiTheme="minorHAnsi" w:cstheme="minorHAnsi"/>
          <w:color w:val="000000"/>
          <w:spacing w:val="-2"/>
          <w:sz w:val="22"/>
          <w:szCs w:val="22"/>
        </w:rPr>
        <w:t xml:space="preserve">летови и да се утврдат, </w:t>
      </w:r>
      <w:r w:rsidR="00E644D1" w:rsidRPr="00B37601">
        <w:rPr>
          <w:rFonts w:asciiTheme="minorHAnsi" w:hAnsiTheme="minorHAnsi" w:cstheme="minorHAnsi"/>
          <w:color w:val="000000"/>
          <w:spacing w:val="-2"/>
          <w:sz w:val="22"/>
          <w:szCs w:val="22"/>
        </w:rPr>
        <w:t>каде што е потребно</w:t>
      </w:r>
      <w:r w:rsidRPr="00B37601">
        <w:rPr>
          <w:rFonts w:asciiTheme="minorHAnsi" w:hAnsiTheme="minorHAnsi" w:cstheme="minorHAnsi"/>
          <w:color w:val="000000"/>
          <w:spacing w:val="-2"/>
          <w:sz w:val="22"/>
          <w:szCs w:val="22"/>
        </w:rPr>
        <w:t>, минималн</w:t>
      </w:r>
      <w:r w:rsidR="00E644D1" w:rsidRPr="00B37601">
        <w:rPr>
          <w:rFonts w:asciiTheme="minorHAnsi" w:hAnsiTheme="minorHAnsi" w:cstheme="minorHAnsi"/>
          <w:color w:val="000000"/>
          <w:spacing w:val="-2"/>
          <w:sz w:val="22"/>
          <w:szCs w:val="22"/>
        </w:rPr>
        <w:t>ите услови за</w:t>
      </w:r>
      <w:r w:rsidR="00AA535A">
        <w:rPr>
          <w:rFonts w:asciiTheme="minorHAnsi" w:hAnsiTheme="minorHAnsi" w:cstheme="minorHAnsi"/>
          <w:color w:val="000000"/>
          <w:spacing w:val="-2"/>
          <w:sz w:val="22"/>
          <w:szCs w:val="22"/>
        </w:rPr>
        <w:t xml:space="preserve"> летачкиот </w:t>
      </w:r>
      <w:proofErr w:type="spellStart"/>
      <w:r w:rsidR="00AA535A">
        <w:rPr>
          <w:rFonts w:asciiTheme="minorHAnsi" w:hAnsiTheme="minorHAnsi" w:cstheme="minorHAnsi"/>
          <w:color w:val="000000"/>
          <w:spacing w:val="-2"/>
          <w:sz w:val="22"/>
          <w:szCs w:val="22"/>
        </w:rPr>
        <w:t>песонал</w:t>
      </w:r>
      <w:proofErr w:type="spellEnd"/>
      <w:r w:rsidR="00E644D1" w:rsidRPr="00B37601">
        <w:rPr>
          <w:rFonts w:asciiTheme="minorHAnsi" w:hAnsiTheme="minorHAnsi" w:cstheme="minorHAnsi"/>
          <w:color w:val="000000"/>
          <w:spacing w:val="-2"/>
          <w:sz w:val="22"/>
          <w:szCs w:val="22"/>
        </w:rPr>
        <w:t xml:space="preserve"> </w:t>
      </w:r>
      <w:r w:rsidR="00CE6C84">
        <w:rPr>
          <w:rFonts w:cstheme="minorHAnsi"/>
        </w:rPr>
        <w:t xml:space="preserve"> </w:t>
      </w:r>
      <w:r w:rsidRPr="00B37601">
        <w:rPr>
          <w:rFonts w:asciiTheme="minorHAnsi" w:hAnsiTheme="minorHAnsi" w:cstheme="minorHAnsi"/>
          <w:color w:val="000000"/>
          <w:spacing w:val="-2"/>
          <w:sz w:val="22"/>
          <w:szCs w:val="22"/>
        </w:rPr>
        <w:t>и процедурите</w:t>
      </w:r>
      <w:r w:rsidR="00075F46">
        <w:rPr>
          <w:rFonts w:asciiTheme="minorHAnsi" w:hAnsiTheme="minorHAnsi" w:cstheme="minorHAnsi"/>
          <w:color w:val="000000"/>
          <w:spacing w:val="-2"/>
          <w:sz w:val="22"/>
          <w:szCs w:val="22"/>
        </w:rPr>
        <w:t xml:space="preserve"> кои</w:t>
      </w:r>
      <w:r w:rsidRPr="00B37601">
        <w:rPr>
          <w:rFonts w:asciiTheme="minorHAnsi" w:hAnsiTheme="minorHAnsi" w:cstheme="minorHAnsi"/>
          <w:color w:val="000000"/>
          <w:spacing w:val="-2"/>
          <w:sz w:val="22"/>
          <w:szCs w:val="22"/>
        </w:rPr>
        <w:t xml:space="preserve"> што треба да се следат при </w:t>
      </w:r>
      <w:r w:rsidR="00075F46">
        <w:rPr>
          <w:rFonts w:asciiTheme="minorHAnsi" w:hAnsiTheme="minorHAnsi" w:cstheme="minorHAnsi"/>
          <w:color w:val="000000"/>
          <w:spacing w:val="-2"/>
          <w:sz w:val="22"/>
          <w:szCs w:val="22"/>
        </w:rPr>
        <w:t>подготовката</w:t>
      </w:r>
      <w:r w:rsidRPr="00B37601">
        <w:rPr>
          <w:rFonts w:asciiTheme="minorHAnsi" w:hAnsiTheme="minorHAnsi" w:cstheme="minorHAnsi"/>
          <w:color w:val="000000"/>
          <w:spacing w:val="-2"/>
          <w:sz w:val="22"/>
          <w:szCs w:val="22"/>
        </w:rPr>
        <w:t xml:space="preserve"> и </w:t>
      </w:r>
      <w:r w:rsidR="00E644D1" w:rsidRPr="00B37601">
        <w:rPr>
          <w:rFonts w:asciiTheme="minorHAnsi" w:hAnsiTheme="minorHAnsi" w:cstheme="minorHAnsi"/>
          <w:color w:val="000000"/>
          <w:spacing w:val="-2"/>
          <w:sz w:val="22"/>
          <w:szCs w:val="22"/>
        </w:rPr>
        <w:t xml:space="preserve">извршувањето на </w:t>
      </w:r>
      <w:r w:rsidRPr="00B37601">
        <w:rPr>
          <w:rFonts w:asciiTheme="minorHAnsi" w:hAnsiTheme="minorHAnsi" w:cstheme="minorHAnsi"/>
          <w:color w:val="000000"/>
          <w:spacing w:val="-2"/>
          <w:sz w:val="22"/>
          <w:szCs w:val="22"/>
        </w:rPr>
        <w:t xml:space="preserve">тие летови. </w:t>
      </w:r>
    </w:p>
    <w:p w14:paraId="7EF9A944" w14:textId="77777777" w:rsidR="00B37601" w:rsidRPr="00B37601" w:rsidRDefault="00B37601" w:rsidP="00B37601">
      <w:pPr>
        <w:pStyle w:val="ListParagraph"/>
        <w:rPr>
          <w:rFonts w:asciiTheme="minorHAnsi" w:hAnsiTheme="minorHAnsi" w:cstheme="minorHAnsi"/>
          <w:color w:val="000000"/>
          <w:spacing w:val="-2"/>
          <w:sz w:val="22"/>
          <w:szCs w:val="22"/>
        </w:rPr>
      </w:pPr>
    </w:p>
    <w:p w14:paraId="4ADF81D3" w14:textId="6D953EC1" w:rsidR="00B37601" w:rsidRPr="00B37601" w:rsidRDefault="003B0DEA" w:rsidP="00B27D3D">
      <w:pPr>
        <w:pStyle w:val="ListParagraph"/>
        <w:numPr>
          <w:ilvl w:val="0"/>
          <w:numId w:val="1"/>
        </w:numPr>
        <w:shd w:val="clear" w:color="auto" w:fill="FFFFFF"/>
        <w:spacing w:before="120" w:after="120"/>
        <w:ind w:left="567" w:right="10" w:hanging="567"/>
        <w:jc w:val="both"/>
        <w:rPr>
          <w:rFonts w:asciiTheme="minorHAnsi" w:hAnsiTheme="minorHAnsi" w:cstheme="minorHAnsi"/>
          <w:color w:val="000000"/>
          <w:spacing w:val="-2"/>
          <w:sz w:val="22"/>
          <w:szCs w:val="22"/>
        </w:rPr>
      </w:pPr>
      <w:r w:rsidRPr="00B37601">
        <w:rPr>
          <w:rFonts w:asciiTheme="minorHAnsi" w:hAnsiTheme="minorHAnsi" w:cstheme="minorHAnsi"/>
          <w:color w:val="000000"/>
          <w:spacing w:val="-2"/>
          <w:sz w:val="22"/>
          <w:szCs w:val="22"/>
        </w:rPr>
        <w:t xml:space="preserve">Понатаму, треба да се воведат помалку ригорозни услови за некомерцијални </w:t>
      </w:r>
      <w:r w:rsidR="008D5EE4" w:rsidRPr="00B37601">
        <w:rPr>
          <w:rFonts w:asciiTheme="minorHAnsi" w:hAnsiTheme="minorHAnsi" w:cstheme="minorHAnsi"/>
          <w:color w:val="000000"/>
          <w:spacing w:val="-2"/>
          <w:sz w:val="22"/>
          <w:szCs w:val="22"/>
        </w:rPr>
        <w:t>операции</w:t>
      </w:r>
      <w:r w:rsidR="004B2859">
        <w:rPr>
          <w:rFonts w:asciiTheme="minorHAnsi" w:hAnsiTheme="minorHAnsi" w:cstheme="minorHAnsi"/>
          <w:color w:val="000000"/>
          <w:spacing w:val="-2"/>
          <w:sz w:val="22"/>
          <w:szCs w:val="22"/>
        </w:rPr>
        <w:t xml:space="preserve"> без кабински </w:t>
      </w:r>
      <w:r w:rsidR="00AA535A">
        <w:rPr>
          <w:rFonts w:asciiTheme="minorHAnsi" w:hAnsiTheme="minorHAnsi" w:cstheme="minorHAnsi"/>
          <w:color w:val="000000"/>
          <w:spacing w:val="-2"/>
          <w:sz w:val="22"/>
          <w:szCs w:val="22"/>
        </w:rPr>
        <w:t>персона</w:t>
      </w:r>
      <w:r w:rsidR="00054AF9">
        <w:rPr>
          <w:rFonts w:asciiTheme="minorHAnsi" w:hAnsiTheme="minorHAnsi" w:cstheme="minorHAnsi"/>
          <w:color w:val="000000"/>
          <w:spacing w:val="-2"/>
          <w:sz w:val="22"/>
          <w:szCs w:val="22"/>
        </w:rPr>
        <w:t>л</w:t>
      </w:r>
      <w:r w:rsidR="004B2859">
        <w:rPr>
          <w:rFonts w:asciiTheme="minorHAnsi" w:hAnsiTheme="minorHAnsi" w:cstheme="minorHAnsi"/>
          <w:color w:val="000000"/>
          <w:spacing w:val="-2"/>
          <w:sz w:val="22"/>
          <w:szCs w:val="22"/>
        </w:rPr>
        <w:t xml:space="preserve"> во </w:t>
      </w:r>
      <w:r w:rsidR="00A908C0">
        <w:rPr>
          <w:rFonts w:asciiTheme="minorHAnsi" w:hAnsiTheme="minorHAnsi" w:cstheme="minorHAnsi"/>
          <w:color w:val="000000"/>
          <w:spacing w:val="-2"/>
          <w:sz w:val="22"/>
          <w:szCs w:val="22"/>
        </w:rPr>
        <w:t>воздухопловот</w:t>
      </w:r>
      <w:r w:rsidR="004B2859">
        <w:rPr>
          <w:rFonts w:asciiTheme="minorHAnsi" w:hAnsiTheme="minorHAnsi" w:cstheme="minorHAnsi"/>
          <w:color w:val="000000"/>
          <w:spacing w:val="-2"/>
          <w:sz w:val="22"/>
          <w:szCs w:val="22"/>
        </w:rPr>
        <w:t xml:space="preserve">, за </w:t>
      </w:r>
      <w:r w:rsidR="008D5EE4" w:rsidRPr="00B37601">
        <w:rPr>
          <w:rFonts w:asciiTheme="minorHAnsi" w:hAnsiTheme="minorHAnsi" w:cstheme="minorHAnsi"/>
          <w:color w:val="000000"/>
          <w:spacing w:val="-2"/>
          <w:sz w:val="22"/>
          <w:szCs w:val="22"/>
        </w:rPr>
        <w:t xml:space="preserve">воздухоплови со </w:t>
      </w:r>
      <w:r w:rsidR="008D5EE4" w:rsidRPr="00B37601">
        <w:rPr>
          <w:rFonts w:asciiTheme="minorHAnsi" w:hAnsiTheme="minorHAnsi" w:cstheme="minorHAnsi"/>
          <w:sz w:val="22"/>
          <w:szCs w:val="22"/>
        </w:rPr>
        <w:t xml:space="preserve">максимална конфигурација на оперативни патнички седишта (MOPSC) </w:t>
      </w:r>
      <w:r w:rsidRPr="00B37601">
        <w:rPr>
          <w:rFonts w:asciiTheme="minorHAnsi" w:hAnsiTheme="minorHAnsi" w:cstheme="minorHAnsi"/>
          <w:color w:val="000000"/>
          <w:spacing w:val="-2"/>
          <w:sz w:val="22"/>
          <w:szCs w:val="22"/>
        </w:rPr>
        <w:t xml:space="preserve">повеќе од 19 и со максимум 19 патници, </w:t>
      </w:r>
      <w:r w:rsidR="008D5EE4" w:rsidRPr="00B37601">
        <w:rPr>
          <w:rFonts w:asciiTheme="minorHAnsi" w:hAnsiTheme="minorHAnsi" w:cstheme="minorHAnsi"/>
          <w:color w:val="000000"/>
          <w:spacing w:val="-2"/>
          <w:sz w:val="22"/>
          <w:szCs w:val="22"/>
        </w:rPr>
        <w:t xml:space="preserve">сѐ додека </w:t>
      </w:r>
      <w:r w:rsidR="00A73F3F" w:rsidRPr="00B37601">
        <w:rPr>
          <w:rFonts w:asciiTheme="minorHAnsi" w:hAnsiTheme="minorHAnsi" w:cstheme="minorHAnsi"/>
          <w:color w:val="000000"/>
          <w:spacing w:val="-2"/>
          <w:sz w:val="22"/>
          <w:szCs w:val="22"/>
        </w:rPr>
        <w:t xml:space="preserve">се исполнети </w:t>
      </w:r>
      <w:r w:rsidR="008D5EE4" w:rsidRPr="00B37601">
        <w:rPr>
          <w:rFonts w:asciiTheme="minorHAnsi" w:hAnsiTheme="minorHAnsi" w:cstheme="minorHAnsi"/>
          <w:color w:val="000000"/>
          <w:spacing w:val="-2"/>
          <w:sz w:val="22"/>
          <w:szCs w:val="22"/>
        </w:rPr>
        <w:t>одредени услови</w:t>
      </w:r>
      <w:r w:rsidRPr="00B37601">
        <w:rPr>
          <w:rFonts w:asciiTheme="minorHAnsi" w:hAnsiTheme="minorHAnsi" w:cstheme="minorHAnsi"/>
          <w:color w:val="000000"/>
          <w:spacing w:val="-2"/>
          <w:sz w:val="22"/>
          <w:szCs w:val="22"/>
        </w:rPr>
        <w:t xml:space="preserve">. </w:t>
      </w:r>
      <w:r w:rsidR="008D5EE4" w:rsidRPr="00B37601">
        <w:rPr>
          <w:rFonts w:asciiTheme="minorHAnsi" w:hAnsiTheme="minorHAnsi" w:cstheme="minorHAnsi"/>
          <w:color w:val="000000"/>
          <w:spacing w:val="-2"/>
          <w:sz w:val="22"/>
          <w:szCs w:val="22"/>
        </w:rPr>
        <w:t>На о</w:t>
      </w:r>
      <w:r w:rsidRPr="00B37601">
        <w:rPr>
          <w:rFonts w:asciiTheme="minorHAnsi" w:hAnsiTheme="minorHAnsi" w:cstheme="minorHAnsi"/>
          <w:color w:val="000000"/>
          <w:spacing w:val="-2"/>
          <w:sz w:val="22"/>
          <w:szCs w:val="22"/>
        </w:rPr>
        <w:t xml:space="preserve">ператорите треба да </w:t>
      </w:r>
      <w:r w:rsidR="008D5EE4" w:rsidRPr="00B37601">
        <w:rPr>
          <w:rFonts w:asciiTheme="minorHAnsi" w:hAnsiTheme="minorHAnsi" w:cstheme="minorHAnsi"/>
          <w:color w:val="000000"/>
          <w:spacing w:val="-2"/>
          <w:sz w:val="22"/>
          <w:szCs w:val="22"/>
        </w:rPr>
        <w:t>им се дозволи</w:t>
      </w:r>
      <w:r w:rsidRPr="00B37601">
        <w:rPr>
          <w:rFonts w:asciiTheme="minorHAnsi" w:hAnsiTheme="minorHAnsi" w:cstheme="minorHAnsi"/>
          <w:color w:val="000000"/>
          <w:spacing w:val="-2"/>
          <w:sz w:val="22"/>
          <w:szCs w:val="22"/>
        </w:rPr>
        <w:t xml:space="preserve"> да ги применат овие помалку ригорозни </w:t>
      </w:r>
      <w:r w:rsidR="008D5EE4" w:rsidRPr="00B37601">
        <w:rPr>
          <w:rFonts w:asciiTheme="minorHAnsi" w:hAnsiTheme="minorHAnsi" w:cstheme="minorHAnsi"/>
          <w:color w:val="000000"/>
          <w:spacing w:val="-2"/>
          <w:sz w:val="22"/>
          <w:szCs w:val="22"/>
        </w:rPr>
        <w:t>услови</w:t>
      </w:r>
      <w:r w:rsidRPr="00B37601">
        <w:rPr>
          <w:rFonts w:asciiTheme="minorHAnsi" w:hAnsiTheme="minorHAnsi" w:cstheme="minorHAnsi"/>
          <w:color w:val="000000"/>
          <w:spacing w:val="-2"/>
          <w:sz w:val="22"/>
          <w:szCs w:val="22"/>
        </w:rPr>
        <w:t xml:space="preserve"> само со соодветни мерки за </w:t>
      </w:r>
      <w:r w:rsidR="008D5EE4" w:rsidRPr="00B37601">
        <w:rPr>
          <w:rFonts w:asciiTheme="minorHAnsi" w:hAnsiTheme="minorHAnsi" w:cstheme="minorHAnsi"/>
          <w:color w:val="000000"/>
          <w:spacing w:val="-2"/>
          <w:sz w:val="22"/>
          <w:szCs w:val="22"/>
        </w:rPr>
        <w:t xml:space="preserve">ублажување на </w:t>
      </w:r>
      <w:r w:rsidRPr="00B37601">
        <w:rPr>
          <w:rFonts w:asciiTheme="minorHAnsi" w:hAnsiTheme="minorHAnsi" w:cstheme="minorHAnsi"/>
          <w:color w:val="000000"/>
          <w:spacing w:val="-2"/>
          <w:sz w:val="22"/>
          <w:szCs w:val="22"/>
        </w:rPr>
        <w:t xml:space="preserve">ризиците од ваквите операции. </w:t>
      </w:r>
    </w:p>
    <w:p w14:paraId="7B8459AF" w14:textId="77777777" w:rsidR="00B37601" w:rsidRPr="00B37601" w:rsidRDefault="00B37601" w:rsidP="00B37601">
      <w:pPr>
        <w:pStyle w:val="ListParagraph"/>
        <w:rPr>
          <w:rFonts w:asciiTheme="minorHAnsi" w:hAnsiTheme="minorHAnsi" w:cstheme="minorHAnsi"/>
          <w:color w:val="000000"/>
          <w:spacing w:val="-2"/>
          <w:sz w:val="22"/>
          <w:szCs w:val="22"/>
        </w:rPr>
      </w:pPr>
    </w:p>
    <w:p w14:paraId="1F718D35" w14:textId="77777777" w:rsidR="00B37601" w:rsidRPr="00B37601" w:rsidRDefault="003B0DEA" w:rsidP="00B27D3D">
      <w:pPr>
        <w:pStyle w:val="ListParagraph"/>
        <w:numPr>
          <w:ilvl w:val="0"/>
          <w:numId w:val="1"/>
        </w:numPr>
        <w:shd w:val="clear" w:color="auto" w:fill="FFFFFF"/>
        <w:spacing w:before="120" w:after="120"/>
        <w:ind w:left="567" w:right="10" w:hanging="567"/>
        <w:jc w:val="both"/>
        <w:rPr>
          <w:rFonts w:asciiTheme="minorHAnsi" w:hAnsiTheme="minorHAnsi" w:cstheme="minorHAnsi"/>
          <w:color w:val="000000"/>
          <w:spacing w:val="-2"/>
          <w:sz w:val="22"/>
          <w:szCs w:val="22"/>
        </w:rPr>
      </w:pPr>
      <w:r w:rsidRPr="00B37601">
        <w:rPr>
          <w:rFonts w:asciiTheme="minorHAnsi" w:hAnsiTheme="minorHAnsi" w:cstheme="minorHAnsi"/>
          <w:color w:val="000000"/>
          <w:spacing w:val="-2"/>
          <w:sz w:val="22"/>
          <w:szCs w:val="22"/>
        </w:rPr>
        <w:t>Регулатива</w:t>
      </w:r>
      <w:r w:rsidR="00D15EA0" w:rsidRPr="00B37601">
        <w:rPr>
          <w:rFonts w:asciiTheme="minorHAnsi" w:hAnsiTheme="minorHAnsi" w:cstheme="minorHAnsi"/>
          <w:color w:val="000000"/>
          <w:spacing w:val="-2"/>
          <w:sz w:val="22"/>
          <w:szCs w:val="22"/>
        </w:rPr>
        <w:t>та</w:t>
      </w:r>
      <w:r w:rsidRPr="00B37601">
        <w:rPr>
          <w:rFonts w:asciiTheme="minorHAnsi" w:hAnsiTheme="minorHAnsi" w:cstheme="minorHAnsi"/>
          <w:color w:val="000000"/>
          <w:spacing w:val="-2"/>
          <w:sz w:val="22"/>
          <w:szCs w:val="22"/>
        </w:rPr>
        <w:t xml:space="preserve"> (ЕУ) бр. 965/2012 </w:t>
      </w:r>
      <w:r w:rsidR="00D15EA0" w:rsidRPr="00B37601">
        <w:rPr>
          <w:rFonts w:asciiTheme="minorHAnsi" w:hAnsiTheme="minorHAnsi" w:cstheme="minorHAnsi"/>
          <w:color w:val="000000"/>
          <w:spacing w:val="-2"/>
          <w:sz w:val="22"/>
          <w:szCs w:val="22"/>
        </w:rPr>
        <w:t>бара од о</w:t>
      </w:r>
      <w:r w:rsidRPr="00B37601">
        <w:rPr>
          <w:rFonts w:asciiTheme="minorHAnsi" w:hAnsiTheme="minorHAnsi" w:cstheme="minorHAnsi"/>
          <w:color w:val="000000"/>
          <w:spacing w:val="-2"/>
          <w:sz w:val="22"/>
          <w:szCs w:val="22"/>
        </w:rPr>
        <w:t xml:space="preserve">ператорите што вршат </w:t>
      </w:r>
      <w:r w:rsidR="00D15EA0" w:rsidRPr="00B37601">
        <w:rPr>
          <w:rFonts w:asciiTheme="minorHAnsi" w:hAnsiTheme="minorHAnsi" w:cstheme="minorHAnsi"/>
          <w:color w:val="000000"/>
          <w:spacing w:val="-2"/>
          <w:sz w:val="22"/>
          <w:szCs w:val="22"/>
        </w:rPr>
        <w:t>CAT на</w:t>
      </w:r>
      <w:r w:rsidRPr="00B37601">
        <w:rPr>
          <w:rFonts w:asciiTheme="minorHAnsi" w:hAnsiTheme="minorHAnsi" w:cstheme="minorHAnsi"/>
          <w:color w:val="000000"/>
          <w:spacing w:val="-2"/>
          <w:sz w:val="22"/>
          <w:szCs w:val="22"/>
        </w:rPr>
        <w:t xml:space="preserve"> </w:t>
      </w:r>
      <w:r w:rsidR="00D15EA0" w:rsidRPr="00B37601">
        <w:rPr>
          <w:rFonts w:asciiTheme="minorHAnsi" w:hAnsiTheme="minorHAnsi" w:cstheme="minorHAnsi"/>
          <w:color w:val="000000"/>
          <w:spacing w:val="-2"/>
          <w:sz w:val="22"/>
          <w:szCs w:val="22"/>
        </w:rPr>
        <w:t xml:space="preserve">кратко да ги информираат </w:t>
      </w:r>
      <w:r w:rsidRPr="00B37601">
        <w:rPr>
          <w:rFonts w:asciiTheme="minorHAnsi" w:hAnsiTheme="minorHAnsi" w:cstheme="minorHAnsi"/>
          <w:color w:val="000000"/>
          <w:spacing w:val="-2"/>
          <w:sz w:val="22"/>
          <w:szCs w:val="22"/>
        </w:rPr>
        <w:t xml:space="preserve">патниците и да им </w:t>
      </w:r>
      <w:r w:rsidR="00D15EA0" w:rsidRPr="00B37601">
        <w:rPr>
          <w:rFonts w:asciiTheme="minorHAnsi" w:hAnsiTheme="minorHAnsi" w:cstheme="minorHAnsi"/>
          <w:color w:val="000000"/>
          <w:spacing w:val="-2"/>
          <w:sz w:val="22"/>
          <w:szCs w:val="22"/>
        </w:rPr>
        <w:t xml:space="preserve">обезбедат </w:t>
      </w:r>
      <w:r w:rsidRPr="00B37601">
        <w:rPr>
          <w:rFonts w:asciiTheme="minorHAnsi" w:hAnsiTheme="minorHAnsi" w:cstheme="minorHAnsi"/>
          <w:color w:val="000000"/>
          <w:spacing w:val="-2"/>
          <w:sz w:val="22"/>
          <w:szCs w:val="22"/>
        </w:rPr>
        <w:t xml:space="preserve">картичка со илустративни безбедносни </w:t>
      </w:r>
      <w:r w:rsidR="00D15EA0" w:rsidRPr="00B37601">
        <w:rPr>
          <w:rFonts w:asciiTheme="minorHAnsi" w:hAnsiTheme="minorHAnsi" w:cstheme="minorHAnsi"/>
          <w:color w:val="000000"/>
          <w:spacing w:val="-2"/>
          <w:sz w:val="22"/>
          <w:szCs w:val="22"/>
        </w:rPr>
        <w:t xml:space="preserve">кратки </w:t>
      </w:r>
      <w:r w:rsidRPr="00B37601">
        <w:rPr>
          <w:rFonts w:asciiTheme="minorHAnsi" w:hAnsiTheme="minorHAnsi" w:cstheme="minorHAnsi"/>
          <w:color w:val="000000"/>
          <w:spacing w:val="-2"/>
          <w:sz w:val="22"/>
          <w:szCs w:val="22"/>
        </w:rPr>
        <w:t>упатства за употреба на опрема</w:t>
      </w:r>
      <w:r w:rsidR="00EA21DE" w:rsidRPr="00B37601">
        <w:rPr>
          <w:rFonts w:asciiTheme="minorHAnsi" w:hAnsiTheme="minorHAnsi" w:cstheme="minorHAnsi"/>
          <w:color w:val="000000"/>
          <w:spacing w:val="-2"/>
          <w:sz w:val="22"/>
          <w:szCs w:val="22"/>
        </w:rPr>
        <w:t>та</w:t>
      </w:r>
      <w:r w:rsidRPr="00B37601">
        <w:rPr>
          <w:rFonts w:asciiTheme="minorHAnsi" w:hAnsiTheme="minorHAnsi" w:cstheme="minorHAnsi"/>
          <w:color w:val="000000"/>
          <w:spacing w:val="-2"/>
          <w:sz w:val="22"/>
          <w:szCs w:val="22"/>
        </w:rPr>
        <w:t xml:space="preserve"> за итни случаи и излези</w:t>
      </w:r>
      <w:r w:rsidR="00D15EA0" w:rsidRPr="00B37601">
        <w:rPr>
          <w:rFonts w:asciiTheme="minorHAnsi" w:hAnsiTheme="minorHAnsi" w:cstheme="minorHAnsi"/>
          <w:color w:val="000000"/>
          <w:spacing w:val="-2"/>
          <w:sz w:val="22"/>
          <w:szCs w:val="22"/>
        </w:rPr>
        <w:t>те во</w:t>
      </w:r>
      <w:r w:rsidR="006169BF">
        <w:rPr>
          <w:rFonts w:asciiTheme="minorHAnsi" w:hAnsiTheme="minorHAnsi" w:cstheme="minorHAnsi"/>
          <w:color w:val="000000"/>
          <w:spacing w:val="-2"/>
          <w:sz w:val="22"/>
          <w:szCs w:val="22"/>
        </w:rPr>
        <w:t xml:space="preserve"> итни</w:t>
      </w:r>
      <w:r w:rsidR="00D15EA0" w:rsidRPr="00B37601">
        <w:rPr>
          <w:rFonts w:asciiTheme="minorHAnsi" w:hAnsiTheme="minorHAnsi" w:cstheme="minorHAnsi"/>
          <w:color w:val="000000"/>
          <w:spacing w:val="-2"/>
          <w:sz w:val="22"/>
          <w:szCs w:val="22"/>
        </w:rPr>
        <w:t xml:space="preserve"> случа</w:t>
      </w:r>
      <w:r w:rsidR="006169BF">
        <w:rPr>
          <w:rFonts w:asciiTheme="minorHAnsi" w:hAnsiTheme="minorHAnsi" w:cstheme="minorHAnsi"/>
          <w:color w:val="000000"/>
          <w:spacing w:val="-2"/>
          <w:sz w:val="22"/>
          <w:szCs w:val="22"/>
        </w:rPr>
        <w:t xml:space="preserve">и </w:t>
      </w:r>
      <w:r w:rsidR="00D15EA0" w:rsidRPr="00B37601">
        <w:rPr>
          <w:rFonts w:asciiTheme="minorHAnsi" w:hAnsiTheme="minorHAnsi" w:cstheme="minorHAnsi"/>
          <w:color w:val="000000"/>
          <w:spacing w:val="-2"/>
          <w:sz w:val="22"/>
          <w:szCs w:val="22"/>
        </w:rPr>
        <w:t>кои би ги користеле</w:t>
      </w:r>
      <w:r w:rsidRPr="00B37601">
        <w:rPr>
          <w:rFonts w:asciiTheme="minorHAnsi" w:hAnsiTheme="minorHAnsi" w:cstheme="minorHAnsi"/>
          <w:color w:val="000000"/>
          <w:spacing w:val="-2"/>
          <w:sz w:val="22"/>
          <w:szCs w:val="22"/>
        </w:rPr>
        <w:t xml:space="preserve"> патниците. Регулатива (ЕУ) бр. 965/2012 треба да содржи нова дефиниција за излез во итни случаи. </w:t>
      </w:r>
    </w:p>
    <w:p w14:paraId="6242DCD4" w14:textId="77777777" w:rsidR="00B37601" w:rsidRPr="00B37601" w:rsidRDefault="00B37601" w:rsidP="00B37601">
      <w:pPr>
        <w:pStyle w:val="ListParagraph"/>
        <w:rPr>
          <w:rFonts w:asciiTheme="minorHAnsi" w:hAnsiTheme="minorHAnsi" w:cstheme="minorHAnsi"/>
          <w:color w:val="000000"/>
          <w:spacing w:val="-2"/>
          <w:sz w:val="22"/>
          <w:szCs w:val="22"/>
        </w:rPr>
      </w:pPr>
    </w:p>
    <w:p w14:paraId="3A1EA228" w14:textId="77777777" w:rsidR="00B37601" w:rsidRPr="00B37601" w:rsidRDefault="005372EF" w:rsidP="00B27D3D">
      <w:pPr>
        <w:pStyle w:val="ListParagraph"/>
        <w:numPr>
          <w:ilvl w:val="0"/>
          <w:numId w:val="1"/>
        </w:numPr>
        <w:shd w:val="clear" w:color="auto" w:fill="FFFFFF"/>
        <w:spacing w:before="120" w:after="120"/>
        <w:ind w:left="567" w:right="10" w:hanging="567"/>
        <w:jc w:val="both"/>
        <w:rPr>
          <w:rFonts w:asciiTheme="minorHAnsi" w:hAnsiTheme="minorHAnsi" w:cstheme="minorHAnsi"/>
          <w:color w:val="000000"/>
          <w:spacing w:val="-2"/>
          <w:sz w:val="22"/>
          <w:szCs w:val="22"/>
        </w:rPr>
      </w:pPr>
      <w:r w:rsidRPr="00B37601">
        <w:rPr>
          <w:rFonts w:asciiTheme="minorHAnsi" w:hAnsiTheme="minorHAnsi" w:cstheme="minorHAnsi"/>
          <w:color w:val="000000"/>
          <w:spacing w:val="-2"/>
          <w:sz w:val="22"/>
          <w:szCs w:val="22"/>
        </w:rPr>
        <w:t xml:space="preserve">Поради тоа </w:t>
      </w:r>
      <w:r w:rsidR="003B0DEA" w:rsidRPr="00B37601">
        <w:rPr>
          <w:rFonts w:asciiTheme="minorHAnsi" w:hAnsiTheme="minorHAnsi" w:cstheme="minorHAnsi"/>
          <w:color w:val="000000"/>
          <w:spacing w:val="-2"/>
          <w:sz w:val="22"/>
          <w:szCs w:val="22"/>
        </w:rPr>
        <w:t xml:space="preserve">Регулатива (ЕУ) бр. 965/2012 треба да се измени </w:t>
      </w:r>
      <w:r w:rsidRPr="00B37601">
        <w:rPr>
          <w:rFonts w:asciiTheme="minorHAnsi" w:hAnsiTheme="minorHAnsi" w:cstheme="minorHAnsi"/>
          <w:color w:val="000000"/>
          <w:spacing w:val="-2"/>
          <w:sz w:val="22"/>
          <w:szCs w:val="22"/>
        </w:rPr>
        <w:t xml:space="preserve">и дополни </w:t>
      </w:r>
      <w:r w:rsidR="003B0DEA" w:rsidRPr="00B37601">
        <w:rPr>
          <w:rFonts w:asciiTheme="minorHAnsi" w:hAnsiTheme="minorHAnsi" w:cstheme="minorHAnsi"/>
          <w:color w:val="000000"/>
          <w:spacing w:val="-2"/>
          <w:sz w:val="22"/>
          <w:szCs w:val="22"/>
        </w:rPr>
        <w:t xml:space="preserve">во согласност со Анекс I на оваа регулатива. </w:t>
      </w:r>
    </w:p>
    <w:p w14:paraId="443FBD03" w14:textId="77777777" w:rsidR="00B37601" w:rsidRPr="00B37601" w:rsidRDefault="00B37601" w:rsidP="00B37601">
      <w:pPr>
        <w:pStyle w:val="ListParagraph"/>
        <w:rPr>
          <w:rFonts w:asciiTheme="minorHAnsi" w:hAnsiTheme="minorHAnsi" w:cstheme="minorHAnsi"/>
          <w:color w:val="000000"/>
          <w:spacing w:val="-2"/>
          <w:sz w:val="22"/>
          <w:szCs w:val="22"/>
        </w:rPr>
      </w:pPr>
    </w:p>
    <w:p w14:paraId="5C42E5D1" w14:textId="119563A2" w:rsidR="00B37601" w:rsidRPr="00B37601" w:rsidRDefault="003B0DEA" w:rsidP="00B27D3D">
      <w:pPr>
        <w:pStyle w:val="ListParagraph"/>
        <w:numPr>
          <w:ilvl w:val="0"/>
          <w:numId w:val="1"/>
        </w:numPr>
        <w:shd w:val="clear" w:color="auto" w:fill="FFFFFF"/>
        <w:spacing w:before="120" w:after="120"/>
        <w:ind w:left="567" w:right="10" w:hanging="567"/>
        <w:jc w:val="both"/>
        <w:rPr>
          <w:rFonts w:asciiTheme="minorHAnsi" w:hAnsiTheme="minorHAnsi" w:cstheme="minorHAnsi"/>
          <w:color w:val="000000"/>
          <w:spacing w:val="-2"/>
          <w:sz w:val="22"/>
          <w:szCs w:val="22"/>
        </w:rPr>
      </w:pPr>
      <w:r w:rsidRPr="00B37601">
        <w:rPr>
          <w:rFonts w:asciiTheme="minorHAnsi" w:hAnsiTheme="minorHAnsi" w:cstheme="minorHAnsi"/>
          <w:color w:val="000000"/>
          <w:spacing w:val="-2"/>
          <w:sz w:val="22"/>
          <w:szCs w:val="22"/>
        </w:rPr>
        <w:t xml:space="preserve">По промената на употребата на </w:t>
      </w:r>
      <w:r w:rsidR="00E82E40" w:rsidRPr="00B37601">
        <w:rPr>
          <w:rFonts w:asciiTheme="minorHAnsi" w:hAnsiTheme="minorHAnsi" w:cstheme="minorHAnsi"/>
          <w:color w:val="000000"/>
          <w:spacing w:val="-2"/>
          <w:sz w:val="22"/>
          <w:szCs w:val="22"/>
        </w:rPr>
        <w:t xml:space="preserve">воздухопловите </w:t>
      </w:r>
      <w:r w:rsidR="00A73F3F">
        <w:rPr>
          <w:rFonts w:asciiTheme="minorHAnsi" w:hAnsiTheme="minorHAnsi" w:cstheme="minorHAnsi"/>
          <w:color w:val="000000"/>
          <w:spacing w:val="-2"/>
          <w:sz w:val="22"/>
          <w:szCs w:val="22"/>
        </w:rPr>
        <w:t>од</w:t>
      </w:r>
      <w:r w:rsidRPr="00B37601">
        <w:rPr>
          <w:rFonts w:asciiTheme="minorHAnsi" w:hAnsiTheme="minorHAnsi" w:cstheme="minorHAnsi"/>
          <w:color w:val="000000"/>
          <w:spacing w:val="-2"/>
          <w:sz w:val="22"/>
          <w:szCs w:val="22"/>
        </w:rPr>
        <w:t xml:space="preserve"> </w:t>
      </w:r>
      <w:r w:rsidR="00E82E40" w:rsidRPr="00B37601">
        <w:rPr>
          <w:rFonts w:asciiTheme="minorHAnsi" w:hAnsiTheme="minorHAnsi" w:cstheme="minorHAnsi"/>
          <w:color w:val="000000"/>
          <w:spacing w:val="-2"/>
          <w:sz w:val="22"/>
          <w:szCs w:val="22"/>
        </w:rPr>
        <w:t xml:space="preserve">CAT </w:t>
      </w:r>
      <w:r w:rsidR="004B2859">
        <w:rPr>
          <w:rFonts w:asciiTheme="minorHAnsi" w:hAnsiTheme="minorHAnsi" w:cstheme="minorHAnsi"/>
          <w:color w:val="000000"/>
          <w:spacing w:val="-2"/>
          <w:sz w:val="22"/>
          <w:szCs w:val="22"/>
        </w:rPr>
        <w:t xml:space="preserve">операции </w:t>
      </w:r>
      <w:r w:rsidRPr="00B37601">
        <w:rPr>
          <w:rFonts w:asciiTheme="minorHAnsi" w:hAnsiTheme="minorHAnsi" w:cstheme="minorHAnsi"/>
          <w:color w:val="000000"/>
          <w:spacing w:val="-2"/>
          <w:sz w:val="22"/>
          <w:szCs w:val="22"/>
        </w:rPr>
        <w:t xml:space="preserve">во </w:t>
      </w:r>
      <w:proofErr w:type="spellStart"/>
      <w:r w:rsidRPr="00B37601">
        <w:rPr>
          <w:rFonts w:asciiTheme="minorHAnsi" w:hAnsiTheme="minorHAnsi" w:cstheme="minorHAnsi"/>
          <w:color w:val="000000"/>
          <w:spacing w:val="-2"/>
          <w:sz w:val="22"/>
          <w:szCs w:val="22"/>
        </w:rPr>
        <w:t>некомерцијални</w:t>
      </w:r>
      <w:r w:rsidR="00E82E40" w:rsidRPr="00B37601">
        <w:rPr>
          <w:rFonts w:asciiTheme="minorHAnsi" w:hAnsiTheme="minorHAnsi" w:cstheme="minorHAnsi"/>
          <w:color w:val="000000"/>
          <w:spacing w:val="-2"/>
          <w:sz w:val="22"/>
          <w:szCs w:val="22"/>
        </w:rPr>
        <w:t>те</w:t>
      </w:r>
      <w:proofErr w:type="spellEnd"/>
      <w:r w:rsidR="00E82E40" w:rsidRPr="00B37601">
        <w:rPr>
          <w:rFonts w:asciiTheme="minorHAnsi" w:hAnsiTheme="minorHAnsi" w:cstheme="minorHAnsi"/>
          <w:color w:val="000000"/>
          <w:spacing w:val="-2"/>
          <w:sz w:val="22"/>
          <w:szCs w:val="22"/>
        </w:rPr>
        <w:t xml:space="preserve"> </w:t>
      </w:r>
      <w:r w:rsidR="00E82E40" w:rsidRPr="00B37601">
        <w:rPr>
          <w:rFonts w:asciiTheme="minorHAnsi" w:hAnsiTheme="minorHAnsi" w:cstheme="minorHAnsi"/>
          <w:color w:val="000000"/>
          <w:spacing w:val="-2"/>
          <w:sz w:val="22"/>
          <w:szCs w:val="22"/>
        </w:rPr>
        <w:lastRenderedPageBreak/>
        <w:t>операции</w:t>
      </w:r>
      <w:r w:rsidRPr="00B37601">
        <w:rPr>
          <w:rFonts w:asciiTheme="minorHAnsi" w:hAnsiTheme="minorHAnsi" w:cstheme="minorHAnsi"/>
          <w:color w:val="000000"/>
          <w:spacing w:val="-2"/>
          <w:sz w:val="22"/>
          <w:szCs w:val="22"/>
        </w:rPr>
        <w:t xml:space="preserve"> или специјализирани операции, одговорноста за </w:t>
      </w:r>
      <w:r w:rsidR="00927B5F">
        <w:rPr>
          <w:rFonts w:asciiTheme="minorHAnsi" w:hAnsiTheme="minorHAnsi" w:cstheme="minorHAnsi"/>
          <w:color w:val="000000"/>
          <w:spacing w:val="-2"/>
          <w:sz w:val="22"/>
          <w:szCs w:val="22"/>
        </w:rPr>
        <w:t>постојаната</w:t>
      </w:r>
      <w:r w:rsidRPr="00B37601">
        <w:rPr>
          <w:rFonts w:asciiTheme="minorHAnsi" w:hAnsiTheme="minorHAnsi" w:cstheme="minorHAnsi"/>
          <w:color w:val="000000"/>
          <w:spacing w:val="-2"/>
          <w:sz w:val="22"/>
          <w:szCs w:val="22"/>
        </w:rPr>
        <w:t xml:space="preserve"> </w:t>
      </w:r>
      <w:proofErr w:type="spellStart"/>
      <w:r w:rsidRPr="00B37601">
        <w:rPr>
          <w:rFonts w:asciiTheme="minorHAnsi" w:hAnsiTheme="minorHAnsi" w:cstheme="minorHAnsi"/>
          <w:color w:val="000000"/>
          <w:spacing w:val="-2"/>
          <w:sz w:val="22"/>
          <w:szCs w:val="22"/>
        </w:rPr>
        <w:t>пловидбеност</w:t>
      </w:r>
      <w:proofErr w:type="spellEnd"/>
      <w:r w:rsidRPr="00B37601">
        <w:rPr>
          <w:rFonts w:asciiTheme="minorHAnsi" w:hAnsiTheme="minorHAnsi" w:cstheme="minorHAnsi"/>
          <w:color w:val="000000"/>
          <w:spacing w:val="-2"/>
          <w:sz w:val="22"/>
          <w:szCs w:val="22"/>
        </w:rPr>
        <w:t xml:space="preserve"> на </w:t>
      </w:r>
      <w:r w:rsidR="00E82E40" w:rsidRPr="00B37601">
        <w:rPr>
          <w:rFonts w:asciiTheme="minorHAnsi" w:hAnsiTheme="minorHAnsi" w:cstheme="minorHAnsi"/>
          <w:color w:val="000000"/>
          <w:spacing w:val="-2"/>
          <w:sz w:val="22"/>
          <w:szCs w:val="22"/>
        </w:rPr>
        <w:t>воздухоплов</w:t>
      </w:r>
      <w:r w:rsidR="004B2859">
        <w:rPr>
          <w:rFonts w:asciiTheme="minorHAnsi" w:hAnsiTheme="minorHAnsi" w:cstheme="minorHAnsi"/>
          <w:color w:val="000000"/>
          <w:spacing w:val="-2"/>
          <w:sz w:val="22"/>
          <w:szCs w:val="22"/>
        </w:rPr>
        <w:t>от</w:t>
      </w:r>
      <w:r w:rsidR="00E82E40" w:rsidRPr="00B37601">
        <w:rPr>
          <w:rFonts w:asciiTheme="minorHAnsi" w:hAnsiTheme="minorHAnsi" w:cstheme="minorHAnsi"/>
          <w:color w:val="000000"/>
          <w:spacing w:val="-2"/>
          <w:sz w:val="22"/>
          <w:szCs w:val="22"/>
        </w:rPr>
        <w:t xml:space="preserve"> кој</w:t>
      </w:r>
      <w:r w:rsidRPr="00B37601">
        <w:rPr>
          <w:rFonts w:asciiTheme="minorHAnsi" w:hAnsiTheme="minorHAnsi" w:cstheme="minorHAnsi"/>
          <w:color w:val="000000"/>
          <w:spacing w:val="-2"/>
          <w:sz w:val="22"/>
          <w:szCs w:val="22"/>
        </w:rPr>
        <w:t xml:space="preserve"> што е предмет на ваква промена треба да остане на ниво на </w:t>
      </w:r>
      <w:r w:rsidR="00631024" w:rsidRPr="00B37601">
        <w:rPr>
          <w:rFonts w:asciiTheme="minorHAnsi" w:hAnsiTheme="minorHAnsi" w:cstheme="minorHAnsi"/>
          <w:color w:val="000000"/>
          <w:spacing w:val="-2"/>
          <w:sz w:val="22"/>
          <w:szCs w:val="22"/>
        </w:rPr>
        <w:t>имателот</w:t>
      </w:r>
      <w:r w:rsidRPr="00B37601">
        <w:rPr>
          <w:rFonts w:asciiTheme="minorHAnsi" w:hAnsiTheme="minorHAnsi" w:cstheme="minorHAnsi"/>
          <w:color w:val="000000"/>
          <w:spacing w:val="-2"/>
          <w:sz w:val="22"/>
          <w:szCs w:val="22"/>
        </w:rPr>
        <w:t xml:space="preserve"> на AOC</w:t>
      </w:r>
      <w:r w:rsidR="00E82E40" w:rsidRPr="00B37601">
        <w:rPr>
          <w:rFonts w:asciiTheme="minorHAnsi" w:hAnsiTheme="minorHAnsi" w:cstheme="minorHAnsi"/>
          <w:color w:val="000000"/>
          <w:spacing w:val="-2"/>
          <w:sz w:val="22"/>
          <w:szCs w:val="22"/>
        </w:rPr>
        <w:t>. Затоа, Анексите I (Дел-М) и V</w:t>
      </w:r>
      <w:r w:rsidR="00631024" w:rsidRPr="00B37601">
        <w:rPr>
          <w:rFonts w:asciiTheme="minorHAnsi" w:hAnsiTheme="minorHAnsi" w:cstheme="minorHAnsi"/>
          <w:color w:val="000000"/>
          <w:spacing w:val="-2"/>
          <w:sz w:val="22"/>
          <w:szCs w:val="22"/>
          <w:lang w:val="en-US"/>
        </w:rPr>
        <w:t xml:space="preserve">б </w:t>
      </w:r>
      <w:r w:rsidR="00E82E40" w:rsidRPr="00B37601">
        <w:rPr>
          <w:rFonts w:asciiTheme="minorHAnsi" w:hAnsiTheme="minorHAnsi" w:cstheme="minorHAnsi"/>
          <w:color w:val="000000"/>
          <w:spacing w:val="-2"/>
          <w:sz w:val="22"/>
          <w:szCs w:val="22"/>
        </w:rPr>
        <w:t>(Дел-МL</w:t>
      </w:r>
      <w:r w:rsidRPr="00B37601">
        <w:rPr>
          <w:rFonts w:asciiTheme="minorHAnsi" w:hAnsiTheme="minorHAnsi" w:cstheme="minorHAnsi"/>
          <w:color w:val="000000"/>
          <w:spacing w:val="-2"/>
          <w:sz w:val="22"/>
          <w:szCs w:val="22"/>
        </w:rPr>
        <w:t xml:space="preserve">) од Регулативата (ЕУ) бр. </w:t>
      </w:r>
      <w:r w:rsidR="00E82E40" w:rsidRPr="00B37601">
        <w:rPr>
          <w:rFonts w:asciiTheme="minorHAnsi" w:hAnsiTheme="minorHAnsi" w:cstheme="minorHAnsi"/>
          <w:color w:val="000000"/>
          <w:spacing w:val="-2"/>
          <w:sz w:val="22"/>
          <w:szCs w:val="22"/>
        </w:rPr>
        <w:t>1321/2014</w:t>
      </w:r>
      <w:r w:rsidR="00CB0E7D" w:rsidRPr="00B37601">
        <w:rPr>
          <w:rFonts w:asciiTheme="minorHAnsi" w:hAnsiTheme="minorHAnsi" w:cstheme="minorHAnsi"/>
          <w:color w:val="000000"/>
          <w:spacing w:val="-2"/>
          <w:sz w:val="22"/>
          <w:szCs w:val="22"/>
        </w:rPr>
        <w:t>(</w:t>
      </w:r>
      <w:r w:rsidR="00CB0E7D" w:rsidRPr="00B37601">
        <w:rPr>
          <w:rStyle w:val="FootnoteReference"/>
          <w:rFonts w:asciiTheme="minorHAnsi" w:hAnsiTheme="minorHAnsi" w:cstheme="minorHAnsi"/>
          <w:color w:val="000000"/>
          <w:spacing w:val="-2"/>
          <w:sz w:val="22"/>
          <w:szCs w:val="22"/>
        </w:rPr>
        <w:footnoteReference w:id="5"/>
      </w:r>
      <w:r w:rsidR="00CB0E7D" w:rsidRPr="00B37601">
        <w:rPr>
          <w:rFonts w:asciiTheme="minorHAnsi" w:hAnsiTheme="minorHAnsi" w:cstheme="minorHAnsi"/>
          <w:color w:val="000000"/>
          <w:spacing w:val="-2"/>
          <w:sz w:val="22"/>
          <w:szCs w:val="22"/>
        </w:rPr>
        <w:t>)</w:t>
      </w:r>
      <w:r w:rsidRPr="00B37601">
        <w:rPr>
          <w:rFonts w:asciiTheme="minorHAnsi" w:hAnsiTheme="minorHAnsi" w:cstheme="minorHAnsi"/>
          <w:color w:val="000000"/>
          <w:spacing w:val="-2"/>
          <w:sz w:val="22"/>
          <w:szCs w:val="22"/>
        </w:rPr>
        <w:t xml:space="preserve"> </w:t>
      </w:r>
      <w:r w:rsidR="00E82E40" w:rsidRPr="00B37601">
        <w:rPr>
          <w:rFonts w:asciiTheme="minorHAnsi" w:hAnsiTheme="minorHAnsi" w:cstheme="minorHAnsi"/>
          <w:color w:val="000000"/>
          <w:spacing w:val="-2"/>
          <w:sz w:val="22"/>
          <w:szCs w:val="22"/>
        </w:rPr>
        <w:t xml:space="preserve">на Комисијата </w:t>
      </w:r>
      <w:r w:rsidRPr="00B37601">
        <w:rPr>
          <w:rFonts w:asciiTheme="minorHAnsi" w:hAnsiTheme="minorHAnsi" w:cstheme="minorHAnsi"/>
          <w:color w:val="000000"/>
          <w:spacing w:val="-2"/>
          <w:sz w:val="22"/>
          <w:szCs w:val="22"/>
        </w:rPr>
        <w:t xml:space="preserve">треба да </w:t>
      </w:r>
      <w:r w:rsidR="00A73F3F">
        <w:rPr>
          <w:rFonts w:asciiTheme="minorHAnsi" w:hAnsiTheme="minorHAnsi" w:cstheme="minorHAnsi"/>
          <w:color w:val="000000"/>
          <w:spacing w:val="-2"/>
          <w:sz w:val="22"/>
          <w:szCs w:val="22"/>
        </w:rPr>
        <w:t>биде соодветно изменети и дополнети</w:t>
      </w:r>
      <w:r w:rsidRPr="00B37601">
        <w:rPr>
          <w:rFonts w:asciiTheme="minorHAnsi" w:hAnsiTheme="minorHAnsi" w:cstheme="minorHAnsi"/>
          <w:color w:val="000000"/>
          <w:spacing w:val="-2"/>
          <w:sz w:val="22"/>
          <w:szCs w:val="22"/>
        </w:rPr>
        <w:t>.</w:t>
      </w:r>
    </w:p>
    <w:p w14:paraId="0D7778F1" w14:textId="77777777" w:rsidR="00B37601" w:rsidRPr="00B37601" w:rsidRDefault="00B37601" w:rsidP="00B37601">
      <w:pPr>
        <w:pStyle w:val="ListParagraph"/>
        <w:rPr>
          <w:rFonts w:asciiTheme="minorHAnsi" w:hAnsiTheme="minorHAnsi" w:cstheme="minorHAnsi"/>
          <w:color w:val="000000"/>
          <w:spacing w:val="-2"/>
          <w:sz w:val="22"/>
          <w:szCs w:val="22"/>
        </w:rPr>
      </w:pPr>
    </w:p>
    <w:p w14:paraId="3B676C40" w14:textId="77777777" w:rsidR="00B37601" w:rsidRPr="00B37601" w:rsidRDefault="003B0DEA" w:rsidP="00B27D3D">
      <w:pPr>
        <w:pStyle w:val="ListParagraph"/>
        <w:numPr>
          <w:ilvl w:val="0"/>
          <w:numId w:val="1"/>
        </w:numPr>
        <w:shd w:val="clear" w:color="auto" w:fill="FFFFFF"/>
        <w:spacing w:before="120" w:after="120"/>
        <w:ind w:left="567" w:right="10" w:hanging="567"/>
        <w:jc w:val="both"/>
        <w:rPr>
          <w:rFonts w:asciiTheme="minorHAnsi" w:hAnsiTheme="minorHAnsi" w:cstheme="minorHAnsi"/>
          <w:color w:val="000000"/>
          <w:spacing w:val="-2"/>
          <w:sz w:val="22"/>
          <w:szCs w:val="22"/>
        </w:rPr>
      </w:pPr>
      <w:r w:rsidRPr="00B37601">
        <w:rPr>
          <w:rFonts w:asciiTheme="minorHAnsi" w:hAnsiTheme="minorHAnsi" w:cstheme="minorHAnsi"/>
          <w:color w:val="000000"/>
          <w:spacing w:val="-2"/>
          <w:sz w:val="22"/>
          <w:szCs w:val="22"/>
        </w:rPr>
        <w:t xml:space="preserve">Агенцијата подготви нацрт правила за спроведување и ги достави до Комисијата </w:t>
      </w:r>
      <w:r w:rsidR="00847A41" w:rsidRPr="00B37601">
        <w:rPr>
          <w:rFonts w:asciiTheme="minorHAnsi" w:hAnsiTheme="minorHAnsi" w:cstheme="minorHAnsi"/>
          <w:color w:val="000000"/>
          <w:spacing w:val="-2"/>
          <w:sz w:val="22"/>
          <w:szCs w:val="22"/>
        </w:rPr>
        <w:t xml:space="preserve">во форма на мислење </w:t>
      </w:r>
      <w:r w:rsidR="00CA257F" w:rsidRPr="00B37601">
        <w:rPr>
          <w:rFonts w:asciiTheme="minorHAnsi" w:hAnsiTheme="minorHAnsi" w:cstheme="minorHAnsi"/>
          <w:color w:val="000000"/>
          <w:spacing w:val="-2"/>
          <w:sz w:val="22"/>
          <w:szCs w:val="22"/>
        </w:rPr>
        <w:t>(</w:t>
      </w:r>
      <w:r w:rsidR="00CA257F" w:rsidRPr="00B37601">
        <w:rPr>
          <w:rStyle w:val="FootnoteReference"/>
          <w:rFonts w:asciiTheme="minorHAnsi" w:hAnsiTheme="minorHAnsi" w:cstheme="minorHAnsi"/>
          <w:color w:val="000000"/>
          <w:spacing w:val="-2"/>
          <w:sz w:val="22"/>
          <w:szCs w:val="22"/>
        </w:rPr>
        <w:footnoteReference w:id="6"/>
      </w:r>
      <w:r w:rsidRPr="00B37601">
        <w:rPr>
          <w:rFonts w:asciiTheme="minorHAnsi" w:hAnsiTheme="minorHAnsi" w:cstheme="minorHAnsi"/>
          <w:color w:val="000000"/>
          <w:spacing w:val="-2"/>
          <w:sz w:val="22"/>
          <w:szCs w:val="22"/>
        </w:rPr>
        <w:t xml:space="preserve">) во согласност со членовите 75 и 76 од Регулативата (ЕУ) 2018/1139. </w:t>
      </w:r>
    </w:p>
    <w:p w14:paraId="09B09DA8" w14:textId="77777777" w:rsidR="00B37601" w:rsidRPr="00B37601" w:rsidRDefault="00B37601" w:rsidP="00B37601">
      <w:pPr>
        <w:pStyle w:val="ListParagraph"/>
        <w:rPr>
          <w:rFonts w:asciiTheme="minorHAnsi" w:hAnsiTheme="minorHAnsi" w:cstheme="minorHAnsi"/>
          <w:color w:val="000000"/>
          <w:spacing w:val="-2"/>
          <w:sz w:val="22"/>
          <w:szCs w:val="22"/>
        </w:rPr>
      </w:pPr>
    </w:p>
    <w:p w14:paraId="579CF7AB" w14:textId="77777777" w:rsidR="000C6428" w:rsidRPr="00B37601" w:rsidRDefault="003B0DEA" w:rsidP="00B27D3D">
      <w:pPr>
        <w:pStyle w:val="ListParagraph"/>
        <w:numPr>
          <w:ilvl w:val="0"/>
          <w:numId w:val="1"/>
        </w:numPr>
        <w:shd w:val="clear" w:color="auto" w:fill="FFFFFF"/>
        <w:spacing w:before="120" w:after="120"/>
        <w:ind w:left="567" w:right="10" w:hanging="567"/>
        <w:jc w:val="both"/>
        <w:rPr>
          <w:rFonts w:asciiTheme="minorHAnsi" w:hAnsiTheme="minorHAnsi" w:cstheme="minorHAnsi"/>
          <w:color w:val="000000"/>
          <w:spacing w:val="-2"/>
          <w:sz w:val="22"/>
          <w:szCs w:val="22"/>
        </w:rPr>
      </w:pPr>
      <w:r w:rsidRPr="00B37601">
        <w:rPr>
          <w:rFonts w:asciiTheme="minorHAnsi" w:hAnsiTheme="minorHAnsi" w:cstheme="minorHAnsi"/>
          <w:color w:val="000000"/>
          <w:spacing w:val="-2"/>
          <w:sz w:val="22"/>
          <w:szCs w:val="22"/>
        </w:rPr>
        <w:t>Мерките предвидени со оваа регулатива се во согласност со мислењето на Комитетот наведен</w:t>
      </w:r>
      <w:r w:rsidR="00CC3D3B" w:rsidRPr="00B37601">
        <w:rPr>
          <w:rFonts w:asciiTheme="minorHAnsi" w:hAnsiTheme="minorHAnsi" w:cstheme="minorHAnsi"/>
          <w:color w:val="000000"/>
          <w:spacing w:val="-2"/>
          <w:sz w:val="22"/>
          <w:szCs w:val="22"/>
        </w:rPr>
        <w:t>о</w:t>
      </w:r>
      <w:r w:rsidRPr="00B37601">
        <w:rPr>
          <w:rFonts w:asciiTheme="minorHAnsi" w:hAnsiTheme="minorHAnsi" w:cstheme="minorHAnsi"/>
          <w:color w:val="000000"/>
          <w:spacing w:val="-2"/>
          <w:sz w:val="22"/>
          <w:szCs w:val="22"/>
        </w:rPr>
        <w:t xml:space="preserve"> во членот 127 од Регулативата (ЕУ) 2018/1139,</w:t>
      </w:r>
    </w:p>
    <w:p w14:paraId="3BD63975" w14:textId="77777777" w:rsidR="00826B99" w:rsidRPr="00B37601" w:rsidRDefault="00826B99" w:rsidP="006E626E">
      <w:pPr>
        <w:shd w:val="clear" w:color="auto" w:fill="FFFFFF"/>
        <w:spacing w:before="120" w:after="120"/>
        <w:ind w:left="567" w:right="10" w:hanging="567"/>
        <w:jc w:val="both"/>
        <w:rPr>
          <w:rFonts w:cstheme="minorHAnsi"/>
          <w:b/>
          <w:bCs/>
        </w:rPr>
      </w:pPr>
    </w:p>
    <w:p w14:paraId="24670B48" w14:textId="77777777" w:rsidR="00826B99" w:rsidRPr="00B37601" w:rsidRDefault="00826B99" w:rsidP="00826B99">
      <w:pPr>
        <w:shd w:val="clear" w:color="auto" w:fill="FFFFFF"/>
        <w:spacing w:before="120" w:after="120"/>
        <w:ind w:right="10"/>
        <w:jc w:val="both"/>
        <w:rPr>
          <w:rFonts w:cstheme="minorHAnsi"/>
        </w:rPr>
      </w:pPr>
      <w:r w:rsidRPr="00B37601">
        <w:rPr>
          <w:rFonts w:cstheme="minorHAnsi"/>
        </w:rPr>
        <w:t xml:space="preserve">ЈА ДОНЕСЕ ОВАА РЕГУЛАТИВА: </w:t>
      </w:r>
    </w:p>
    <w:p w14:paraId="20289177" w14:textId="77777777" w:rsidR="00826B99" w:rsidRPr="00B37601" w:rsidRDefault="00826B99" w:rsidP="00826B99">
      <w:pPr>
        <w:shd w:val="clear" w:color="auto" w:fill="FFFFFF"/>
        <w:spacing w:before="120" w:after="120"/>
        <w:ind w:right="10"/>
        <w:jc w:val="both"/>
        <w:rPr>
          <w:rFonts w:cstheme="minorHAnsi"/>
        </w:rPr>
      </w:pPr>
    </w:p>
    <w:p w14:paraId="4F614092" w14:textId="77777777" w:rsidR="00826B99" w:rsidRPr="00B37601" w:rsidRDefault="00826B99" w:rsidP="00826B99">
      <w:pPr>
        <w:shd w:val="clear" w:color="auto" w:fill="FFFFFF"/>
        <w:spacing w:before="120" w:after="120"/>
        <w:ind w:right="10"/>
        <w:jc w:val="center"/>
        <w:rPr>
          <w:rFonts w:cstheme="minorHAnsi"/>
          <w:i/>
        </w:rPr>
      </w:pPr>
      <w:r w:rsidRPr="00B37601">
        <w:rPr>
          <w:rFonts w:cstheme="minorHAnsi"/>
          <w:i/>
        </w:rPr>
        <w:t>Член 1</w:t>
      </w:r>
    </w:p>
    <w:p w14:paraId="60F6FFAC" w14:textId="77777777" w:rsidR="00826B99" w:rsidRPr="00B37601" w:rsidRDefault="000E4CE8" w:rsidP="00826B99">
      <w:pPr>
        <w:shd w:val="clear" w:color="auto" w:fill="FFFFFF"/>
        <w:spacing w:before="120" w:after="120"/>
        <w:ind w:right="10"/>
        <w:jc w:val="center"/>
        <w:rPr>
          <w:rFonts w:cstheme="minorHAnsi"/>
          <w:b/>
        </w:rPr>
      </w:pPr>
      <w:r w:rsidRPr="00B37601">
        <w:rPr>
          <w:rFonts w:cstheme="minorHAnsi"/>
          <w:b/>
        </w:rPr>
        <w:t xml:space="preserve">Измени и дополнувања </w:t>
      </w:r>
      <w:r w:rsidR="00826B99" w:rsidRPr="00B37601">
        <w:rPr>
          <w:rFonts w:cstheme="minorHAnsi"/>
          <w:b/>
        </w:rPr>
        <w:t>на Регулатива (ЕУ) бр. 965/2012</w:t>
      </w:r>
    </w:p>
    <w:p w14:paraId="7EBB5321" w14:textId="77777777" w:rsidR="00826B99" w:rsidRPr="00B37601" w:rsidRDefault="00826B99" w:rsidP="00826B99">
      <w:pPr>
        <w:shd w:val="clear" w:color="auto" w:fill="FFFFFF"/>
        <w:spacing w:before="120" w:after="120"/>
        <w:ind w:right="10"/>
        <w:jc w:val="center"/>
        <w:rPr>
          <w:rFonts w:cstheme="minorHAnsi"/>
        </w:rPr>
      </w:pPr>
    </w:p>
    <w:p w14:paraId="73711D89" w14:textId="77777777" w:rsidR="009C75A2" w:rsidRPr="00B37601" w:rsidRDefault="00826B99" w:rsidP="00826B99">
      <w:pPr>
        <w:shd w:val="clear" w:color="auto" w:fill="FFFFFF"/>
        <w:spacing w:before="120" w:after="120"/>
        <w:ind w:right="10"/>
        <w:jc w:val="both"/>
        <w:rPr>
          <w:rFonts w:cstheme="minorHAnsi"/>
        </w:rPr>
      </w:pPr>
      <w:r w:rsidRPr="00B37601">
        <w:rPr>
          <w:rFonts w:cstheme="minorHAnsi"/>
        </w:rPr>
        <w:t>Регулативата (ЕУ) бр. 965/2012 се изменува и дополнува како што следува:</w:t>
      </w:r>
    </w:p>
    <w:p w14:paraId="5586F70C" w14:textId="77777777" w:rsidR="00826B99" w:rsidRPr="00B37601" w:rsidRDefault="00826B99" w:rsidP="00826B99">
      <w:pPr>
        <w:shd w:val="clear" w:color="auto" w:fill="FFFFFF"/>
        <w:spacing w:before="120" w:after="120"/>
        <w:ind w:right="10"/>
        <w:jc w:val="both"/>
        <w:rPr>
          <w:rFonts w:cstheme="minorHAnsi"/>
        </w:rPr>
      </w:pPr>
    </w:p>
    <w:p w14:paraId="35C05EF4" w14:textId="77777777" w:rsidR="009C75A2" w:rsidRPr="00B37601" w:rsidRDefault="009C75A2" w:rsidP="00826B99">
      <w:pPr>
        <w:pStyle w:val="ListParagraph"/>
        <w:numPr>
          <w:ilvl w:val="0"/>
          <w:numId w:val="2"/>
        </w:numPr>
        <w:shd w:val="clear" w:color="auto" w:fill="FFFFFF"/>
        <w:spacing w:before="120" w:after="120"/>
        <w:ind w:left="567" w:right="10"/>
        <w:jc w:val="both"/>
        <w:rPr>
          <w:rFonts w:asciiTheme="minorHAnsi" w:hAnsiTheme="minorHAnsi" w:cstheme="minorHAnsi"/>
          <w:sz w:val="22"/>
          <w:szCs w:val="22"/>
        </w:rPr>
      </w:pPr>
      <w:r w:rsidRPr="00B37601">
        <w:rPr>
          <w:rFonts w:asciiTheme="minorHAnsi" w:hAnsiTheme="minorHAnsi" w:cstheme="minorHAnsi"/>
          <w:sz w:val="22"/>
          <w:szCs w:val="22"/>
        </w:rPr>
        <w:t>во Член 2, точката (7) се заменува со следново:</w:t>
      </w:r>
    </w:p>
    <w:p w14:paraId="30077715" w14:textId="77777777" w:rsidR="009C75A2" w:rsidRPr="00B37601" w:rsidRDefault="009C75A2" w:rsidP="009C75A2">
      <w:pPr>
        <w:shd w:val="clear" w:color="auto" w:fill="FFFFFF"/>
        <w:spacing w:before="120" w:after="120"/>
        <w:ind w:left="87" w:right="10"/>
        <w:jc w:val="both"/>
        <w:rPr>
          <w:rFonts w:cstheme="minorHAnsi"/>
        </w:rPr>
      </w:pPr>
    </w:p>
    <w:p w14:paraId="29701C33" w14:textId="171CA5C9" w:rsidR="009C75A2" w:rsidRPr="00B37601" w:rsidRDefault="007E1E92" w:rsidP="009C75A2">
      <w:pPr>
        <w:shd w:val="clear" w:color="auto" w:fill="FFFFFF"/>
        <w:spacing w:before="120" w:after="120"/>
        <w:ind w:left="567" w:right="10"/>
        <w:jc w:val="both"/>
        <w:rPr>
          <w:rFonts w:cstheme="minorHAnsi"/>
        </w:rPr>
      </w:pPr>
      <w:r w:rsidRPr="00B37601">
        <w:rPr>
          <w:rFonts w:cstheme="minorHAnsi"/>
        </w:rPr>
        <w:t>`(7)</w:t>
      </w:r>
      <w:r w:rsidRPr="00B37601">
        <w:rPr>
          <w:rFonts w:cstheme="minorHAnsi"/>
        </w:rPr>
        <w:tab/>
        <w:t xml:space="preserve">“Специјализирана операција" е секоја операција, која не </w:t>
      </w:r>
      <w:r w:rsidR="004B2859">
        <w:rPr>
          <w:rFonts w:cstheme="minorHAnsi"/>
        </w:rPr>
        <w:t xml:space="preserve">претставува </w:t>
      </w:r>
      <w:r w:rsidRPr="00B37601">
        <w:rPr>
          <w:rFonts w:cstheme="minorHAnsi"/>
        </w:rPr>
        <w:t xml:space="preserve"> операција на </w:t>
      </w:r>
      <w:r w:rsidR="00506FF7" w:rsidRPr="00B37601">
        <w:rPr>
          <w:rFonts w:cstheme="minorHAnsi"/>
        </w:rPr>
        <w:t>комерцијалниот</w:t>
      </w:r>
      <w:r w:rsidRPr="00B37601">
        <w:rPr>
          <w:rFonts w:cstheme="minorHAnsi"/>
        </w:rPr>
        <w:t xml:space="preserve"> воздушен транспорт, </w:t>
      </w:r>
      <w:r w:rsidR="004B2859">
        <w:rPr>
          <w:rFonts w:cstheme="minorHAnsi"/>
        </w:rPr>
        <w:t xml:space="preserve">при што </w:t>
      </w:r>
      <w:r w:rsidRPr="00B37601">
        <w:rPr>
          <w:rFonts w:cstheme="minorHAnsi"/>
        </w:rPr>
        <w:t>воздухопловот се користи за специјализирани активности како што се земјоделството, гра</w:t>
      </w:r>
      <w:r w:rsidR="00A73F3F">
        <w:rPr>
          <w:rFonts w:cstheme="minorHAnsi"/>
        </w:rPr>
        <w:t>дежништвото, фотографија, мерење</w:t>
      </w:r>
      <w:r w:rsidRPr="00B37601">
        <w:rPr>
          <w:rFonts w:cstheme="minorHAnsi"/>
        </w:rPr>
        <w:t>, набљудување и патролирање, воздушно рекламирање, летови за сервисна проверка.`;</w:t>
      </w:r>
    </w:p>
    <w:p w14:paraId="4CF69383" w14:textId="77777777" w:rsidR="009C75A2" w:rsidRPr="00B37601" w:rsidRDefault="009C75A2" w:rsidP="009C75A2">
      <w:pPr>
        <w:shd w:val="clear" w:color="auto" w:fill="FFFFFF"/>
        <w:spacing w:before="120" w:after="120"/>
        <w:ind w:left="87" w:right="10"/>
        <w:jc w:val="both"/>
        <w:rPr>
          <w:rFonts w:cstheme="minorHAnsi"/>
        </w:rPr>
      </w:pPr>
    </w:p>
    <w:p w14:paraId="2A85F144" w14:textId="77777777" w:rsidR="00FC4E0D" w:rsidRPr="00B37601" w:rsidRDefault="00FC4E0D" w:rsidP="009C75A2">
      <w:pPr>
        <w:pStyle w:val="ListParagraph"/>
        <w:numPr>
          <w:ilvl w:val="0"/>
          <w:numId w:val="2"/>
        </w:numPr>
        <w:shd w:val="clear" w:color="auto" w:fill="FFFFFF"/>
        <w:spacing w:before="120" w:after="120"/>
        <w:ind w:left="567" w:right="10"/>
        <w:jc w:val="both"/>
        <w:rPr>
          <w:rFonts w:asciiTheme="minorHAnsi" w:hAnsiTheme="minorHAnsi" w:cstheme="minorHAnsi"/>
          <w:sz w:val="22"/>
          <w:szCs w:val="22"/>
        </w:rPr>
      </w:pPr>
      <w:r w:rsidRPr="00B37601">
        <w:rPr>
          <w:rFonts w:asciiTheme="minorHAnsi" w:hAnsiTheme="minorHAnsi" w:cstheme="minorHAnsi"/>
          <w:sz w:val="22"/>
          <w:szCs w:val="22"/>
        </w:rPr>
        <w:t>во Член 6(3)</w:t>
      </w:r>
      <w:r w:rsidR="009C75A2" w:rsidRPr="00B37601">
        <w:rPr>
          <w:rFonts w:asciiTheme="minorHAnsi" w:hAnsiTheme="minorHAnsi" w:cstheme="minorHAnsi"/>
          <w:sz w:val="22"/>
          <w:szCs w:val="22"/>
        </w:rPr>
        <w:t xml:space="preserve">, точката </w:t>
      </w:r>
      <w:r w:rsidRPr="00B37601">
        <w:rPr>
          <w:rFonts w:asciiTheme="minorHAnsi" w:hAnsiTheme="minorHAnsi" w:cstheme="minorHAnsi"/>
          <w:sz w:val="22"/>
          <w:szCs w:val="22"/>
        </w:rPr>
        <w:t>(б</w:t>
      </w:r>
      <w:r w:rsidR="009C75A2" w:rsidRPr="00B37601">
        <w:rPr>
          <w:rFonts w:asciiTheme="minorHAnsi" w:hAnsiTheme="minorHAnsi" w:cstheme="minorHAnsi"/>
          <w:sz w:val="22"/>
          <w:szCs w:val="22"/>
        </w:rPr>
        <w:t>) се заменува со следново:</w:t>
      </w:r>
    </w:p>
    <w:p w14:paraId="6F858E06" w14:textId="77777777" w:rsidR="00FC4E0D" w:rsidRPr="00B37601" w:rsidRDefault="00FC4E0D" w:rsidP="00FC4E0D">
      <w:pPr>
        <w:shd w:val="clear" w:color="auto" w:fill="FFFFFF"/>
        <w:spacing w:before="120" w:after="120"/>
        <w:ind w:left="87" w:right="10"/>
        <w:jc w:val="both"/>
        <w:rPr>
          <w:rFonts w:cstheme="minorHAnsi"/>
        </w:rPr>
      </w:pPr>
    </w:p>
    <w:p w14:paraId="71A67197" w14:textId="1BACD9C1" w:rsidR="009C75A2" w:rsidRPr="00B37601" w:rsidRDefault="00FC4E0D" w:rsidP="00FC4E0D">
      <w:pPr>
        <w:shd w:val="clear" w:color="auto" w:fill="FFFFFF"/>
        <w:spacing w:before="120" w:after="120"/>
        <w:ind w:left="567" w:right="10"/>
        <w:jc w:val="both"/>
        <w:rPr>
          <w:rFonts w:cstheme="minorHAnsi"/>
        </w:rPr>
      </w:pPr>
      <w:r w:rsidRPr="00B37601">
        <w:rPr>
          <w:rFonts w:cstheme="minorHAnsi"/>
        </w:rPr>
        <w:t xml:space="preserve">`(б) летови </w:t>
      </w:r>
      <w:r w:rsidR="004B2859">
        <w:rPr>
          <w:rFonts w:cstheme="minorHAnsi"/>
        </w:rPr>
        <w:t>на кои не се</w:t>
      </w:r>
      <w:r w:rsidRPr="00B37601">
        <w:rPr>
          <w:rFonts w:cstheme="minorHAnsi"/>
        </w:rPr>
        <w:t xml:space="preserve"> превезуваат патници и товар, односно кога </w:t>
      </w:r>
      <w:r w:rsidR="004B2859">
        <w:rPr>
          <w:rFonts w:cstheme="minorHAnsi"/>
        </w:rPr>
        <w:t>авиони</w:t>
      </w:r>
      <w:r w:rsidR="004B2859" w:rsidRPr="00B37601">
        <w:rPr>
          <w:rFonts w:cstheme="minorHAnsi"/>
        </w:rPr>
        <w:t xml:space="preserve"> </w:t>
      </w:r>
      <w:r w:rsidRPr="00B37601">
        <w:rPr>
          <w:rFonts w:cstheme="minorHAnsi"/>
        </w:rPr>
        <w:t>или хеликоптери вршат технички прелет за обновување, поправка, инспекции, испораки, извоз или слични намени</w:t>
      </w:r>
      <w:r w:rsidR="00D62B71" w:rsidRPr="00B37601">
        <w:rPr>
          <w:rFonts w:cstheme="minorHAnsi"/>
        </w:rPr>
        <w:t xml:space="preserve">, </w:t>
      </w:r>
      <w:r w:rsidR="00F45532" w:rsidRPr="00B37601">
        <w:rPr>
          <w:rFonts w:cstheme="minorHAnsi"/>
        </w:rPr>
        <w:t xml:space="preserve">под услов </w:t>
      </w:r>
      <w:r w:rsidR="00D62B71" w:rsidRPr="00B37601">
        <w:rPr>
          <w:rFonts w:cstheme="minorHAnsi"/>
        </w:rPr>
        <w:t xml:space="preserve">воздухопловот </w:t>
      </w:r>
      <w:r w:rsidR="00A73F3F">
        <w:rPr>
          <w:rFonts w:cstheme="minorHAnsi"/>
        </w:rPr>
        <w:t xml:space="preserve">да </w:t>
      </w:r>
      <w:r w:rsidR="00D62B71" w:rsidRPr="00B37601">
        <w:rPr>
          <w:rFonts w:cstheme="minorHAnsi"/>
        </w:rPr>
        <w:t xml:space="preserve">не е </w:t>
      </w:r>
      <w:r w:rsidR="00506FF7" w:rsidRPr="00B37601">
        <w:rPr>
          <w:rFonts w:cstheme="minorHAnsi"/>
        </w:rPr>
        <w:t>наведен</w:t>
      </w:r>
      <w:r w:rsidR="00D62B71" w:rsidRPr="00B37601">
        <w:rPr>
          <w:rFonts w:cstheme="minorHAnsi"/>
        </w:rPr>
        <w:t xml:space="preserve"> </w:t>
      </w:r>
      <w:r w:rsidR="00A73F3F">
        <w:rPr>
          <w:rFonts w:cstheme="minorHAnsi"/>
        </w:rPr>
        <w:t>во</w:t>
      </w:r>
      <w:r w:rsidR="00D62B71" w:rsidRPr="00B37601">
        <w:rPr>
          <w:rFonts w:cstheme="minorHAnsi"/>
        </w:rPr>
        <w:t xml:space="preserve"> </w:t>
      </w:r>
      <w:r w:rsidR="00D62B71" w:rsidRPr="00B37601">
        <w:rPr>
          <w:rFonts w:cstheme="minorHAnsi"/>
          <w:bCs/>
        </w:rPr>
        <w:t>уверението на воздушниот оператор за исполнување на безбедносни услови</w:t>
      </w:r>
      <w:r w:rsidR="00D62B71" w:rsidRPr="00B37601">
        <w:rPr>
          <w:rFonts w:cstheme="minorHAnsi"/>
        </w:rPr>
        <w:t xml:space="preserve"> или на </w:t>
      </w:r>
      <w:r w:rsidR="00A73F3F">
        <w:rPr>
          <w:rFonts w:cstheme="minorHAnsi"/>
        </w:rPr>
        <w:t>изјавата</w:t>
      </w:r>
      <w:r w:rsidRPr="00B37601">
        <w:rPr>
          <w:rFonts w:cstheme="minorHAnsi"/>
        </w:rPr>
        <w:t>;</w:t>
      </w:r>
    </w:p>
    <w:p w14:paraId="19609FF9" w14:textId="77777777" w:rsidR="009C75A2" w:rsidRPr="00B37601" w:rsidRDefault="009C75A2" w:rsidP="00BE2295">
      <w:pPr>
        <w:shd w:val="clear" w:color="auto" w:fill="FFFFFF"/>
        <w:spacing w:before="120" w:after="120"/>
        <w:ind w:left="87" w:right="10"/>
        <w:jc w:val="both"/>
        <w:rPr>
          <w:rFonts w:cstheme="minorHAnsi"/>
        </w:rPr>
      </w:pPr>
    </w:p>
    <w:p w14:paraId="2AE5DF83" w14:textId="77777777" w:rsidR="00BE2295" w:rsidRPr="00B37601" w:rsidRDefault="00BE2295" w:rsidP="00826B99">
      <w:pPr>
        <w:pStyle w:val="ListParagraph"/>
        <w:numPr>
          <w:ilvl w:val="0"/>
          <w:numId w:val="2"/>
        </w:numPr>
        <w:shd w:val="clear" w:color="auto" w:fill="FFFFFF"/>
        <w:spacing w:before="120" w:after="120"/>
        <w:ind w:left="567" w:right="10"/>
        <w:jc w:val="both"/>
        <w:rPr>
          <w:rFonts w:asciiTheme="minorHAnsi" w:hAnsiTheme="minorHAnsi" w:cstheme="minorHAnsi"/>
          <w:sz w:val="22"/>
          <w:szCs w:val="22"/>
        </w:rPr>
      </w:pPr>
      <w:r w:rsidRPr="00B37601">
        <w:rPr>
          <w:rFonts w:asciiTheme="minorHAnsi" w:hAnsiTheme="minorHAnsi" w:cstheme="minorHAnsi"/>
          <w:sz w:val="22"/>
          <w:szCs w:val="22"/>
        </w:rPr>
        <w:t xml:space="preserve">се додава следниов </w:t>
      </w:r>
      <w:r w:rsidR="00826B99" w:rsidRPr="00B37601">
        <w:rPr>
          <w:rFonts w:asciiTheme="minorHAnsi" w:hAnsiTheme="minorHAnsi" w:cstheme="minorHAnsi"/>
          <w:sz w:val="22"/>
          <w:szCs w:val="22"/>
        </w:rPr>
        <w:t>Член 9аа:</w:t>
      </w:r>
    </w:p>
    <w:p w14:paraId="4FBC6614" w14:textId="77777777" w:rsidR="00BE2295" w:rsidRPr="00B37601" w:rsidRDefault="00826B99" w:rsidP="00BE2295">
      <w:pPr>
        <w:shd w:val="clear" w:color="auto" w:fill="FFFFFF"/>
        <w:spacing w:before="120" w:after="120"/>
        <w:ind w:left="87" w:right="10"/>
        <w:jc w:val="both"/>
        <w:rPr>
          <w:rFonts w:cstheme="minorHAnsi"/>
        </w:rPr>
      </w:pPr>
      <w:r w:rsidRPr="00B37601">
        <w:rPr>
          <w:rFonts w:cstheme="minorHAnsi"/>
        </w:rPr>
        <w:lastRenderedPageBreak/>
        <w:t xml:space="preserve"> </w:t>
      </w:r>
    </w:p>
    <w:p w14:paraId="09A4DDAB" w14:textId="77777777" w:rsidR="00A37B61" w:rsidRPr="00B37601" w:rsidRDefault="00CB1959" w:rsidP="00A37B61">
      <w:pPr>
        <w:shd w:val="clear" w:color="auto" w:fill="FFFFFF"/>
        <w:spacing w:before="120" w:after="120"/>
        <w:ind w:left="87" w:right="10" w:firstLine="480"/>
        <w:jc w:val="both"/>
        <w:rPr>
          <w:rFonts w:cstheme="minorHAnsi"/>
          <w:i/>
        </w:rPr>
      </w:pPr>
      <w:r w:rsidRPr="00B37601">
        <w:rPr>
          <w:rFonts w:cstheme="minorHAnsi"/>
        </w:rPr>
        <w:t>`</w:t>
      </w:r>
      <w:r w:rsidR="00A37B61" w:rsidRPr="00B37601">
        <w:rPr>
          <w:rFonts w:cstheme="minorHAnsi"/>
          <w:i/>
        </w:rPr>
        <w:t>Член 9аа</w:t>
      </w:r>
    </w:p>
    <w:p w14:paraId="14D898C7" w14:textId="512A787C" w:rsidR="00A37B61" w:rsidRPr="00B37601" w:rsidRDefault="00A37B61" w:rsidP="00A37B61">
      <w:pPr>
        <w:shd w:val="clear" w:color="auto" w:fill="FFFFFF"/>
        <w:spacing w:before="120" w:after="120"/>
        <w:ind w:left="87" w:right="10" w:firstLine="480"/>
        <w:jc w:val="both"/>
        <w:rPr>
          <w:rFonts w:cstheme="minorHAnsi"/>
          <w:b/>
        </w:rPr>
      </w:pPr>
      <w:r w:rsidRPr="00B37601">
        <w:rPr>
          <w:rFonts w:cstheme="minorHAnsi"/>
          <w:b/>
        </w:rPr>
        <w:t xml:space="preserve">Услови за </w:t>
      </w:r>
      <w:r w:rsidR="0065257C">
        <w:rPr>
          <w:rFonts w:cstheme="minorHAnsi"/>
        </w:rPr>
        <w:t xml:space="preserve">летачкиот екипаж </w:t>
      </w:r>
      <w:r w:rsidRPr="00B37601">
        <w:rPr>
          <w:rFonts w:cstheme="minorHAnsi"/>
          <w:b/>
        </w:rPr>
        <w:t>на летови за сервисна проверка</w:t>
      </w:r>
    </w:p>
    <w:p w14:paraId="5469D1D9" w14:textId="655D0FCD" w:rsidR="00A37B61" w:rsidRPr="00B37601" w:rsidRDefault="003A501F" w:rsidP="00A37B61">
      <w:pPr>
        <w:shd w:val="clear" w:color="auto" w:fill="FFFFFF"/>
        <w:spacing w:before="120" w:after="120"/>
        <w:ind w:left="567" w:right="10"/>
        <w:jc w:val="both"/>
        <w:rPr>
          <w:rFonts w:cstheme="minorHAnsi"/>
        </w:rPr>
      </w:pPr>
      <w:r>
        <w:rPr>
          <w:rFonts w:cstheme="minorHAnsi"/>
        </w:rPr>
        <w:t>На п</w:t>
      </w:r>
      <w:r w:rsidR="00A37B61" w:rsidRPr="00B37601">
        <w:rPr>
          <w:rFonts w:cstheme="minorHAnsi"/>
        </w:rPr>
        <w:t xml:space="preserve">илот кој </w:t>
      </w:r>
      <w:r w:rsidRPr="00B37601">
        <w:rPr>
          <w:rFonts w:cstheme="minorHAnsi"/>
        </w:rPr>
        <w:t>пред 20 август 2019 година</w:t>
      </w:r>
      <w:r>
        <w:rPr>
          <w:rFonts w:cstheme="minorHAnsi"/>
        </w:rPr>
        <w:t>,</w:t>
      </w:r>
      <w:r w:rsidRPr="00B37601">
        <w:rPr>
          <w:rFonts w:cstheme="minorHAnsi"/>
        </w:rPr>
        <w:t xml:space="preserve"> </w:t>
      </w:r>
      <w:r>
        <w:rPr>
          <w:rFonts w:cstheme="minorHAnsi"/>
        </w:rPr>
        <w:t>летал</w:t>
      </w:r>
      <w:r w:rsidR="00A37B61" w:rsidRPr="00B37601">
        <w:rPr>
          <w:rFonts w:cstheme="minorHAnsi"/>
        </w:rPr>
        <w:t xml:space="preserve"> во својство на водач на воздухоплов,  на</w:t>
      </w:r>
      <w:r>
        <w:rPr>
          <w:rFonts w:cstheme="minorHAnsi"/>
        </w:rPr>
        <w:t xml:space="preserve"> лет за сервисна проверка, кој</w:t>
      </w:r>
      <w:r w:rsidR="00A37B61" w:rsidRPr="00B37601">
        <w:rPr>
          <w:rFonts w:cstheme="minorHAnsi"/>
        </w:rPr>
        <w:t xml:space="preserve"> во согласност со дефиницијата од точката SPO.SPEC.MCF.100 од Анекс VIII е категоризиран како лет за сервисна проверка од </w:t>
      </w:r>
      <w:r w:rsidR="00530B39">
        <w:rPr>
          <w:rFonts w:cstheme="minorHAnsi"/>
        </w:rPr>
        <w:t>степен</w:t>
      </w:r>
      <w:r w:rsidR="00530B39" w:rsidRPr="00B37601">
        <w:rPr>
          <w:rFonts w:cstheme="minorHAnsi"/>
        </w:rPr>
        <w:t xml:space="preserve"> </w:t>
      </w:r>
      <w:r w:rsidR="00A37B61" w:rsidRPr="00B37601">
        <w:rPr>
          <w:rFonts w:cstheme="minorHAnsi"/>
        </w:rPr>
        <w:t xml:space="preserve">А, </w:t>
      </w:r>
      <w:r>
        <w:rPr>
          <w:rFonts w:cstheme="minorHAnsi"/>
        </w:rPr>
        <w:t>ќе му се прифати искуството</w:t>
      </w:r>
      <w:r w:rsidR="00A37B61" w:rsidRPr="00B37601">
        <w:rPr>
          <w:rFonts w:cstheme="minorHAnsi"/>
        </w:rPr>
        <w:t xml:space="preserve">, со цел да се потврди усогласеноста со точката SPO.SPEC.MCF.115(а)(1) од тој Анекс. Во тој случај, операторот обезбедува дека водачот на воздухопловот е информиран за какви било разлики кои се утврдени помеѓу оперативните практики утврдени пред </w:t>
      </w:r>
      <w:r w:rsidR="00472335" w:rsidRPr="00B37601">
        <w:rPr>
          <w:rFonts w:cstheme="minorHAnsi"/>
        </w:rPr>
        <w:t xml:space="preserve">20 август </w:t>
      </w:r>
      <w:r w:rsidR="00A37B61" w:rsidRPr="00B37601">
        <w:rPr>
          <w:rFonts w:cstheme="minorHAnsi"/>
        </w:rPr>
        <w:t>2019 година и обврските предвидени во Дел</w:t>
      </w:r>
      <w:r w:rsidR="00472335" w:rsidRPr="00B37601">
        <w:rPr>
          <w:rFonts w:cstheme="minorHAnsi"/>
        </w:rPr>
        <w:t>овите</w:t>
      </w:r>
      <w:r w:rsidR="00A37B61" w:rsidRPr="00B37601">
        <w:rPr>
          <w:rFonts w:cstheme="minorHAnsi"/>
        </w:rPr>
        <w:t xml:space="preserve"> 5 </w:t>
      </w:r>
      <w:r w:rsidR="00472335" w:rsidRPr="00B37601">
        <w:rPr>
          <w:rFonts w:cstheme="minorHAnsi"/>
        </w:rPr>
        <w:t xml:space="preserve">и 6 </w:t>
      </w:r>
      <w:r w:rsidR="00A37B61" w:rsidRPr="00B37601">
        <w:rPr>
          <w:rFonts w:cstheme="minorHAnsi"/>
        </w:rPr>
        <w:t xml:space="preserve">од </w:t>
      </w:r>
      <w:proofErr w:type="spellStart"/>
      <w:r w:rsidR="00A37B61" w:rsidRPr="00B37601">
        <w:rPr>
          <w:rFonts w:cstheme="minorHAnsi"/>
        </w:rPr>
        <w:t>Поддел</w:t>
      </w:r>
      <w:proofErr w:type="spellEnd"/>
      <w:r w:rsidR="00A37B61" w:rsidRPr="00B37601">
        <w:rPr>
          <w:rFonts w:cstheme="minorHAnsi"/>
        </w:rPr>
        <w:t xml:space="preserve"> Е од Анекс VIII од оваа регулатива, вклучително и оние кои произлегуваат од сродните процедури утврдени од страна на операторот.</w:t>
      </w:r>
      <w:r w:rsidR="00180A20">
        <w:rPr>
          <w:rFonts w:cstheme="minorHAnsi"/>
          <w:lang w:val="en-US"/>
        </w:rPr>
        <w:t>`</w:t>
      </w:r>
      <w:r w:rsidR="00A37B61" w:rsidRPr="00B37601">
        <w:rPr>
          <w:rFonts w:cstheme="minorHAnsi"/>
        </w:rPr>
        <w:t>;</w:t>
      </w:r>
    </w:p>
    <w:p w14:paraId="7AA45D93" w14:textId="77777777" w:rsidR="00A37B61" w:rsidRPr="00B37601" w:rsidRDefault="00A37B61" w:rsidP="00A37B61">
      <w:pPr>
        <w:shd w:val="clear" w:color="auto" w:fill="FFFFFF"/>
        <w:spacing w:before="120" w:after="120"/>
        <w:ind w:right="10"/>
        <w:jc w:val="both"/>
        <w:rPr>
          <w:rFonts w:cstheme="minorHAnsi"/>
        </w:rPr>
      </w:pPr>
    </w:p>
    <w:p w14:paraId="0EA6D840" w14:textId="77777777" w:rsidR="00A37B61" w:rsidRPr="00B37601" w:rsidRDefault="00A37B61" w:rsidP="00A37B61">
      <w:pPr>
        <w:pStyle w:val="ListParagraph"/>
        <w:numPr>
          <w:ilvl w:val="0"/>
          <w:numId w:val="2"/>
        </w:numPr>
        <w:shd w:val="clear" w:color="auto" w:fill="FFFFFF"/>
        <w:spacing w:before="120" w:after="120"/>
        <w:ind w:left="567" w:right="10"/>
        <w:jc w:val="both"/>
        <w:rPr>
          <w:rFonts w:asciiTheme="minorHAnsi" w:hAnsiTheme="minorHAnsi" w:cstheme="minorHAnsi"/>
          <w:sz w:val="22"/>
          <w:szCs w:val="22"/>
        </w:rPr>
      </w:pPr>
      <w:r w:rsidRPr="00B37601">
        <w:rPr>
          <w:rFonts w:asciiTheme="minorHAnsi" w:hAnsiTheme="minorHAnsi" w:cstheme="minorHAnsi"/>
          <w:sz w:val="22"/>
          <w:szCs w:val="22"/>
        </w:rPr>
        <w:t xml:space="preserve">Анексите I, II, III, IV, V, VI, VII и VIII се изменети и дополнети во согласност со Анексот </w:t>
      </w:r>
      <w:r w:rsidR="00EB1B13">
        <w:rPr>
          <w:rFonts w:asciiTheme="minorHAnsi" w:hAnsiTheme="minorHAnsi" w:cstheme="minorHAnsi"/>
          <w:sz w:val="22"/>
          <w:szCs w:val="22"/>
          <w:lang w:val="en-US"/>
        </w:rPr>
        <w:t>I</w:t>
      </w:r>
      <w:r w:rsidR="00EB1B13">
        <w:rPr>
          <w:rFonts w:asciiTheme="minorHAnsi" w:hAnsiTheme="minorHAnsi" w:cstheme="minorHAnsi"/>
          <w:sz w:val="22"/>
          <w:szCs w:val="22"/>
        </w:rPr>
        <w:t xml:space="preserve"> </w:t>
      </w:r>
      <w:r w:rsidRPr="00B37601">
        <w:rPr>
          <w:rFonts w:asciiTheme="minorHAnsi" w:hAnsiTheme="minorHAnsi" w:cstheme="minorHAnsi"/>
          <w:sz w:val="22"/>
          <w:szCs w:val="22"/>
        </w:rPr>
        <w:t xml:space="preserve">на оваа регулатива. </w:t>
      </w:r>
    </w:p>
    <w:p w14:paraId="31C2CEDE" w14:textId="77777777" w:rsidR="00826B99" w:rsidRPr="00B37601" w:rsidRDefault="00826B99" w:rsidP="00BE2295">
      <w:pPr>
        <w:shd w:val="clear" w:color="auto" w:fill="FFFFFF"/>
        <w:spacing w:before="120" w:after="120"/>
        <w:ind w:left="567" w:right="10"/>
        <w:jc w:val="both"/>
        <w:rPr>
          <w:rFonts w:cstheme="minorHAnsi"/>
        </w:rPr>
      </w:pPr>
    </w:p>
    <w:p w14:paraId="1986D64B" w14:textId="77777777" w:rsidR="000E4CE8" w:rsidRPr="00B37601" w:rsidRDefault="000E4CE8" w:rsidP="000E4CE8">
      <w:pPr>
        <w:shd w:val="clear" w:color="auto" w:fill="FFFFFF"/>
        <w:spacing w:before="120" w:after="120"/>
        <w:ind w:left="567" w:right="10" w:hanging="567"/>
        <w:jc w:val="center"/>
        <w:rPr>
          <w:rFonts w:cstheme="minorHAnsi"/>
          <w:bCs/>
          <w:i/>
        </w:rPr>
      </w:pPr>
      <w:r w:rsidRPr="00B37601">
        <w:rPr>
          <w:rFonts w:cstheme="minorHAnsi"/>
          <w:bCs/>
          <w:i/>
        </w:rPr>
        <w:t>Член 2</w:t>
      </w:r>
    </w:p>
    <w:p w14:paraId="64D7C533" w14:textId="77777777" w:rsidR="000E4CE8" w:rsidRPr="00B37601" w:rsidRDefault="000E4CE8" w:rsidP="000E4CE8">
      <w:pPr>
        <w:shd w:val="clear" w:color="auto" w:fill="FFFFFF"/>
        <w:spacing w:before="120" w:after="120"/>
        <w:ind w:right="10"/>
        <w:jc w:val="center"/>
        <w:rPr>
          <w:rFonts w:cstheme="minorHAnsi"/>
          <w:b/>
        </w:rPr>
      </w:pPr>
      <w:r w:rsidRPr="00B37601">
        <w:rPr>
          <w:rFonts w:cstheme="minorHAnsi"/>
          <w:b/>
        </w:rPr>
        <w:t>Измени и дополнувања на Регулатива (ЕУ) бр. 1321/2014</w:t>
      </w:r>
    </w:p>
    <w:p w14:paraId="44B51A15" w14:textId="77777777" w:rsidR="002677EC" w:rsidRPr="00B37601" w:rsidRDefault="00506FF7" w:rsidP="000E4CE8">
      <w:pPr>
        <w:shd w:val="clear" w:color="auto" w:fill="FFFFFF"/>
        <w:spacing w:before="120" w:after="120"/>
        <w:ind w:right="10"/>
        <w:jc w:val="both"/>
        <w:rPr>
          <w:rFonts w:cstheme="minorHAnsi"/>
        </w:rPr>
      </w:pPr>
      <w:r w:rsidRPr="00B37601">
        <w:rPr>
          <w:rFonts w:cstheme="minorHAnsi"/>
        </w:rPr>
        <w:t xml:space="preserve">Анекс I (Дел – М) и Анекс </w:t>
      </w:r>
      <w:proofErr w:type="spellStart"/>
      <w:r w:rsidRPr="00B37601">
        <w:rPr>
          <w:rFonts w:cstheme="minorHAnsi"/>
        </w:rPr>
        <w:t>Vб</w:t>
      </w:r>
      <w:proofErr w:type="spellEnd"/>
      <w:r w:rsidR="000E4CE8" w:rsidRPr="00B37601">
        <w:rPr>
          <w:rFonts w:cstheme="minorHAnsi"/>
        </w:rPr>
        <w:t xml:space="preserve"> (Дел – ML) од Регулативата (ЕУ) бр. 1321/2014 се изменува и дополнува во согласност со Анекс II од оваа регулатива.</w:t>
      </w:r>
    </w:p>
    <w:p w14:paraId="72B66853" w14:textId="77777777" w:rsidR="002677EC" w:rsidRPr="00B37601" w:rsidRDefault="002677EC" w:rsidP="000E4CE8">
      <w:pPr>
        <w:shd w:val="clear" w:color="auto" w:fill="FFFFFF"/>
        <w:spacing w:before="120" w:after="120"/>
        <w:ind w:right="10"/>
        <w:jc w:val="both"/>
        <w:rPr>
          <w:rFonts w:cstheme="minorHAnsi"/>
        </w:rPr>
      </w:pPr>
    </w:p>
    <w:p w14:paraId="5ACD2A0B" w14:textId="77777777" w:rsidR="002677EC" w:rsidRPr="00B37601" w:rsidRDefault="002677EC" w:rsidP="002677EC">
      <w:pPr>
        <w:shd w:val="clear" w:color="auto" w:fill="FFFFFF"/>
        <w:spacing w:before="120" w:after="120"/>
        <w:ind w:left="87" w:right="10"/>
        <w:jc w:val="center"/>
        <w:rPr>
          <w:rFonts w:cstheme="minorHAnsi"/>
          <w:i/>
        </w:rPr>
      </w:pPr>
      <w:r w:rsidRPr="00B37601">
        <w:rPr>
          <w:rFonts w:cstheme="minorHAnsi"/>
          <w:i/>
        </w:rPr>
        <w:t>Член 3</w:t>
      </w:r>
    </w:p>
    <w:p w14:paraId="0BD2C56F" w14:textId="77777777" w:rsidR="002677EC" w:rsidRPr="00B37601" w:rsidRDefault="002677EC" w:rsidP="002677EC">
      <w:pPr>
        <w:shd w:val="clear" w:color="auto" w:fill="FFFFFF"/>
        <w:spacing w:before="120" w:after="120"/>
        <w:ind w:left="87" w:right="10"/>
        <w:jc w:val="center"/>
        <w:rPr>
          <w:rFonts w:cstheme="minorHAnsi"/>
          <w:b/>
        </w:rPr>
      </w:pPr>
      <w:r w:rsidRPr="00B37601">
        <w:rPr>
          <w:rFonts w:cstheme="minorHAnsi"/>
          <w:b/>
        </w:rPr>
        <w:t>Влегување во сила и примена</w:t>
      </w:r>
    </w:p>
    <w:p w14:paraId="2FECFA35" w14:textId="77777777" w:rsidR="002677EC" w:rsidRPr="00B37601" w:rsidRDefault="002677EC" w:rsidP="002677EC">
      <w:pPr>
        <w:jc w:val="both"/>
        <w:rPr>
          <w:rFonts w:cstheme="minorHAnsi"/>
        </w:rPr>
      </w:pPr>
      <w:r w:rsidRPr="00B37601">
        <w:rPr>
          <w:rFonts w:cstheme="minorHAnsi"/>
        </w:rPr>
        <w:t xml:space="preserve">Оваа регулатива влегува во сила на дваесеттиот ден по нејзиното објавување во </w:t>
      </w:r>
      <w:r w:rsidRPr="00B37601">
        <w:rPr>
          <w:rFonts w:cstheme="minorHAnsi"/>
          <w:i/>
        </w:rPr>
        <w:t>Службениот весник на Европската унија</w:t>
      </w:r>
      <w:r w:rsidRPr="00B37601">
        <w:rPr>
          <w:rFonts w:cstheme="minorHAnsi"/>
        </w:rPr>
        <w:t>.</w:t>
      </w:r>
    </w:p>
    <w:p w14:paraId="314796A6" w14:textId="77777777" w:rsidR="002677EC" w:rsidRPr="00B37601" w:rsidRDefault="002677EC" w:rsidP="002677EC">
      <w:pPr>
        <w:ind w:firstLine="720"/>
        <w:jc w:val="both"/>
        <w:rPr>
          <w:rFonts w:eastAsia="Calibri" w:cstheme="minorHAnsi"/>
        </w:rPr>
      </w:pPr>
      <w:r w:rsidRPr="00B37601">
        <w:rPr>
          <w:rFonts w:eastAsia="Calibri" w:cstheme="minorHAnsi"/>
        </w:rPr>
        <w:t>Оваа регулатива е целосно обврзувачка и директно применлива во сите земји-членки.</w:t>
      </w:r>
    </w:p>
    <w:p w14:paraId="226B3E84" w14:textId="77777777" w:rsidR="002677EC" w:rsidRPr="00B37601" w:rsidRDefault="002677EC" w:rsidP="002677EC">
      <w:pPr>
        <w:ind w:firstLine="720"/>
        <w:jc w:val="both"/>
        <w:rPr>
          <w:rFonts w:eastAsia="Calibri" w:cstheme="minorHAnsi"/>
        </w:rPr>
      </w:pPr>
      <w:r w:rsidRPr="00B37601">
        <w:rPr>
          <w:rFonts w:eastAsia="Calibri" w:cstheme="minorHAnsi"/>
        </w:rPr>
        <w:t>Брисел, 24 јули 2019 година</w:t>
      </w:r>
    </w:p>
    <w:p w14:paraId="074A0A20" w14:textId="77777777" w:rsidR="002677EC" w:rsidRPr="00B37601" w:rsidRDefault="002677EC" w:rsidP="002677EC">
      <w:pPr>
        <w:ind w:left="7200"/>
        <w:jc w:val="both"/>
        <w:rPr>
          <w:rFonts w:eastAsia="Calibri" w:cstheme="minorHAnsi"/>
        </w:rPr>
      </w:pPr>
      <w:r w:rsidRPr="00B37601">
        <w:rPr>
          <w:rFonts w:eastAsia="Calibri" w:cstheme="minorHAnsi"/>
        </w:rPr>
        <w:t>За Комисијата</w:t>
      </w:r>
    </w:p>
    <w:p w14:paraId="3E731BA2" w14:textId="77777777" w:rsidR="00494ACF" w:rsidRPr="00B37601" w:rsidRDefault="002677EC" w:rsidP="002677EC">
      <w:pPr>
        <w:ind w:left="7200"/>
        <w:jc w:val="both"/>
        <w:rPr>
          <w:rFonts w:eastAsia="Calibri" w:cstheme="minorHAnsi"/>
        </w:rPr>
      </w:pPr>
      <w:r w:rsidRPr="00B37601">
        <w:rPr>
          <w:rFonts w:eastAsia="Calibri" w:cstheme="minorHAnsi"/>
        </w:rPr>
        <w:t>Претседател</w:t>
      </w:r>
    </w:p>
    <w:p w14:paraId="60F7DD8E" w14:textId="77777777" w:rsidR="002677EC" w:rsidRPr="00B37601" w:rsidRDefault="002677EC" w:rsidP="00494ACF">
      <w:pPr>
        <w:ind w:left="6946"/>
        <w:jc w:val="both"/>
        <w:rPr>
          <w:rFonts w:eastAsia="Calibri" w:cstheme="minorHAnsi"/>
        </w:rPr>
      </w:pPr>
      <w:r w:rsidRPr="00B37601">
        <w:rPr>
          <w:rFonts w:eastAsia="Calibri" w:cstheme="minorHAnsi"/>
        </w:rPr>
        <w:t>Жан-</w:t>
      </w:r>
      <w:proofErr w:type="spellStart"/>
      <w:r w:rsidRPr="00B37601">
        <w:rPr>
          <w:rFonts w:eastAsia="Calibri" w:cstheme="minorHAnsi"/>
        </w:rPr>
        <w:t>Клод</w:t>
      </w:r>
      <w:proofErr w:type="spellEnd"/>
      <w:r w:rsidRPr="00B37601">
        <w:rPr>
          <w:rFonts w:eastAsia="Calibri" w:cstheme="minorHAnsi"/>
        </w:rPr>
        <w:t xml:space="preserve"> ЈУНКЕР </w:t>
      </w:r>
    </w:p>
    <w:p w14:paraId="1FFB8A46" w14:textId="77777777" w:rsidR="002677EC" w:rsidRPr="00B37601" w:rsidRDefault="002677EC" w:rsidP="002677EC">
      <w:pPr>
        <w:ind w:left="426"/>
        <w:contextualSpacing/>
        <w:jc w:val="center"/>
        <w:rPr>
          <w:rFonts w:eastAsia="Calibri" w:cstheme="minorHAnsi"/>
        </w:rPr>
      </w:pPr>
      <w:r w:rsidRPr="00B37601">
        <w:rPr>
          <w:rFonts w:eastAsia="Calibri" w:cstheme="minorHAnsi"/>
        </w:rPr>
        <w:t>-----------</w:t>
      </w:r>
    </w:p>
    <w:p w14:paraId="0FF4524F" w14:textId="77777777" w:rsidR="00B25510" w:rsidRPr="00B37601" w:rsidRDefault="00B25510">
      <w:pPr>
        <w:rPr>
          <w:rFonts w:cstheme="minorHAnsi"/>
        </w:rPr>
      </w:pPr>
      <w:r w:rsidRPr="00B37601">
        <w:rPr>
          <w:rFonts w:cstheme="minorHAnsi"/>
        </w:rPr>
        <w:br w:type="page"/>
      </w:r>
    </w:p>
    <w:p w14:paraId="2B0660FD" w14:textId="77777777" w:rsidR="00030D22" w:rsidRPr="00BF5D57" w:rsidRDefault="00030D22" w:rsidP="007D6DAD">
      <w:pPr>
        <w:jc w:val="center"/>
        <w:rPr>
          <w:rFonts w:cstheme="minorHAnsi"/>
          <w:i/>
        </w:rPr>
      </w:pPr>
      <w:r w:rsidRPr="00BF5D57">
        <w:rPr>
          <w:rFonts w:cstheme="minorHAnsi"/>
          <w:i/>
        </w:rPr>
        <w:lastRenderedPageBreak/>
        <w:t>АНЕКС I</w:t>
      </w:r>
    </w:p>
    <w:p w14:paraId="2EC39DE8" w14:textId="77777777" w:rsidR="007D6DAD" w:rsidRPr="00B37601" w:rsidRDefault="007D6DAD" w:rsidP="007D6DAD">
      <w:pPr>
        <w:shd w:val="clear" w:color="auto" w:fill="FFFFFF"/>
        <w:spacing w:before="120" w:after="120"/>
        <w:ind w:right="10"/>
        <w:jc w:val="both"/>
        <w:rPr>
          <w:rFonts w:cstheme="minorHAnsi"/>
        </w:rPr>
      </w:pPr>
    </w:p>
    <w:p w14:paraId="218D9883" w14:textId="77777777" w:rsidR="007D6DAD" w:rsidRPr="00B37601" w:rsidRDefault="007D6DAD" w:rsidP="007D6DAD">
      <w:pPr>
        <w:shd w:val="clear" w:color="auto" w:fill="FFFFFF"/>
        <w:spacing w:before="120" w:after="120"/>
        <w:ind w:right="10"/>
        <w:jc w:val="both"/>
        <w:rPr>
          <w:rFonts w:cstheme="minorHAnsi"/>
        </w:rPr>
      </w:pPr>
      <w:r w:rsidRPr="00B37601">
        <w:rPr>
          <w:rFonts w:cstheme="minorHAnsi"/>
        </w:rPr>
        <w:t xml:space="preserve">Анексите I, II, III, IV, V, VI, VII и VIII од Регулативата (ЕУ) </w:t>
      </w:r>
      <w:r w:rsidR="00BF5D57">
        <w:rPr>
          <w:rFonts w:cstheme="minorHAnsi"/>
        </w:rPr>
        <w:t xml:space="preserve">бр. </w:t>
      </w:r>
      <w:r w:rsidRPr="00B37601">
        <w:rPr>
          <w:rFonts w:cstheme="minorHAnsi"/>
        </w:rPr>
        <w:t>965/2012 се изменети и дополнети како што следува:</w:t>
      </w:r>
    </w:p>
    <w:p w14:paraId="50209B27" w14:textId="77777777" w:rsidR="007D6DAD" w:rsidRPr="00B37601" w:rsidRDefault="007D6DAD" w:rsidP="007D6DAD">
      <w:pPr>
        <w:shd w:val="clear" w:color="auto" w:fill="FFFFFF"/>
        <w:spacing w:before="120" w:after="120"/>
        <w:ind w:right="10"/>
        <w:jc w:val="both"/>
        <w:rPr>
          <w:rFonts w:cstheme="minorHAnsi"/>
        </w:rPr>
      </w:pPr>
    </w:p>
    <w:p w14:paraId="0DECFE8A" w14:textId="77777777" w:rsidR="007D6DAD" w:rsidRPr="00B37601" w:rsidRDefault="007D6DAD" w:rsidP="001E21BE">
      <w:pPr>
        <w:pStyle w:val="ListParagraph"/>
        <w:numPr>
          <w:ilvl w:val="0"/>
          <w:numId w:val="3"/>
        </w:numPr>
        <w:shd w:val="clear" w:color="auto" w:fill="FFFFFF"/>
        <w:spacing w:before="120" w:after="120"/>
        <w:ind w:left="567" w:right="10"/>
        <w:jc w:val="both"/>
        <w:rPr>
          <w:rFonts w:asciiTheme="minorHAnsi" w:hAnsiTheme="minorHAnsi" w:cstheme="minorHAnsi"/>
          <w:sz w:val="22"/>
          <w:szCs w:val="22"/>
        </w:rPr>
      </w:pPr>
      <w:r w:rsidRPr="00B37601">
        <w:rPr>
          <w:rFonts w:asciiTheme="minorHAnsi" w:hAnsiTheme="minorHAnsi" w:cstheme="minorHAnsi"/>
          <w:sz w:val="22"/>
          <w:szCs w:val="22"/>
        </w:rPr>
        <w:t xml:space="preserve">Анекс I (Дел – </w:t>
      </w:r>
      <w:r w:rsidR="00BF5D57">
        <w:rPr>
          <w:rFonts w:asciiTheme="minorHAnsi" w:hAnsiTheme="minorHAnsi" w:cstheme="minorHAnsi"/>
          <w:sz w:val="22"/>
          <w:szCs w:val="22"/>
          <w:lang w:val="en-US"/>
        </w:rPr>
        <w:t>DEF</w:t>
      </w:r>
      <w:r w:rsidRPr="00B37601">
        <w:rPr>
          <w:rFonts w:asciiTheme="minorHAnsi" w:hAnsiTheme="minorHAnsi" w:cstheme="minorHAnsi"/>
          <w:sz w:val="22"/>
          <w:szCs w:val="22"/>
        </w:rPr>
        <w:t>) се изменува и дополнува како што следува</w:t>
      </w:r>
      <w:r w:rsidR="00A73F3F">
        <w:rPr>
          <w:rFonts w:asciiTheme="minorHAnsi" w:hAnsiTheme="minorHAnsi" w:cstheme="minorHAnsi"/>
          <w:sz w:val="22"/>
          <w:szCs w:val="22"/>
        </w:rPr>
        <w:t>:</w:t>
      </w:r>
    </w:p>
    <w:p w14:paraId="57ED9FAA" w14:textId="77777777" w:rsidR="007D6DAD" w:rsidRPr="00B37601" w:rsidRDefault="007D6DAD" w:rsidP="007D6DAD">
      <w:pPr>
        <w:shd w:val="clear" w:color="auto" w:fill="FFFFFF"/>
        <w:spacing w:before="120" w:after="120"/>
        <w:ind w:left="87" w:right="10"/>
        <w:jc w:val="both"/>
        <w:rPr>
          <w:rFonts w:cstheme="minorHAnsi"/>
        </w:rPr>
      </w:pPr>
    </w:p>
    <w:p w14:paraId="52132B0D" w14:textId="77777777" w:rsidR="008722F6" w:rsidRDefault="003F4FA5" w:rsidP="003F4FA5">
      <w:pPr>
        <w:shd w:val="clear" w:color="auto" w:fill="FFFFFF"/>
        <w:spacing w:before="120" w:after="120"/>
        <w:ind w:left="567" w:right="10"/>
        <w:jc w:val="both"/>
        <w:rPr>
          <w:rFonts w:cstheme="minorHAnsi"/>
        </w:rPr>
      </w:pPr>
      <w:r w:rsidRPr="00B37601">
        <w:rPr>
          <w:rFonts w:cstheme="minorHAnsi"/>
        </w:rPr>
        <w:t>(а) точката (17) се заменува со следново:</w:t>
      </w:r>
    </w:p>
    <w:p w14:paraId="446779F3" w14:textId="77777777" w:rsidR="006169BF" w:rsidRPr="00B37601" w:rsidRDefault="006169BF" w:rsidP="003F4FA5">
      <w:pPr>
        <w:shd w:val="clear" w:color="auto" w:fill="FFFFFF"/>
        <w:spacing w:before="120" w:after="120"/>
        <w:ind w:left="567" w:right="10"/>
        <w:jc w:val="both"/>
        <w:rPr>
          <w:rFonts w:cstheme="minorHAnsi"/>
        </w:rPr>
      </w:pPr>
    </w:p>
    <w:p w14:paraId="50BE2C27" w14:textId="79B06001" w:rsidR="003F4FA5" w:rsidRPr="00B37601" w:rsidRDefault="008722F6" w:rsidP="00DB450C">
      <w:pPr>
        <w:shd w:val="clear" w:color="auto" w:fill="FFFFFF"/>
        <w:tabs>
          <w:tab w:val="left" w:pos="1418"/>
        </w:tabs>
        <w:spacing w:before="120" w:after="120"/>
        <w:ind w:left="1418" w:right="10" w:hanging="567"/>
        <w:jc w:val="both"/>
        <w:rPr>
          <w:rFonts w:cstheme="minorHAnsi"/>
        </w:rPr>
      </w:pPr>
      <w:r w:rsidRPr="00B37601">
        <w:rPr>
          <w:rFonts w:cstheme="minorHAnsi"/>
        </w:rPr>
        <w:t xml:space="preserve">`(16) </w:t>
      </w:r>
      <w:r w:rsidR="00DB450C" w:rsidRPr="00B37601">
        <w:rPr>
          <w:rFonts w:cstheme="minorHAnsi"/>
        </w:rPr>
        <w:tab/>
      </w:r>
      <w:r w:rsidRPr="00B37601">
        <w:rPr>
          <w:rFonts w:cstheme="minorHAnsi"/>
        </w:rPr>
        <w:t xml:space="preserve">„категорија А во однос на хеликоптери“ се однесува на </w:t>
      </w:r>
      <w:proofErr w:type="spellStart"/>
      <w:r w:rsidRPr="00B37601">
        <w:rPr>
          <w:rFonts w:cstheme="minorHAnsi"/>
        </w:rPr>
        <w:t>повеќемоторен</w:t>
      </w:r>
      <w:proofErr w:type="spellEnd"/>
      <w:r w:rsidRPr="00B37601">
        <w:rPr>
          <w:rFonts w:cstheme="minorHAnsi"/>
        </w:rPr>
        <w:t xml:space="preserve"> хеликоптер, </w:t>
      </w:r>
      <w:r w:rsidR="001703F1">
        <w:t xml:space="preserve">дизајниран со можност за изолација на моторите и системите дефинирани </w:t>
      </w:r>
      <w:r w:rsidRPr="00B37601">
        <w:rPr>
          <w:rFonts w:cstheme="minorHAnsi"/>
        </w:rPr>
        <w:t xml:space="preserve"> во применливите </w:t>
      </w:r>
      <w:r w:rsidR="005203C1" w:rsidRPr="00B37601">
        <w:rPr>
          <w:rFonts w:cstheme="minorHAnsi"/>
        </w:rPr>
        <w:t>спецификации за издавање на уверение</w:t>
      </w:r>
      <w:r w:rsidRPr="00B37601">
        <w:rPr>
          <w:rFonts w:cstheme="minorHAnsi"/>
        </w:rPr>
        <w:t xml:space="preserve">, и кој може да врши операции со користење на утврдени податоци за полетување и слетување базирани на концептот на отказ на критичниот мотор, кој обезбедува соодветна одредена површина и соодветни потребни перформанси за продолжување на безбеден лет или </w:t>
      </w:r>
      <w:r w:rsidR="001703F1">
        <w:rPr>
          <w:rFonts w:cstheme="minorHAnsi"/>
        </w:rPr>
        <w:t xml:space="preserve">безбедно </w:t>
      </w:r>
      <w:r w:rsidRPr="00B37601">
        <w:rPr>
          <w:rFonts w:cstheme="minorHAnsi"/>
        </w:rPr>
        <w:t>прекинато полетување во случај на отказ на мотор;`</w:t>
      </w:r>
    </w:p>
    <w:p w14:paraId="2AB0BBF2" w14:textId="77777777" w:rsidR="00DB450C" w:rsidRPr="00B37601" w:rsidRDefault="00DB450C" w:rsidP="003F4FA5">
      <w:pPr>
        <w:shd w:val="clear" w:color="auto" w:fill="FFFFFF"/>
        <w:spacing w:before="120" w:after="120"/>
        <w:ind w:left="567" w:right="10"/>
        <w:jc w:val="both"/>
        <w:rPr>
          <w:rFonts w:cstheme="minorHAnsi"/>
        </w:rPr>
      </w:pPr>
    </w:p>
    <w:p w14:paraId="5926FC58" w14:textId="77777777" w:rsidR="00DB450C" w:rsidRDefault="00DB450C" w:rsidP="003F4FA5">
      <w:pPr>
        <w:shd w:val="clear" w:color="auto" w:fill="FFFFFF"/>
        <w:spacing w:before="120" w:after="120"/>
        <w:ind w:left="567" w:right="10"/>
        <w:jc w:val="both"/>
        <w:rPr>
          <w:rFonts w:cstheme="minorHAnsi"/>
        </w:rPr>
      </w:pPr>
      <w:r w:rsidRPr="00B37601">
        <w:rPr>
          <w:rFonts w:cstheme="minorHAnsi"/>
        </w:rPr>
        <w:t>(б) се додава следнава точка (45а):</w:t>
      </w:r>
    </w:p>
    <w:p w14:paraId="47AB961B" w14:textId="77777777" w:rsidR="006169BF" w:rsidRPr="00B37601" w:rsidRDefault="006169BF" w:rsidP="003F4FA5">
      <w:pPr>
        <w:shd w:val="clear" w:color="auto" w:fill="FFFFFF"/>
        <w:spacing w:before="120" w:after="120"/>
        <w:ind w:left="567" w:right="10"/>
        <w:jc w:val="both"/>
        <w:rPr>
          <w:rFonts w:cstheme="minorHAnsi"/>
        </w:rPr>
      </w:pPr>
    </w:p>
    <w:p w14:paraId="1CAA775B" w14:textId="3BE72049" w:rsidR="00D07996" w:rsidRPr="00B37601" w:rsidRDefault="00005273" w:rsidP="00406A42">
      <w:pPr>
        <w:shd w:val="clear" w:color="auto" w:fill="FFFFFF"/>
        <w:spacing w:before="120" w:after="120"/>
        <w:ind w:left="1418" w:right="10" w:hanging="709"/>
        <w:jc w:val="both"/>
        <w:rPr>
          <w:rFonts w:cstheme="minorHAnsi"/>
        </w:rPr>
      </w:pPr>
      <w:r w:rsidRPr="00B37601">
        <w:rPr>
          <w:rFonts w:cstheme="minorHAnsi"/>
        </w:rPr>
        <w:t>`</w:t>
      </w:r>
      <w:r w:rsidR="00340562" w:rsidRPr="00B37601">
        <w:rPr>
          <w:rFonts w:cstheme="minorHAnsi"/>
        </w:rPr>
        <w:t xml:space="preserve"> (45a) </w:t>
      </w:r>
      <w:r w:rsidR="00406A42" w:rsidRPr="00B37601">
        <w:rPr>
          <w:rFonts w:cstheme="minorHAnsi"/>
        </w:rPr>
        <w:tab/>
      </w:r>
      <w:r w:rsidR="00D07996" w:rsidRPr="00B37601">
        <w:rPr>
          <w:rFonts w:cstheme="minorHAnsi"/>
        </w:rPr>
        <w:t xml:space="preserve">„излез во итни случаи“ </w:t>
      </w:r>
      <w:r w:rsidR="00AC16EF" w:rsidRPr="00B37601">
        <w:rPr>
          <w:rFonts w:cstheme="minorHAnsi"/>
        </w:rPr>
        <w:t xml:space="preserve">се однесува на вградена точка за излез од воздухопловот која што овозможува максимална можност за евакуација од кабината на </w:t>
      </w:r>
      <w:r w:rsidR="001703F1">
        <w:rPr>
          <w:rFonts w:cstheme="minorHAnsi"/>
        </w:rPr>
        <w:t>летачкиот и на</w:t>
      </w:r>
      <w:r w:rsidR="00D07996" w:rsidRPr="00B37601">
        <w:rPr>
          <w:rFonts w:cstheme="minorHAnsi"/>
        </w:rPr>
        <w:t xml:space="preserve"> кабинскиот </w:t>
      </w:r>
      <w:r w:rsidR="00AA535A">
        <w:rPr>
          <w:rFonts w:cstheme="minorHAnsi"/>
        </w:rPr>
        <w:t>персонал</w:t>
      </w:r>
      <w:r w:rsidR="00D07996" w:rsidRPr="00B37601">
        <w:rPr>
          <w:rFonts w:cstheme="minorHAnsi"/>
        </w:rPr>
        <w:t xml:space="preserve"> во прифатлив временски период </w:t>
      </w:r>
      <w:r w:rsidR="00AC16EF" w:rsidRPr="00B37601">
        <w:rPr>
          <w:rFonts w:cstheme="minorHAnsi"/>
        </w:rPr>
        <w:t>и</w:t>
      </w:r>
      <w:r w:rsidR="00D07996" w:rsidRPr="00B37601">
        <w:rPr>
          <w:rFonts w:cstheme="minorHAnsi"/>
        </w:rPr>
        <w:t xml:space="preserve"> ја</w:t>
      </w:r>
      <w:r w:rsidR="00AC16EF" w:rsidRPr="00B37601">
        <w:rPr>
          <w:rFonts w:cstheme="minorHAnsi"/>
        </w:rPr>
        <w:t xml:space="preserve"> вклучува врата</w:t>
      </w:r>
      <w:r w:rsidR="00D07996" w:rsidRPr="00B37601">
        <w:rPr>
          <w:rFonts w:cstheme="minorHAnsi"/>
        </w:rPr>
        <w:t>та</w:t>
      </w:r>
      <w:r w:rsidR="00AC16EF" w:rsidRPr="00B37601">
        <w:rPr>
          <w:rFonts w:cstheme="minorHAnsi"/>
        </w:rPr>
        <w:t xml:space="preserve"> на ниво на подот, излез</w:t>
      </w:r>
      <w:r w:rsidR="00D07996" w:rsidRPr="00B37601">
        <w:rPr>
          <w:rFonts w:cstheme="minorHAnsi"/>
        </w:rPr>
        <w:t>от</w:t>
      </w:r>
      <w:r w:rsidR="00AC16EF" w:rsidRPr="00B37601">
        <w:rPr>
          <w:rFonts w:cstheme="minorHAnsi"/>
        </w:rPr>
        <w:t xml:space="preserve"> од прозорецот или кој било друг вид </w:t>
      </w:r>
      <w:r w:rsidR="00D07996" w:rsidRPr="00B37601">
        <w:rPr>
          <w:rFonts w:cstheme="minorHAnsi"/>
        </w:rPr>
        <w:t xml:space="preserve">на </w:t>
      </w:r>
      <w:r w:rsidR="00AC16EF" w:rsidRPr="00B37601">
        <w:rPr>
          <w:rFonts w:cstheme="minorHAnsi"/>
        </w:rPr>
        <w:t xml:space="preserve">излез, како што е </w:t>
      </w:r>
      <w:r w:rsidR="00D07996" w:rsidRPr="00B37601">
        <w:rPr>
          <w:rFonts w:cstheme="minorHAnsi"/>
        </w:rPr>
        <w:t xml:space="preserve">на пример </w:t>
      </w:r>
      <w:r w:rsidR="00AC16EF" w:rsidRPr="00B37601">
        <w:rPr>
          <w:rFonts w:cstheme="minorHAnsi"/>
        </w:rPr>
        <w:t xml:space="preserve">отворот </w:t>
      </w:r>
      <w:r w:rsidR="00D07996" w:rsidRPr="00B37601">
        <w:rPr>
          <w:rFonts w:cstheme="minorHAnsi"/>
        </w:rPr>
        <w:t xml:space="preserve">во кабината на </w:t>
      </w:r>
      <w:r w:rsidR="001703F1">
        <w:rPr>
          <w:rFonts w:cstheme="minorHAnsi"/>
        </w:rPr>
        <w:t xml:space="preserve">летачкиот </w:t>
      </w:r>
      <w:r w:rsidR="0028544F">
        <w:rPr>
          <w:rFonts w:cstheme="minorHAnsi"/>
        </w:rPr>
        <w:t>персонал</w:t>
      </w:r>
      <w:r w:rsidR="001703F1">
        <w:rPr>
          <w:rFonts w:cstheme="minorHAnsi"/>
        </w:rPr>
        <w:t xml:space="preserve"> </w:t>
      </w:r>
      <w:r w:rsidR="00AC16EF" w:rsidRPr="00B37601">
        <w:rPr>
          <w:rFonts w:cstheme="minorHAnsi"/>
        </w:rPr>
        <w:t>и излез</w:t>
      </w:r>
      <w:r w:rsidR="00D07996" w:rsidRPr="00B37601">
        <w:rPr>
          <w:rFonts w:cstheme="minorHAnsi"/>
        </w:rPr>
        <w:t>от од</w:t>
      </w:r>
      <w:r w:rsidR="00AC16EF" w:rsidRPr="00B37601">
        <w:rPr>
          <w:rFonts w:cstheme="minorHAnsi"/>
        </w:rPr>
        <w:t xml:space="preserve"> </w:t>
      </w:r>
      <w:r w:rsidR="00D07996" w:rsidRPr="00B37601">
        <w:rPr>
          <w:rFonts w:cstheme="minorHAnsi"/>
        </w:rPr>
        <w:t xml:space="preserve">врвот на </w:t>
      </w:r>
      <w:r w:rsidR="00AC16EF" w:rsidRPr="00B37601">
        <w:rPr>
          <w:rFonts w:cstheme="minorHAnsi"/>
        </w:rPr>
        <w:t xml:space="preserve">опашката на </w:t>
      </w:r>
      <w:r w:rsidR="00D07996" w:rsidRPr="00B37601">
        <w:rPr>
          <w:rFonts w:cstheme="minorHAnsi"/>
        </w:rPr>
        <w:t>воздухопловот;</w:t>
      </w:r>
      <w:r w:rsidRPr="00B37601">
        <w:rPr>
          <w:rFonts w:cstheme="minorHAnsi"/>
        </w:rPr>
        <w:t>`</w:t>
      </w:r>
      <w:r w:rsidR="008F00D7" w:rsidRPr="00B37601">
        <w:rPr>
          <w:rFonts w:cstheme="minorHAnsi"/>
        </w:rPr>
        <w:t>;</w:t>
      </w:r>
    </w:p>
    <w:p w14:paraId="52B1A6F7" w14:textId="77777777" w:rsidR="00D07996" w:rsidRPr="00B37601" w:rsidRDefault="00D07996" w:rsidP="00DB450C">
      <w:pPr>
        <w:shd w:val="clear" w:color="auto" w:fill="FFFFFF"/>
        <w:spacing w:before="120" w:after="120"/>
        <w:ind w:left="993" w:right="10"/>
        <w:jc w:val="both"/>
        <w:rPr>
          <w:rFonts w:cstheme="minorHAnsi"/>
        </w:rPr>
      </w:pPr>
    </w:p>
    <w:p w14:paraId="045F2175" w14:textId="77777777" w:rsidR="00406A42" w:rsidRPr="00B37601" w:rsidRDefault="00AC16EF" w:rsidP="00D07996">
      <w:pPr>
        <w:shd w:val="clear" w:color="auto" w:fill="FFFFFF"/>
        <w:spacing w:before="120" w:after="120"/>
        <w:ind w:left="567" w:right="10"/>
        <w:jc w:val="both"/>
        <w:rPr>
          <w:rFonts w:cstheme="minorHAnsi"/>
        </w:rPr>
      </w:pPr>
      <w:r w:rsidRPr="00B37601">
        <w:rPr>
          <w:rFonts w:cstheme="minorHAnsi"/>
        </w:rPr>
        <w:t xml:space="preserve">(в) </w:t>
      </w:r>
      <w:r w:rsidR="00406A42" w:rsidRPr="00B37601">
        <w:rPr>
          <w:rFonts w:cstheme="minorHAnsi"/>
        </w:rPr>
        <w:t>се додава следнава точка (48</w:t>
      </w:r>
      <w:r w:rsidRPr="00B37601">
        <w:rPr>
          <w:rFonts w:cstheme="minorHAnsi"/>
        </w:rPr>
        <w:t>а</w:t>
      </w:r>
      <w:r w:rsidR="00406A42" w:rsidRPr="00B37601">
        <w:rPr>
          <w:rFonts w:cstheme="minorHAnsi"/>
        </w:rPr>
        <w:t>)</w:t>
      </w:r>
      <w:r w:rsidRPr="00B37601">
        <w:rPr>
          <w:rFonts w:cstheme="minorHAnsi"/>
        </w:rPr>
        <w:t xml:space="preserve">: </w:t>
      </w:r>
    </w:p>
    <w:p w14:paraId="5093432B" w14:textId="77777777" w:rsidR="00406A42" w:rsidRPr="00B37601" w:rsidRDefault="00406A42" w:rsidP="00406A42">
      <w:pPr>
        <w:shd w:val="clear" w:color="auto" w:fill="FFFFFF"/>
        <w:spacing w:before="120" w:after="120"/>
        <w:ind w:left="1418" w:right="10" w:hanging="709"/>
        <w:jc w:val="both"/>
        <w:rPr>
          <w:rFonts w:cstheme="minorHAnsi"/>
        </w:rPr>
      </w:pPr>
    </w:p>
    <w:p w14:paraId="3C84B545" w14:textId="449A14C2" w:rsidR="00D07996" w:rsidRPr="00B37601" w:rsidRDefault="00406A42" w:rsidP="00406A42">
      <w:pPr>
        <w:shd w:val="clear" w:color="auto" w:fill="FFFFFF"/>
        <w:spacing w:before="120" w:after="120"/>
        <w:ind w:left="1418" w:right="10" w:hanging="709"/>
        <w:jc w:val="both"/>
        <w:rPr>
          <w:rFonts w:cstheme="minorHAnsi"/>
        </w:rPr>
      </w:pPr>
      <w:r w:rsidRPr="00B37601">
        <w:rPr>
          <w:rFonts w:cstheme="minorHAnsi"/>
        </w:rPr>
        <w:t xml:space="preserve">`(48а) </w:t>
      </w:r>
      <w:r w:rsidRPr="00B37601">
        <w:rPr>
          <w:rFonts w:cstheme="minorHAnsi"/>
        </w:rPr>
        <w:tab/>
      </w:r>
      <w:r w:rsidR="00C41633">
        <w:rPr>
          <w:rFonts w:cstheme="minorHAnsi"/>
        </w:rPr>
        <w:t xml:space="preserve">„ член на </w:t>
      </w:r>
      <w:r w:rsidR="0065257C">
        <w:rPr>
          <w:rFonts w:cstheme="minorHAnsi"/>
        </w:rPr>
        <w:t xml:space="preserve">летачкиот </w:t>
      </w:r>
      <w:r w:rsidR="0028544F">
        <w:rPr>
          <w:rFonts w:cstheme="minorHAnsi"/>
        </w:rPr>
        <w:t>персонал</w:t>
      </w:r>
      <w:r w:rsidR="0065257C">
        <w:rPr>
          <w:rFonts w:cstheme="minorHAnsi"/>
        </w:rPr>
        <w:t xml:space="preserve"> </w:t>
      </w:r>
      <w:r w:rsidR="00AC16EF" w:rsidRPr="00B37601">
        <w:rPr>
          <w:rFonts w:cstheme="minorHAnsi"/>
        </w:rPr>
        <w:t>“</w:t>
      </w:r>
      <w:r w:rsidR="002F4B51" w:rsidRPr="00B37601">
        <w:rPr>
          <w:rFonts w:cstheme="minorHAnsi"/>
        </w:rPr>
        <w:t xml:space="preserve"> се однесува на </w:t>
      </w:r>
      <w:r w:rsidR="00AC16EF" w:rsidRPr="00B37601">
        <w:rPr>
          <w:rFonts w:cstheme="minorHAnsi"/>
        </w:rPr>
        <w:t>член на екипажот кој има соодветна дозвола</w:t>
      </w:r>
      <w:r w:rsidR="00EA1A99" w:rsidRPr="00B37601">
        <w:rPr>
          <w:rFonts w:cstheme="minorHAnsi"/>
        </w:rPr>
        <w:t>,</w:t>
      </w:r>
      <w:r w:rsidR="00AC16EF" w:rsidRPr="00B37601">
        <w:rPr>
          <w:rFonts w:cstheme="minorHAnsi"/>
        </w:rPr>
        <w:t xml:space="preserve"> </w:t>
      </w:r>
      <w:r w:rsidR="00EA1A99" w:rsidRPr="00B37601">
        <w:rPr>
          <w:rFonts w:cstheme="minorHAnsi"/>
        </w:rPr>
        <w:t xml:space="preserve">и е одговорен за задачи кои се неопходни за </w:t>
      </w:r>
      <w:r w:rsidR="00AC16EF" w:rsidRPr="00B37601">
        <w:rPr>
          <w:rFonts w:cstheme="minorHAnsi"/>
        </w:rPr>
        <w:t xml:space="preserve">управување со </w:t>
      </w:r>
      <w:r w:rsidR="00EA1A99" w:rsidRPr="00B37601">
        <w:rPr>
          <w:rFonts w:cstheme="minorHAnsi"/>
        </w:rPr>
        <w:t>воздухопловот во период на должност за време на лет</w:t>
      </w:r>
      <w:r w:rsidR="008F00D7" w:rsidRPr="00B37601">
        <w:rPr>
          <w:rFonts w:cstheme="minorHAnsi"/>
        </w:rPr>
        <w:t>;`</w:t>
      </w:r>
      <w:r w:rsidR="00AC16EF" w:rsidRPr="00B37601">
        <w:rPr>
          <w:rFonts w:cstheme="minorHAnsi"/>
        </w:rPr>
        <w:t xml:space="preserve">; </w:t>
      </w:r>
    </w:p>
    <w:p w14:paraId="4A2ADA14" w14:textId="77777777" w:rsidR="00D07996" w:rsidRPr="00B37601" w:rsidRDefault="00D07996" w:rsidP="00D07996">
      <w:pPr>
        <w:shd w:val="clear" w:color="auto" w:fill="FFFFFF"/>
        <w:spacing w:before="120" w:after="120"/>
        <w:ind w:left="567" w:right="10"/>
        <w:jc w:val="both"/>
        <w:rPr>
          <w:rFonts w:cstheme="minorHAnsi"/>
        </w:rPr>
      </w:pPr>
    </w:p>
    <w:p w14:paraId="68FD0C14" w14:textId="77777777" w:rsidR="00F215BF" w:rsidRPr="00B37601" w:rsidRDefault="00AC16EF" w:rsidP="00D07996">
      <w:pPr>
        <w:shd w:val="clear" w:color="auto" w:fill="FFFFFF"/>
        <w:spacing w:before="120" w:after="120"/>
        <w:ind w:left="567" w:right="10"/>
        <w:jc w:val="both"/>
        <w:rPr>
          <w:rFonts w:cstheme="minorHAnsi"/>
        </w:rPr>
      </w:pPr>
      <w:r w:rsidRPr="00B37601">
        <w:rPr>
          <w:rFonts w:cstheme="minorHAnsi"/>
        </w:rPr>
        <w:t xml:space="preserve">(г) </w:t>
      </w:r>
      <w:r w:rsidR="00F215BF" w:rsidRPr="00B37601">
        <w:rPr>
          <w:rFonts w:cstheme="minorHAnsi"/>
        </w:rPr>
        <w:t xml:space="preserve">се додава </w:t>
      </w:r>
      <w:r w:rsidRPr="00B37601">
        <w:rPr>
          <w:rFonts w:cstheme="minorHAnsi"/>
        </w:rPr>
        <w:t xml:space="preserve">следнава точка </w:t>
      </w:r>
      <w:r w:rsidR="00F215BF" w:rsidRPr="00B37601">
        <w:rPr>
          <w:rFonts w:cstheme="minorHAnsi"/>
        </w:rPr>
        <w:t>(49</w:t>
      </w:r>
      <w:r w:rsidRPr="00B37601">
        <w:rPr>
          <w:rFonts w:cstheme="minorHAnsi"/>
        </w:rPr>
        <w:t>а</w:t>
      </w:r>
      <w:r w:rsidR="00F215BF" w:rsidRPr="00B37601">
        <w:rPr>
          <w:rFonts w:cstheme="minorHAnsi"/>
        </w:rPr>
        <w:t>)</w:t>
      </w:r>
      <w:r w:rsidRPr="00B37601">
        <w:rPr>
          <w:rFonts w:cstheme="minorHAnsi"/>
        </w:rPr>
        <w:t>:</w:t>
      </w:r>
    </w:p>
    <w:p w14:paraId="4EC53ACC" w14:textId="77777777" w:rsidR="00F215BF" w:rsidRPr="00B37601" w:rsidRDefault="00F215BF" w:rsidP="00D07996">
      <w:pPr>
        <w:shd w:val="clear" w:color="auto" w:fill="FFFFFF"/>
        <w:spacing w:before="120" w:after="120"/>
        <w:ind w:left="567" w:right="10"/>
        <w:jc w:val="both"/>
        <w:rPr>
          <w:rFonts w:cstheme="minorHAnsi"/>
        </w:rPr>
      </w:pPr>
    </w:p>
    <w:p w14:paraId="7F6D94A6" w14:textId="77777777" w:rsidR="00F215BF" w:rsidRPr="00B37601" w:rsidRDefault="00F215BF" w:rsidP="006169BF">
      <w:pPr>
        <w:shd w:val="clear" w:color="auto" w:fill="FFFFFF"/>
        <w:spacing w:before="120" w:after="120"/>
        <w:ind w:left="1440" w:right="10" w:hanging="720"/>
        <w:jc w:val="both"/>
        <w:rPr>
          <w:rFonts w:cstheme="minorHAnsi"/>
        </w:rPr>
      </w:pPr>
      <w:r w:rsidRPr="00B37601">
        <w:rPr>
          <w:rFonts w:cstheme="minorHAnsi"/>
        </w:rPr>
        <w:t xml:space="preserve">`(49а) </w:t>
      </w:r>
      <w:r w:rsidR="006169BF">
        <w:rPr>
          <w:rFonts w:cstheme="minorHAnsi"/>
        </w:rPr>
        <w:tab/>
      </w:r>
      <w:r w:rsidR="00C41633">
        <w:rPr>
          <w:rFonts w:cstheme="minorHAnsi"/>
        </w:rPr>
        <w:t>„</w:t>
      </w:r>
      <w:proofErr w:type="spellStart"/>
      <w:r w:rsidR="00C41633">
        <w:rPr>
          <w:rFonts w:cstheme="minorHAnsi"/>
        </w:rPr>
        <w:t>o</w:t>
      </w:r>
      <w:r w:rsidRPr="00B37601">
        <w:rPr>
          <w:rFonts w:cstheme="minorHAnsi"/>
        </w:rPr>
        <w:t>фицер</w:t>
      </w:r>
      <w:proofErr w:type="spellEnd"/>
      <w:r w:rsidRPr="00B37601">
        <w:rPr>
          <w:rFonts w:cstheme="minorHAnsi"/>
        </w:rPr>
        <w:t xml:space="preserve"> за </w:t>
      </w:r>
      <w:r w:rsidR="0011228B" w:rsidRPr="00B37601">
        <w:rPr>
          <w:rFonts w:cstheme="minorHAnsi"/>
        </w:rPr>
        <w:t>операции на лет“ или „</w:t>
      </w:r>
      <w:r w:rsidRPr="00B37601">
        <w:rPr>
          <w:rFonts w:cstheme="minorHAnsi"/>
        </w:rPr>
        <w:t>диспечер</w:t>
      </w:r>
      <w:r w:rsidR="0011228B" w:rsidRPr="00B37601">
        <w:rPr>
          <w:rFonts w:cstheme="minorHAnsi"/>
        </w:rPr>
        <w:t xml:space="preserve"> на лет“</w:t>
      </w:r>
      <w:r w:rsidR="002F4B51" w:rsidRPr="00B37601">
        <w:rPr>
          <w:rFonts w:cstheme="minorHAnsi"/>
        </w:rPr>
        <w:t xml:space="preserve"> се однесува на</w:t>
      </w:r>
      <w:r w:rsidR="0011228B" w:rsidRPr="00B37601">
        <w:rPr>
          <w:rFonts w:cstheme="minorHAnsi"/>
        </w:rPr>
        <w:t xml:space="preserve"> </w:t>
      </w:r>
      <w:r w:rsidRPr="00B37601">
        <w:rPr>
          <w:rFonts w:cstheme="minorHAnsi"/>
        </w:rPr>
        <w:t xml:space="preserve">лице </w:t>
      </w:r>
      <w:r w:rsidR="0011228B" w:rsidRPr="00B37601">
        <w:rPr>
          <w:rFonts w:cstheme="minorHAnsi"/>
        </w:rPr>
        <w:t xml:space="preserve">кое е </w:t>
      </w:r>
      <w:r w:rsidRPr="00B37601">
        <w:rPr>
          <w:rFonts w:cstheme="minorHAnsi"/>
        </w:rPr>
        <w:t xml:space="preserve">назначено од </w:t>
      </w:r>
      <w:r w:rsidR="0011228B" w:rsidRPr="00B37601">
        <w:rPr>
          <w:rFonts w:cstheme="minorHAnsi"/>
        </w:rPr>
        <w:t xml:space="preserve">страна на </w:t>
      </w:r>
      <w:r w:rsidRPr="00B37601">
        <w:rPr>
          <w:rFonts w:cstheme="minorHAnsi"/>
        </w:rPr>
        <w:t xml:space="preserve">операторот </w:t>
      </w:r>
      <w:r w:rsidR="0011228B" w:rsidRPr="00B37601">
        <w:rPr>
          <w:rFonts w:cstheme="minorHAnsi"/>
        </w:rPr>
        <w:t xml:space="preserve">да учествува во контролата и надзорот над операциите во лет, </w:t>
      </w:r>
      <w:r w:rsidRPr="00B37601">
        <w:rPr>
          <w:rFonts w:cstheme="minorHAnsi"/>
        </w:rPr>
        <w:t>кој има соодветни квалификации</w:t>
      </w:r>
      <w:r w:rsidR="00811B34" w:rsidRPr="00B37601">
        <w:rPr>
          <w:rFonts w:cstheme="minorHAnsi"/>
        </w:rPr>
        <w:t xml:space="preserve">, и </w:t>
      </w:r>
      <w:r w:rsidRPr="00B37601">
        <w:rPr>
          <w:rFonts w:cstheme="minorHAnsi"/>
        </w:rPr>
        <w:t xml:space="preserve">кој </w:t>
      </w:r>
      <w:r w:rsidR="00811B34" w:rsidRPr="00B37601">
        <w:rPr>
          <w:rFonts w:cstheme="minorHAnsi"/>
        </w:rPr>
        <w:t xml:space="preserve">му пружа поддршка, </w:t>
      </w:r>
      <w:r w:rsidR="00811B34" w:rsidRPr="00B37601">
        <w:rPr>
          <w:rFonts w:cstheme="minorHAnsi"/>
        </w:rPr>
        <w:lastRenderedPageBreak/>
        <w:t xml:space="preserve">го </w:t>
      </w:r>
      <w:r w:rsidRPr="00B37601">
        <w:rPr>
          <w:rFonts w:cstheme="minorHAnsi"/>
        </w:rPr>
        <w:t xml:space="preserve">информира </w:t>
      </w:r>
      <w:r w:rsidR="00811B34" w:rsidRPr="00B37601">
        <w:rPr>
          <w:rFonts w:cstheme="minorHAnsi"/>
        </w:rPr>
        <w:t>или му потпомага, или и едното и другото, на водачот на воздухопловот</w:t>
      </w:r>
      <w:r w:rsidR="00CA176D">
        <w:rPr>
          <w:rFonts w:cstheme="minorHAnsi"/>
        </w:rPr>
        <w:t>,</w:t>
      </w:r>
      <w:r w:rsidR="00811B34" w:rsidRPr="00B37601">
        <w:rPr>
          <w:rFonts w:cstheme="minorHAnsi"/>
        </w:rPr>
        <w:t xml:space="preserve"> во безбедно извршување на </w:t>
      </w:r>
      <w:r w:rsidRPr="00B37601">
        <w:rPr>
          <w:rFonts w:cstheme="minorHAnsi"/>
        </w:rPr>
        <w:t>летот;`;</w:t>
      </w:r>
    </w:p>
    <w:p w14:paraId="29EC9DC4" w14:textId="77777777" w:rsidR="00F215BF" w:rsidRPr="00B37601" w:rsidRDefault="00F215BF" w:rsidP="00D07996">
      <w:pPr>
        <w:shd w:val="clear" w:color="auto" w:fill="FFFFFF"/>
        <w:spacing w:before="120" w:after="120"/>
        <w:ind w:left="567" w:right="10"/>
        <w:jc w:val="both"/>
        <w:rPr>
          <w:rFonts w:cstheme="minorHAnsi"/>
        </w:rPr>
      </w:pPr>
    </w:p>
    <w:p w14:paraId="756D2C9C" w14:textId="77777777" w:rsidR="00F215BF" w:rsidRPr="00B37601" w:rsidRDefault="00F215BF" w:rsidP="00D07996">
      <w:pPr>
        <w:shd w:val="clear" w:color="auto" w:fill="FFFFFF"/>
        <w:spacing w:before="120" w:after="120"/>
        <w:ind w:left="567" w:right="10"/>
        <w:jc w:val="both"/>
        <w:rPr>
          <w:rFonts w:cstheme="minorHAnsi"/>
        </w:rPr>
      </w:pPr>
    </w:p>
    <w:p w14:paraId="785556A7" w14:textId="77777777" w:rsidR="00AC021D" w:rsidRPr="00B37601" w:rsidRDefault="00AC021D" w:rsidP="00D07996">
      <w:pPr>
        <w:shd w:val="clear" w:color="auto" w:fill="FFFFFF"/>
        <w:spacing w:before="120" w:after="120"/>
        <w:ind w:left="567" w:right="10"/>
        <w:jc w:val="both"/>
        <w:rPr>
          <w:rFonts w:cstheme="minorHAnsi"/>
        </w:rPr>
      </w:pPr>
      <w:r w:rsidRPr="00B37601">
        <w:rPr>
          <w:rFonts w:cstheme="minorHAnsi"/>
        </w:rPr>
        <w:t xml:space="preserve"> </w:t>
      </w:r>
      <w:r w:rsidR="00AC16EF" w:rsidRPr="00B37601">
        <w:rPr>
          <w:rFonts w:cstheme="minorHAnsi"/>
        </w:rPr>
        <w:t xml:space="preserve">(д) </w:t>
      </w:r>
      <w:r w:rsidRPr="00B37601">
        <w:rPr>
          <w:rFonts w:cstheme="minorHAnsi"/>
        </w:rPr>
        <w:t xml:space="preserve">се додава </w:t>
      </w:r>
      <w:r w:rsidR="00AC16EF" w:rsidRPr="00B37601">
        <w:rPr>
          <w:rFonts w:cstheme="minorHAnsi"/>
        </w:rPr>
        <w:t xml:space="preserve">следнава точка </w:t>
      </w:r>
      <w:r w:rsidRPr="00B37601">
        <w:rPr>
          <w:rFonts w:cstheme="minorHAnsi"/>
        </w:rPr>
        <w:t>(</w:t>
      </w:r>
      <w:r w:rsidR="00AC16EF" w:rsidRPr="00B37601">
        <w:rPr>
          <w:rFonts w:cstheme="minorHAnsi"/>
        </w:rPr>
        <w:t>76а</w:t>
      </w:r>
      <w:r w:rsidRPr="00B37601">
        <w:rPr>
          <w:rFonts w:cstheme="minorHAnsi"/>
        </w:rPr>
        <w:t>)</w:t>
      </w:r>
      <w:r w:rsidR="00AC16EF" w:rsidRPr="00B37601">
        <w:rPr>
          <w:rFonts w:cstheme="minorHAnsi"/>
        </w:rPr>
        <w:t xml:space="preserve">: </w:t>
      </w:r>
    </w:p>
    <w:p w14:paraId="7CEA39C7" w14:textId="77777777" w:rsidR="00AC021D" w:rsidRPr="00B37601" w:rsidRDefault="00AC021D" w:rsidP="00D07996">
      <w:pPr>
        <w:shd w:val="clear" w:color="auto" w:fill="FFFFFF"/>
        <w:spacing w:before="120" w:after="120"/>
        <w:ind w:left="567" w:right="10"/>
        <w:jc w:val="both"/>
        <w:rPr>
          <w:rFonts w:cstheme="minorHAnsi"/>
        </w:rPr>
      </w:pPr>
    </w:p>
    <w:p w14:paraId="40B783E6" w14:textId="77777777" w:rsidR="009B04B9" w:rsidRDefault="00BD0D91" w:rsidP="00DF1B40">
      <w:pPr>
        <w:shd w:val="clear" w:color="auto" w:fill="FFFFFF"/>
        <w:tabs>
          <w:tab w:val="left" w:pos="1701"/>
        </w:tabs>
        <w:spacing w:before="120" w:after="120"/>
        <w:ind w:left="1698" w:right="10" w:hanging="705"/>
        <w:jc w:val="both"/>
        <w:rPr>
          <w:rFonts w:cstheme="minorHAnsi"/>
        </w:rPr>
      </w:pPr>
      <w:r w:rsidRPr="00B37601">
        <w:rPr>
          <w:rFonts w:cstheme="minorHAnsi"/>
        </w:rPr>
        <w:t xml:space="preserve">`(76a) </w:t>
      </w:r>
      <w:r w:rsidR="00DF1B40" w:rsidRPr="00B37601">
        <w:rPr>
          <w:rFonts w:cstheme="minorHAnsi"/>
        </w:rPr>
        <w:tab/>
      </w:r>
      <w:r w:rsidR="002F4B51" w:rsidRPr="00B37601">
        <w:rPr>
          <w:rFonts w:cstheme="minorHAnsi"/>
        </w:rPr>
        <w:t>„лет за сервисна проверка (MCF)</w:t>
      </w:r>
      <w:r w:rsidR="00CA176D">
        <w:rPr>
          <w:rFonts w:cstheme="minorHAnsi"/>
        </w:rPr>
        <w:t>“</w:t>
      </w:r>
      <w:r w:rsidR="002F4B51" w:rsidRPr="00B37601">
        <w:rPr>
          <w:rFonts w:cstheme="minorHAnsi"/>
        </w:rPr>
        <w:t xml:space="preserve"> се однесува на лет на воздухоплов кој </w:t>
      </w:r>
      <w:r w:rsidR="00F64210">
        <w:rPr>
          <w:rFonts w:cstheme="minorHAnsi"/>
        </w:rPr>
        <w:t>има</w:t>
      </w:r>
      <w:r w:rsidR="002F4B51" w:rsidRPr="00B37601">
        <w:rPr>
          <w:rFonts w:cstheme="minorHAnsi"/>
        </w:rPr>
        <w:t xml:space="preserve"> уверение за </w:t>
      </w:r>
      <w:proofErr w:type="spellStart"/>
      <w:r w:rsidR="002F4B51" w:rsidRPr="00B37601">
        <w:rPr>
          <w:rFonts w:cstheme="minorHAnsi"/>
        </w:rPr>
        <w:t>пловидбеност</w:t>
      </w:r>
      <w:proofErr w:type="spellEnd"/>
      <w:r w:rsidR="002F4B51" w:rsidRPr="00B37601">
        <w:rPr>
          <w:rFonts w:cstheme="minorHAnsi"/>
        </w:rPr>
        <w:t xml:space="preserve"> или дозвола за лет</w:t>
      </w:r>
      <w:r w:rsidR="009B04B9" w:rsidRPr="00B37601">
        <w:rPr>
          <w:rFonts w:cstheme="minorHAnsi"/>
        </w:rPr>
        <w:t>,</w:t>
      </w:r>
      <w:r w:rsidR="002F4B51" w:rsidRPr="00B37601">
        <w:rPr>
          <w:rFonts w:cstheme="minorHAnsi"/>
        </w:rPr>
        <w:t xml:space="preserve"> кој се врши </w:t>
      </w:r>
      <w:r w:rsidR="009B04B9" w:rsidRPr="00B37601">
        <w:rPr>
          <w:rFonts w:cstheme="minorHAnsi"/>
        </w:rPr>
        <w:t xml:space="preserve">со цел на детектирање на дефект или за проверка на </w:t>
      </w:r>
      <w:r w:rsidR="00AC16EF" w:rsidRPr="00B37601">
        <w:rPr>
          <w:rFonts w:cstheme="minorHAnsi"/>
        </w:rPr>
        <w:t>функционирањето на</w:t>
      </w:r>
      <w:r w:rsidR="009B04B9" w:rsidRPr="00B37601">
        <w:rPr>
          <w:rFonts w:cstheme="minorHAnsi"/>
        </w:rPr>
        <w:t xml:space="preserve"> еден или повеќе системи, делови</w:t>
      </w:r>
      <w:r w:rsidR="00AC16EF" w:rsidRPr="00B37601">
        <w:rPr>
          <w:rFonts w:cstheme="minorHAnsi"/>
        </w:rPr>
        <w:t xml:space="preserve"> </w:t>
      </w:r>
      <w:r w:rsidR="009B04B9" w:rsidRPr="00B37601">
        <w:rPr>
          <w:rFonts w:cstheme="minorHAnsi"/>
        </w:rPr>
        <w:t>или уреди по спроведеното одржување, доколку функционирањето на системите, деловите или уредите не може да се утврди за време на проверките на земја и кој се спроведува во некоја од следниве ситуации</w:t>
      </w:r>
      <w:r w:rsidR="00AC16EF" w:rsidRPr="00B37601">
        <w:rPr>
          <w:rFonts w:cstheme="minorHAnsi"/>
        </w:rPr>
        <w:t>:</w:t>
      </w:r>
    </w:p>
    <w:p w14:paraId="5B4BEB17" w14:textId="77777777" w:rsidR="00F64210" w:rsidRPr="00B37601" w:rsidRDefault="00F64210" w:rsidP="00DF1B40">
      <w:pPr>
        <w:shd w:val="clear" w:color="auto" w:fill="FFFFFF"/>
        <w:tabs>
          <w:tab w:val="left" w:pos="1701"/>
        </w:tabs>
        <w:spacing w:before="120" w:after="120"/>
        <w:ind w:left="1698" w:right="10" w:hanging="705"/>
        <w:jc w:val="both"/>
        <w:rPr>
          <w:rFonts w:cstheme="minorHAnsi"/>
        </w:rPr>
      </w:pPr>
    </w:p>
    <w:p w14:paraId="0A86B7B6" w14:textId="77777777" w:rsidR="003F7600" w:rsidRDefault="00AC16EF" w:rsidP="00DF1B40">
      <w:pPr>
        <w:shd w:val="clear" w:color="auto" w:fill="FFFFFF"/>
        <w:spacing w:before="120" w:after="120"/>
        <w:ind w:left="1698" w:right="10"/>
        <w:jc w:val="both"/>
        <w:rPr>
          <w:rFonts w:cstheme="minorHAnsi"/>
        </w:rPr>
      </w:pPr>
      <w:r w:rsidRPr="00B37601">
        <w:rPr>
          <w:rFonts w:cstheme="minorHAnsi"/>
        </w:rPr>
        <w:t>(а) доколку тоа го бара</w:t>
      </w:r>
      <w:r w:rsidR="009B04B9" w:rsidRPr="00B37601">
        <w:rPr>
          <w:rFonts w:cstheme="minorHAnsi"/>
        </w:rPr>
        <w:t xml:space="preserve"> прирачникот за одржување на воздухоплови (</w:t>
      </w:r>
      <w:r w:rsidRPr="00B37601">
        <w:rPr>
          <w:rFonts w:cstheme="minorHAnsi"/>
        </w:rPr>
        <w:t>АММ</w:t>
      </w:r>
      <w:r w:rsidR="009B04B9" w:rsidRPr="00B37601">
        <w:rPr>
          <w:rFonts w:cstheme="minorHAnsi"/>
        </w:rPr>
        <w:t>)</w:t>
      </w:r>
      <w:r w:rsidRPr="00B37601">
        <w:rPr>
          <w:rFonts w:cstheme="minorHAnsi"/>
        </w:rPr>
        <w:t xml:space="preserve"> или </w:t>
      </w:r>
      <w:r w:rsidR="009B04B9" w:rsidRPr="00B37601">
        <w:rPr>
          <w:rFonts w:cstheme="minorHAnsi"/>
        </w:rPr>
        <w:t xml:space="preserve">било какви останати податоци за </w:t>
      </w:r>
      <w:r w:rsidRPr="00B37601">
        <w:rPr>
          <w:rFonts w:cstheme="minorHAnsi"/>
        </w:rPr>
        <w:t>одржување</w:t>
      </w:r>
      <w:r w:rsidR="009B04B9" w:rsidRPr="00B37601">
        <w:rPr>
          <w:rFonts w:cstheme="minorHAnsi"/>
        </w:rPr>
        <w:t>то издадени</w:t>
      </w:r>
      <w:r w:rsidRPr="00B37601">
        <w:rPr>
          <w:rFonts w:cstheme="minorHAnsi"/>
        </w:rPr>
        <w:t xml:space="preserve"> </w:t>
      </w:r>
      <w:r w:rsidR="009B04B9" w:rsidRPr="00B37601">
        <w:rPr>
          <w:rFonts w:cstheme="minorHAnsi"/>
        </w:rPr>
        <w:t xml:space="preserve">од </w:t>
      </w:r>
      <w:r w:rsidR="008E28DB" w:rsidRPr="00B37601">
        <w:rPr>
          <w:rFonts w:cstheme="minorHAnsi"/>
        </w:rPr>
        <w:t xml:space="preserve">имателот на одобрувањето за дизајн </w:t>
      </w:r>
      <w:r w:rsidR="009B04B9" w:rsidRPr="00B37601">
        <w:rPr>
          <w:rFonts w:cstheme="minorHAnsi"/>
        </w:rPr>
        <w:t>кој е одговорен</w:t>
      </w:r>
      <w:r w:rsidRPr="00B37601">
        <w:rPr>
          <w:rFonts w:cstheme="minorHAnsi"/>
        </w:rPr>
        <w:t xml:space="preserve"> за постојаната </w:t>
      </w:r>
      <w:proofErr w:type="spellStart"/>
      <w:r w:rsidRPr="00B37601">
        <w:rPr>
          <w:rFonts w:cstheme="minorHAnsi"/>
        </w:rPr>
        <w:t>пловидбеност</w:t>
      </w:r>
      <w:proofErr w:type="spellEnd"/>
      <w:r w:rsidRPr="00B37601">
        <w:rPr>
          <w:rFonts w:cstheme="minorHAnsi"/>
        </w:rPr>
        <w:t xml:space="preserve"> на </w:t>
      </w:r>
      <w:r w:rsidR="003F7600" w:rsidRPr="00B37601">
        <w:rPr>
          <w:rFonts w:cstheme="minorHAnsi"/>
        </w:rPr>
        <w:t>воздухопловите</w:t>
      </w:r>
      <w:r w:rsidRPr="00B37601">
        <w:rPr>
          <w:rFonts w:cstheme="minorHAnsi"/>
        </w:rPr>
        <w:t>;</w:t>
      </w:r>
    </w:p>
    <w:p w14:paraId="6D42793C" w14:textId="77777777" w:rsidR="00F64210" w:rsidRPr="00B37601" w:rsidRDefault="00F64210" w:rsidP="00DF1B40">
      <w:pPr>
        <w:shd w:val="clear" w:color="auto" w:fill="FFFFFF"/>
        <w:spacing w:before="120" w:after="120"/>
        <w:ind w:left="1698" w:right="10"/>
        <w:jc w:val="both"/>
        <w:rPr>
          <w:rFonts w:cstheme="minorHAnsi"/>
        </w:rPr>
      </w:pPr>
    </w:p>
    <w:p w14:paraId="2A31F4E0" w14:textId="77777777" w:rsidR="00900C20" w:rsidRDefault="00AC16EF" w:rsidP="00F64210">
      <w:pPr>
        <w:shd w:val="clear" w:color="auto" w:fill="FFFFFF"/>
        <w:spacing w:before="120" w:after="120"/>
        <w:ind w:left="1698" w:right="10"/>
        <w:jc w:val="both"/>
        <w:rPr>
          <w:rFonts w:cstheme="minorHAnsi"/>
        </w:rPr>
      </w:pPr>
      <w:r w:rsidRPr="00B37601">
        <w:rPr>
          <w:rFonts w:cstheme="minorHAnsi"/>
        </w:rPr>
        <w:t xml:space="preserve">(б) по </w:t>
      </w:r>
      <w:r w:rsidR="00900C20" w:rsidRPr="00B37601">
        <w:rPr>
          <w:rFonts w:cstheme="minorHAnsi"/>
        </w:rPr>
        <w:t xml:space="preserve">извршеното </w:t>
      </w:r>
      <w:r w:rsidRPr="00B37601">
        <w:rPr>
          <w:rFonts w:cstheme="minorHAnsi"/>
        </w:rPr>
        <w:t>одржување</w:t>
      </w:r>
      <w:r w:rsidR="00900C20" w:rsidRPr="00B37601">
        <w:rPr>
          <w:rFonts w:cstheme="minorHAnsi"/>
        </w:rPr>
        <w:t>,</w:t>
      </w:r>
      <w:r w:rsidRPr="00B37601">
        <w:rPr>
          <w:rFonts w:cstheme="minorHAnsi"/>
        </w:rPr>
        <w:t xml:space="preserve"> </w:t>
      </w:r>
      <w:r w:rsidR="00900C20" w:rsidRPr="00B37601">
        <w:rPr>
          <w:rFonts w:cstheme="minorHAnsi"/>
        </w:rPr>
        <w:t xml:space="preserve">на </w:t>
      </w:r>
      <w:r w:rsidRPr="00B37601">
        <w:rPr>
          <w:rFonts w:cstheme="minorHAnsi"/>
        </w:rPr>
        <w:t xml:space="preserve">барање на операторот или </w:t>
      </w:r>
      <w:r w:rsidR="00900C20" w:rsidRPr="00B37601">
        <w:rPr>
          <w:rFonts w:cstheme="minorHAnsi"/>
        </w:rPr>
        <w:t xml:space="preserve">на </w:t>
      </w:r>
      <w:r w:rsidRPr="00B37601">
        <w:rPr>
          <w:rFonts w:cstheme="minorHAnsi"/>
        </w:rPr>
        <w:t xml:space="preserve">предлог на организацијата одговорна за постојаната </w:t>
      </w:r>
      <w:proofErr w:type="spellStart"/>
      <w:r w:rsidRPr="00B37601">
        <w:rPr>
          <w:rFonts w:cstheme="minorHAnsi"/>
        </w:rPr>
        <w:t>пловидбеност</w:t>
      </w:r>
      <w:proofErr w:type="spellEnd"/>
      <w:r w:rsidRPr="00B37601">
        <w:rPr>
          <w:rFonts w:cstheme="minorHAnsi"/>
        </w:rPr>
        <w:t xml:space="preserve"> на </w:t>
      </w:r>
      <w:r w:rsidR="00900C20" w:rsidRPr="00B37601">
        <w:rPr>
          <w:rFonts w:cstheme="minorHAnsi"/>
        </w:rPr>
        <w:t>воздухопловите</w:t>
      </w:r>
      <w:r w:rsidRPr="00B37601">
        <w:rPr>
          <w:rFonts w:cstheme="minorHAnsi"/>
        </w:rPr>
        <w:t>;</w:t>
      </w:r>
    </w:p>
    <w:p w14:paraId="598BF570" w14:textId="77777777" w:rsidR="00F64210" w:rsidRPr="00B37601" w:rsidRDefault="00F64210" w:rsidP="00F64210">
      <w:pPr>
        <w:shd w:val="clear" w:color="auto" w:fill="FFFFFF"/>
        <w:spacing w:before="120" w:after="120"/>
        <w:ind w:left="1698" w:right="10"/>
        <w:jc w:val="both"/>
        <w:rPr>
          <w:rFonts w:cstheme="minorHAnsi"/>
        </w:rPr>
      </w:pPr>
    </w:p>
    <w:p w14:paraId="6953AF23" w14:textId="77777777" w:rsidR="00900C20" w:rsidRDefault="00AC16EF" w:rsidP="00F64210">
      <w:pPr>
        <w:shd w:val="clear" w:color="auto" w:fill="FFFFFF"/>
        <w:spacing w:before="120" w:after="120"/>
        <w:ind w:left="1698" w:right="10"/>
        <w:jc w:val="both"/>
        <w:rPr>
          <w:rFonts w:cstheme="minorHAnsi"/>
        </w:rPr>
      </w:pPr>
      <w:r w:rsidRPr="00B37601">
        <w:rPr>
          <w:rFonts w:cstheme="minorHAnsi"/>
        </w:rPr>
        <w:t xml:space="preserve">(в) на барање на организацијата за одржување </w:t>
      </w:r>
      <w:r w:rsidR="00900C20" w:rsidRPr="00B37601">
        <w:rPr>
          <w:rFonts w:cstheme="minorHAnsi"/>
        </w:rPr>
        <w:t>за</w:t>
      </w:r>
      <w:r w:rsidRPr="00B37601">
        <w:rPr>
          <w:rFonts w:cstheme="minorHAnsi"/>
        </w:rPr>
        <w:t xml:space="preserve"> потв</w:t>
      </w:r>
      <w:r w:rsidR="00900C20" w:rsidRPr="00B37601">
        <w:rPr>
          <w:rFonts w:cstheme="minorHAnsi"/>
        </w:rPr>
        <w:t>рда дека дефектот</w:t>
      </w:r>
      <w:r w:rsidRPr="00B37601">
        <w:rPr>
          <w:rFonts w:cstheme="minorHAnsi"/>
        </w:rPr>
        <w:t xml:space="preserve"> </w:t>
      </w:r>
      <w:r w:rsidR="00900C20" w:rsidRPr="00B37601">
        <w:rPr>
          <w:rFonts w:cstheme="minorHAnsi"/>
        </w:rPr>
        <w:t>е успешно решен</w:t>
      </w:r>
      <w:r w:rsidRPr="00B37601">
        <w:rPr>
          <w:rFonts w:cstheme="minorHAnsi"/>
        </w:rPr>
        <w:t xml:space="preserve">; </w:t>
      </w:r>
    </w:p>
    <w:p w14:paraId="4A72CFAB" w14:textId="77777777" w:rsidR="00F64210" w:rsidRPr="00B37601" w:rsidRDefault="00F64210" w:rsidP="00F64210">
      <w:pPr>
        <w:shd w:val="clear" w:color="auto" w:fill="FFFFFF"/>
        <w:spacing w:before="120" w:after="120"/>
        <w:ind w:left="1698" w:right="10"/>
        <w:jc w:val="both"/>
        <w:rPr>
          <w:rFonts w:cstheme="minorHAnsi"/>
        </w:rPr>
      </w:pPr>
    </w:p>
    <w:p w14:paraId="3195B9ED" w14:textId="77777777" w:rsidR="00D07996" w:rsidRPr="00B37601" w:rsidRDefault="00AC16EF" w:rsidP="00F64210">
      <w:pPr>
        <w:shd w:val="clear" w:color="auto" w:fill="FFFFFF"/>
        <w:spacing w:before="120" w:after="120"/>
        <w:ind w:left="978" w:right="10" w:firstLine="720"/>
        <w:jc w:val="both"/>
        <w:rPr>
          <w:rFonts w:cstheme="minorHAnsi"/>
        </w:rPr>
      </w:pPr>
      <w:r w:rsidRPr="00B37601">
        <w:rPr>
          <w:rFonts w:cstheme="minorHAnsi"/>
        </w:rPr>
        <w:t xml:space="preserve">(г) да помогне </w:t>
      </w:r>
      <w:r w:rsidR="00900C20" w:rsidRPr="00B37601">
        <w:rPr>
          <w:rFonts w:cstheme="minorHAnsi"/>
        </w:rPr>
        <w:t xml:space="preserve">при изолација </w:t>
      </w:r>
      <w:r w:rsidRPr="00B37601">
        <w:rPr>
          <w:rFonts w:cstheme="minorHAnsi"/>
        </w:rPr>
        <w:t xml:space="preserve">или </w:t>
      </w:r>
      <w:r w:rsidR="00900C20" w:rsidRPr="00B37601">
        <w:rPr>
          <w:rFonts w:cstheme="minorHAnsi"/>
        </w:rPr>
        <w:t>детектирање</w:t>
      </w:r>
      <w:r w:rsidR="00DF1B40" w:rsidRPr="00B37601">
        <w:rPr>
          <w:rFonts w:cstheme="minorHAnsi"/>
        </w:rPr>
        <w:t xml:space="preserve"> на дефекти;`</w:t>
      </w:r>
      <w:r w:rsidRPr="00B37601">
        <w:rPr>
          <w:rFonts w:cstheme="minorHAnsi"/>
        </w:rPr>
        <w:t xml:space="preserve">; </w:t>
      </w:r>
    </w:p>
    <w:p w14:paraId="580A74AA" w14:textId="77777777" w:rsidR="00D07996" w:rsidRPr="00B37601" w:rsidRDefault="00D07996" w:rsidP="00D07996">
      <w:pPr>
        <w:shd w:val="clear" w:color="auto" w:fill="FFFFFF"/>
        <w:spacing w:before="120" w:after="120"/>
        <w:ind w:left="567" w:right="10"/>
        <w:jc w:val="both"/>
        <w:rPr>
          <w:rFonts w:cstheme="minorHAnsi"/>
        </w:rPr>
      </w:pPr>
    </w:p>
    <w:p w14:paraId="242A871C" w14:textId="77777777" w:rsidR="00FD7D39" w:rsidRDefault="00AC16EF" w:rsidP="00D07996">
      <w:pPr>
        <w:shd w:val="clear" w:color="auto" w:fill="FFFFFF"/>
        <w:spacing w:before="120" w:after="120"/>
        <w:ind w:left="567" w:right="10"/>
        <w:jc w:val="both"/>
        <w:rPr>
          <w:rFonts w:cstheme="minorHAnsi"/>
        </w:rPr>
      </w:pPr>
      <w:r w:rsidRPr="00B37601">
        <w:rPr>
          <w:rFonts w:cstheme="minorHAnsi"/>
        </w:rPr>
        <w:t xml:space="preserve">(ѓ) се </w:t>
      </w:r>
      <w:r w:rsidR="00FD7D39" w:rsidRPr="00B37601">
        <w:rPr>
          <w:rFonts w:cstheme="minorHAnsi"/>
        </w:rPr>
        <w:t xml:space="preserve">додаваат </w:t>
      </w:r>
      <w:r w:rsidRPr="00B37601">
        <w:rPr>
          <w:rFonts w:cstheme="minorHAnsi"/>
        </w:rPr>
        <w:t xml:space="preserve">следниве точки </w:t>
      </w:r>
      <w:r w:rsidR="00FD7D39" w:rsidRPr="00B37601">
        <w:rPr>
          <w:rFonts w:cstheme="minorHAnsi"/>
        </w:rPr>
        <w:t>(95</w:t>
      </w:r>
      <w:r w:rsidRPr="00B37601">
        <w:rPr>
          <w:rFonts w:cstheme="minorHAnsi"/>
        </w:rPr>
        <w:t>а</w:t>
      </w:r>
      <w:r w:rsidR="00FD7D39" w:rsidRPr="00B37601">
        <w:rPr>
          <w:rFonts w:cstheme="minorHAnsi"/>
        </w:rPr>
        <w:t>)</w:t>
      </w:r>
      <w:r w:rsidRPr="00B37601">
        <w:rPr>
          <w:rFonts w:cstheme="minorHAnsi"/>
        </w:rPr>
        <w:t xml:space="preserve"> и </w:t>
      </w:r>
      <w:r w:rsidR="00FD7D39" w:rsidRPr="00B37601">
        <w:rPr>
          <w:rFonts w:cstheme="minorHAnsi"/>
        </w:rPr>
        <w:t>(95</w:t>
      </w:r>
      <w:r w:rsidRPr="00B37601">
        <w:rPr>
          <w:rFonts w:cstheme="minorHAnsi"/>
        </w:rPr>
        <w:t>б</w:t>
      </w:r>
      <w:r w:rsidR="00F64210">
        <w:rPr>
          <w:rFonts w:cstheme="minorHAnsi"/>
        </w:rPr>
        <w:t>):</w:t>
      </w:r>
    </w:p>
    <w:p w14:paraId="0E8DFF7D" w14:textId="77777777" w:rsidR="00F64210" w:rsidRPr="00B37601" w:rsidRDefault="00F64210" w:rsidP="00D07996">
      <w:pPr>
        <w:shd w:val="clear" w:color="auto" w:fill="FFFFFF"/>
        <w:spacing w:before="120" w:after="120"/>
        <w:ind w:left="567" w:right="10"/>
        <w:jc w:val="both"/>
        <w:rPr>
          <w:rFonts w:cstheme="minorHAnsi"/>
        </w:rPr>
      </w:pPr>
    </w:p>
    <w:p w14:paraId="788F085E" w14:textId="77777777" w:rsidR="006A6ECF" w:rsidRPr="00B37601" w:rsidRDefault="00FD7D39" w:rsidP="007B7046">
      <w:pPr>
        <w:shd w:val="clear" w:color="auto" w:fill="FFFFFF"/>
        <w:tabs>
          <w:tab w:val="left" w:pos="1701"/>
        </w:tabs>
        <w:spacing w:before="120" w:after="120"/>
        <w:ind w:left="1698" w:right="10" w:hanging="705"/>
        <w:jc w:val="both"/>
        <w:rPr>
          <w:rFonts w:cstheme="minorHAnsi"/>
        </w:rPr>
      </w:pPr>
      <w:r w:rsidRPr="00B37601">
        <w:rPr>
          <w:rFonts w:cstheme="minorHAnsi"/>
        </w:rPr>
        <w:t>`(95</w:t>
      </w:r>
      <w:r w:rsidR="00AC16EF" w:rsidRPr="00B37601">
        <w:rPr>
          <w:rFonts w:cstheme="minorHAnsi"/>
        </w:rPr>
        <w:t>а</w:t>
      </w:r>
      <w:r w:rsidR="00306C58" w:rsidRPr="00B37601">
        <w:rPr>
          <w:rFonts w:cstheme="minorHAnsi"/>
        </w:rPr>
        <w:t xml:space="preserve">) </w:t>
      </w:r>
      <w:r w:rsidR="007B7046" w:rsidRPr="00B37601">
        <w:rPr>
          <w:rFonts w:cstheme="minorHAnsi"/>
        </w:rPr>
        <w:tab/>
      </w:r>
      <w:r w:rsidR="00306C58" w:rsidRPr="00B37601">
        <w:rPr>
          <w:rFonts w:cstheme="minorHAnsi"/>
        </w:rPr>
        <w:t>„систем на уреди за пренос на лица (</w:t>
      </w:r>
      <w:r w:rsidR="00AC16EF" w:rsidRPr="00B37601">
        <w:rPr>
          <w:rFonts w:cstheme="minorHAnsi"/>
        </w:rPr>
        <w:t>PCDS</w:t>
      </w:r>
      <w:r w:rsidR="00306C58" w:rsidRPr="00B37601">
        <w:rPr>
          <w:rFonts w:cstheme="minorHAnsi"/>
        </w:rPr>
        <w:t>)</w:t>
      </w:r>
      <w:r w:rsidR="00AC16EF" w:rsidRPr="00B37601">
        <w:rPr>
          <w:rFonts w:cstheme="minorHAnsi"/>
        </w:rPr>
        <w:t>“</w:t>
      </w:r>
      <w:r w:rsidR="00306C58" w:rsidRPr="00B37601">
        <w:rPr>
          <w:rFonts w:cstheme="minorHAnsi"/>
        </w:rPr>
        <w:t xml:space="preserve"> се однесува на систем кој вклучува </w:t>
      </w:r>
      <w:r w:rsidR="00AC16EF" w:rsidRPr="00B37601">
        <w:rPr>
          <w:rFonts w:cstheme="minorHAnsi"/>
        </w:rPr>
        <w:t xml:space="preserve">еден или повеќе уреди </w:t>
      </w:r>
      <w:r w:rsidR="00306C58" w:rsidRPr="00B37601">
        <w:rPr>
          <w:rFonts w:cstheme="minorHAnsi"/>
        </w:rPr>
        <w:t xml:space="preserve">кои </w:t>
      </w:r>
      <w:r w:rsidR="00AC16EF" w:rsidRPr="00B37601">
        <w:rPr>
          <w:rFonts w:cstheme="minorHAnsi"/>
        </w:rPr>
        <w:t xml:space="preserve">што се </w:t>
      </w:r>
      <w:r w:rsidR="00306C58" w:rsidRPr="00B37601">
        <w:rPr>
          <w:rFonts w:cstheme="minorHAnsi"/>
        </w:rPr>
        <w:t xml:space="preserve">или </w:t>
      </w:r>
      <w:r w:rsidR="006A6ECF" w:rsidRPr="00B37601">
        <w:rPr>
          <w:rFonts w:cstheme="minorHAnsi"/>
        </w:rPr>
        <w:t>дигалка</w:t>
      </w:r>
      <w:r w:rsidR="00306C58" w:rsidRPr="00B37601">
        <w:rPr>
          <w:rFonts w:cstheme="minorHAnsi"/>
        </w:rPr>
        <w:t xml:space="preserve"> или кука за товар или е монтиран на воздушната конструкција на </w:t>
      </w:r>
      <w:proofErr w:type="spellStart"/>
      <w:r w:rsidR="00306C58" w:rsidRPr="00B37601">
        <w:rPr>
          <w:rFonts w:cstheme="minorHAnsi"/>
        </w:rPr>
        <w:t>ротокоптерот</w:t>
      </w:r>
      <w:proofErr w:type="spellEnd"/>
      <w:r w:rsidR="00306C58" w:rsidRPr="00B37601">
        <w:rPr>
          <w:rFonts w:cstheme="minorHAnsi"/>
        </w:rPr>
        <w:t xml:space="preserve"> за време на </w:t>
      </w:r>
      <w:r w:rsidR="009F102D" w:rsidRPr="00B37601">
        <w:rPr>
          <w:rFonts w:cstheme="minorHAnsi"/>
        </w:rPr>
        <w:t xml:space="preserve">превоз на луѓе како надворешен товар (HEC) </w:t>
      </w:r>
      <w:r w:rsidR="00AC16EF" w:rsidRPr="00B37601">
        <w:rPr>
          <w:rFonts w:cstheme="minorHAnsi"/>
        </w:rPr>
        <w:t xml:space="preserve">или </w:t>
      </w:r>
      <w:r w:rsidR="009F102D" w:rsidRPr="00B37601">
        <w:rPr>
          <w:rFonts w:cstheme="minorHAnsi"/>
        </w:rPr>
        <w:t xml:space="preserve">при операции со користење на дигалка </w:t>
      </w:r>
      <w:r w:rsidR="00AC16EF" w:rsidRPr="00B37601">
        <w:rPr>
          <w:rFonts w:cstheme="minorHAnsi"/>
        </w:rPr>
        <w:t>(</w:t>
      </w:r>
      <w:r w:rsidR="009F102D" w:rsidRPr="00B37601">
        <w:rPr>
          <w:rFonts w:cstheme="minorHAnsi"/>
        </w:rPr>
        <w:t>HHO</w:t>
      </w:r>
      <w:r w:rsidR="00AC16EF" w:rsidRPr="00B37601">
        <w:rPr>
          <w:rFonts w:cstheme="minorHAnsi"/>
        </w:rPr>
        <w:t>)</w:t>
      </w:r>
      <w:r w:rsidR="009F102D" w:rsidRPr="00B37601">
        <w:rPr>
          <w:rFonts w:cstheme="minorHAnsi"/>
        </w:rPr>
        <w:t>.</w:t>
      </w:r>
      <w:r w:rsidR="00AC16EF" w:rsidRPr="00B37601">
        <w:rPr>
          <w:rFonts w:cstheme="minorHAnsi"/>
        </w:rPr>
        <w:t xml:space="preserve"> Овие уреди имаат структурни способности и карактеристики </w:t>
      </w:r>
      <w:r w:rsidR="003032DA" w:rsidRPr="00B37601">
        <w:rPr>
          <w:rFonts w:cstheme="minorHAnsi"/>
        </w:rPr>
        <w:t>кои се неопходни за превоз на лица надвор од хеликоптерот</w:t>
      </w:r>
      <w:r w:rsidR="00AC16EF" w:rsidRPr="00B37601">
        <w:rPr>
          <w:rFonts w:cstheme="minorHAnsi"/>
        </w:rPr>
        <w:t xml:space="preserve">, на пример, </w:t>
      </w:r>
      <w:r w:rsidR="003032DA" w:rsidRPr="00B37601">
        <w:rPr>
          <w:rFonts w:cstheme="minorHAnsi"/>
        </w:rPr>
        <w:t xml:space="preserve">појаси за на </w:t>
      </w:r>
      <w:r w:rsidR="00AC16EF" w:rsidRPr="00B37601">
        <w:rPr>
          <w:rFonts w:cstheme="minorHAnsi"/>
        </w:rPr>
        <w:t>рамото со или без брзо ослободување, и јаже со прстен за поврзување, цврста кошница или кафез;</w:t>
      </w:r>
    </w:p>
    <w:p w14:paraId="2240F390" w14:textId="77777777" w:rsidR="006A6ECF" w:rsidRPr="00B37601" w:rsidRDefault="006A6ECF" w:rsidP="007B7046">
      <w:pPr>
        <w:shd w:val="clear" w:color="auto" w:fill="FFFFFF"/>
        <w:tabs>
          <w:tab w:val="left" w:pos="1701"/>
        </w:tabs>
        <w:spacing w:before="120" w:after="120"/>
        <w:ind w:left="1698" w:right="10" w:hanging="705"/>
        <w:jc w:val="both"/>
        <w:rPr>
          <w:rFonts w:cstheme="minorHAnsi"/>
        </w:rPr>
      </w:pPr>
    </w:p>
    <w:p w14:paraId="30CCA711" w14:textId="77777777" w:rsidR="006A6ECF" w:rsidRPr="00B37601" w:rsidRDefault="006A6ECF" w:rsidP="007B7046">
      <w:pPr>
        <w:shd w:val="clear" w:color="auto" w:fill="FFFFFF"/>
        <w:tabs>
          <w:tab w:val="left" w:pos="1701"/>
        </w:tabs>
        <w:spacing w:before="120" w:after="120"/>
        <w:ind w:left="1698" w:right="10" w:hanging="705"/>
        <w:jc w:val="both"/>
        <w:rPr>
          <w:rFonts w:cstheme="minorHAnsi"/>
        </w:rPr>
      </w:pPr>
      <w:r w:rsidRPr="00B37601">
        <w:rPr>
          <w:rFonts w:cstheme="minorHAnsi"/>
        </w:rPr>
        <w:t>(95б)</w:t>
      </w:r>
      <w:r w:rsidRPr="00B37601">
        <w:rPr>
          <w:rFonts w:cstheme="minorHAnsi"/>
        </w:rPr>
        <w:tab/>
        <w:t>„едноставен систем на уреди за пренос на лица (едноставен PCDS)“ се однесува на PCDS кој е во согласност со следниве услови:</w:t>
      </w:r>
    </w:p>
    <w:p w14:paraId="36320327" w14:textId="77777777" w:rsidR="006A6ECF" w:rsidRPr="00B37601" w:rsidRDefault="006A6ECF" w:rsidP="007B7046">
      <w:pPr>
        <w:shd w:val="clear" w:color="auto" w:fill="FFFFFF"/>
        <w:tabs>
          <w:tab w:val="left" w:pos="1701"/>
        </w:tabs>
        <w:spacing w:before="120" w:after="120"/>
        <w:ind w:left="1698" w:right="10" w:hanging="705"/>
        <w:jc w:val="both"/>
        <w:rPr>
          <w:rFonts w:cstheme="minorHAnsi"/>
        </w:rPr>
      </w:pPr>
    </w:p>
    <w:p w14:paraId="37AFD00D" w14:textId="77777777" w:rsidR="00482A9D" w:rsidRPr="00B37601" w:rsidRDefault="006A6ECF" w:rsidP="007B7046">
      <w:pPr>
        <w:shd w:val="clear" w:color="auto" w:fill="FFFFFF"/>
        <w:tabs>
          <w:tab w:val="left" w:pos="1701"/>
        </w:tabs>
        <w:spacing w:before="120" w:after="120"/>
        <w:ind w:left="1698" w:right="10" w:hanging="705"/>
        <w:jc w:val="both"/>
        <w:rPr>
          <w:rFonts w:cstheme="minorHAnsi"/>
        </w:rPr>
      </w:pPr>
      <w:r w:rsidRPr="00B37601">
        <w:rPr>
          <w:rFonts w:cstheme="minorHAnsi"/>
        </w:rPr>
        <w:tab/>
        <w:t>(а)</w:t>
      </w:r>
      <w:r w:rsidR="00482A9D" w:rsidRPr="00B37601">
        <w:rPr>
          <w:rFonts w:cstheme="minorHAnsi"/>
        </w:rPr>
        <w:t xml:space="preserve"> е во согласност со усогласениот стандард утврден во Регулативата (ЕУ) 2016/425 на Европскиот парламент и на Советот(*) или Директивата 2006/42/ЕЗ на Европскиот парламент и на Советот (**); </w:t>
      </w:r>
    </w:p>
    <w:p w14:paraId="6ECD573D" w14:textId="661B273F" w:rsidR="00482A9D" w:rsidRPr="00B37601" w:rsidRDefault="00482A9D" w:rsidP="007B7046">
      <w:pPr>
        <w:shd w:val="clear" w:color="auto" w:fill="FFFFFF"/>
        <w:tabs>
          <w:tab w:val="left" w:pos="1701"/>
        </w:tabs>
        <w:spacing w:before="120" w:after="120"/>
        <w:ind w:left="1698" w:right="10" w:hanging="705"/>
        <w:jc w:val="both"/>
        <w:rPr>
          <w:rFonts w:cstheme="minorHAnsi"/>
        </w:rPr>
      </w:pPr>
      <w:r w:rsidRPr="00B37601">
        <w:rPr>
          <w:rFonts w:cstheme="minorHAnsi"/>
        </w:rPr>
        <w:tab/>
        <w:t xml:space="preserve">(б) дизајниран e да задржи не повеќе од едно лице во кабината (на пример, оператор на дигалка или </w:t>
      </w:r>
      <w:r w:rsidR="00984CCD">
        <w:rPr>
          <w:rFonts w:cstheme="minorHAnsi"/>
        </w:rPr>
        <w:t xml:space="preserve">на </w:t>
      </w:r>
      <w:r w:rsidRPr="00B37601">
        <w:rPr>
          <w:rFonts w:cstheme="minorHAnsi"/>
        </w:rPr>
        <w:t xml:space="preserve">кука за карго, </w:t>
      </w:r>
      <w:r w:rsidR="00765EBF">
        <w:rPr>
          <w:rFonts w:cstheme="minorHAnsi"/>
          <w:lang w:eastAsia="en-GB"/>
        </w:rPr>
        <w:t>специјалист</w:t>
      </w:r>
      <w:r w:rsidR="00A12511" w:rsidRPr="00B37601">
        <w:rPr>
          <w:rFonts w:cstheme="minorHAnsi"/>
          <w:lang w:eastAsia="en-GB"/>
        </w:rPr>
        <w:t xml:space="preserve">от </w:t>
      </w:r>
      <w:r w:rsidRPr="00B37601">
        <w:rPr>
          <w:rFonts w:cstheme="minorHAnsi"/>
        </w:rPr>
        <w:t xml:space="preserve">за задачи или фотограф), или да задржи не повеќе од две лица надвор од кабината; </w:t>
      </w:r>
    </w:p>
    <w:p w14:paraId="5698BB2A" w14:textId="77777777" w:rsidR="00482A9D" w:rsidRPr="00B37601" w:rsidRDefault="00482A9D" w:rsidP="007B7046">
      <w:pPr>
        <w:shd w:val="clear" w:color="auto" w:fill="FFFFFF"/>
        <w:tabs>
          <w:tab w:val="left" w:pos="1701"/>
        </w:tabs>
        <w:spacing w:before="120" w:after="120"/>
        <w:ind w:left="1698" w:right="10" w:hanging="705"/>
        <w:jc w:val="both"/>
        <w:rPr>
          <w:rFonts w:cstheme="minorHAnsi"/>
        </w:rPr>
      </w:pPr>
      <w:r w:rsidRPr="00B37601">
        <w:rPr>
          <w:rFonts w:cstheme="minorHAnsi"/>
        </w:rPr>
        <w:tab/>
        <w:t xml:space="preserve">(в) не е цврста структура како кафез, платформа или корпа; </w:t>
      </w:r>
    </w:p>
    <w:p w14:paraId="3C512BC6" w14:textId="77777777" w:rsidR="00482A9D" w:rsidRPr="00B37601" w:rsidRDefault="00482A9D" w:rsidP="000C5D5B">
      <w:pPr>
        <w:shd w:val="clear" w:color="auto" w:fill="FFFFFF"/>
        <w:tabs>
          <w:tab w:val="left" w:pos="567"/>
        </w:tabs>
        <w:spacing w:before="120" w:after="120"/>
        <w:ind w:left="567" w:right="10"/>
        <w:jc w:val="both"/>
        <w:rPr>
          <w:rFonts w:cstheme="minorHAnsi"/>
        </w:rPr>
      </w:pPr>
      <w:r w:rsidRPr="00B37601">
        <w:rPr>
          <w:rFonts w:cstheme="minorHAnsi"/>
        </w:rPr>
        <w:t>_________</w:t>
      </w:r>
    </w:p>
    <w:p w14:paraId="11092BE4" w14:textId="77777777" w:rsidR="00E663A6" w:rsidRPr="00B37601" w:rsidRDefault="00E663A6" w:rsidP="000C5D5B">
      <w:pPr>
        <w:shd w:val="clear" w:color="auto" w:fill="FFFFFF"/>
        <w:tabs>
          <w:tab w:val="left" w:pos="567"/>
        </w:tabs>
        <w:spacing w:before="120" w:after="120"/>
        <w:ind w:left="567" w:right="10"/>
        <w:jc w:val="both"/>
        <w:rPr>
          <w:rFonts w:cstheme="minorHAnsi"/>
        </w:rPr>
      </w:pPr>
      <w:r w:rsidRPr="00B37601">
        <w:rPr>
          <w:rFonts w:cstheme="minorHAnsi"/>
        </w:rPr>
        <w:t xml:space="preserve">(*)Регулатива (ЕУ) 2016/425 на Европскиот парламент и на Советот од 9 март 2016 година за опрема за лична заштитна и укинување на Директивата на Советот 89/686 /ЕЕЗ </w:t>
      </w:r>
      <w:r w:rsidRPr="00B37601">
        <w:rPr>
          <w:rFonts w:cstheme="minorHAnsi"/>
          <w:color w:val="000000"/>
        </w:rPr>
        <w:t xml:space="preserve">(Сл. весник L 81 </w:t>
      </w:r>
      <w:r w:rsidRPr="00B37601">
        <w:rPr>
          <w:rFonts w:cstheme="minorHAnsi"/>
        </w:rPr>
        <w:t xml:space="preserve">31.3.2016, стр. 51). </w:t>
      </w:r>
    </w:p>
    <w:p w14:paraId="27E57EF4" w14:textId="77777777" w:rsidR="00E663A6" w:rsidRPr="00B37601" w:rsidRDefault="00E663A6" w:rsidP="000C5D5B">
      <w:pPr>
        <w:shd w:val="clear" w:color="auto" w:fill="FFFFFF"/>
        <w:tabs>
          <w:tab w:val="left" w:pos="567"/>
        </w:tabs>
        <w:spacing w:before="120" w:after="120"/>
        <w:ind w:left="567" w:right="10"/>
        <w:jc w:val="both"/>
        <w:rPr>
          <w:rFonts w:cstheme="minorHAnsi"/>
        </w:rPr>
      </w:pPr>
      <w:r w:rsidRPr="00B37601">
        <w:rPr>
          <w:rFonts w:cstheme="minorHAnsi"/>
        </w:rPr>
        <w:t>(**) Директива 2006/42/ЕЗ на Европскиот парламент и на Советот од 17 мај 2006 година за машинерија, и за изменување и дополнување на Директивата 95/16/ЕЗ (</w:t>
      </w:r>
      <w:r w:rsidRPr="00B37601">
        <w:rPr>
          <w:rFonts w:cstheme="minorHAnsi"/>
          <w:color w:val="000000"/>
        </w:rPr>
        <w:t>Сл. весник</w:t>
      </w:r>
      <w:r w:rsidRPr="00B37601">
        <w:rPr>
          <w:rFonts w:cstheme="minorHAnsi"/>
        </w:rPr>
        <w:t xml:space="preserve"> L 157, 9.6.2006, стр. 24).`;</w:t>
      </w:r>
    </w:p>
    <w:p w14:paraId="2A44282A" w14:textId="77777777" w:rsidR="00D70FDA" w:rsidRDefault="00D70FDA" w:rsidP="00E663A6">
      <w:pPr>
        <w:shd w:val="clear" w:color="auto" w:fill="FFFFFF"/>
        <w:spacing w:before="120" w:after="120"/>
        <w:ind w:left="567" w:right="10" w:firstLine="3"/>
        <w:jc w:val="both"/>
        <w:rPr>
          <w:rFonts w:cstheme="minorHAnsi"/>
        </w:rPr>
      </w:pPr>
    </w:p>
    <w:p w14:paraId="13C59EB7" w14:textId="77777777" w:rsidR="00E663A6" w:rsidRPr="00B37601" w:rsidRDefault="00E663A6" w:rsidP="00E663A6">
      <w:pPr>
        <w:shd w:val="clear" w:color="auto" w:fill="FFFFFF"/>
        <w:spacing w:before="120" w:after="120"/>
        <w:ind w:left="567" w:right="10" w:firstLine="3"/>
        <w:jc w:val="both"/>
        <w:rPr>
          <w:rFonts w:cstheme="minorHAnsi"/>
        </w:rPr>
      </w:pPr>
      <w:r w:rsidRPr="00B37601">
        <w:rPr>
          <w:rFonts w:cstheme="minorHAnsi"/>
        </w:rPr>
        <w:t>(е) се додава следнава точка (103б):</w:t>
      </w:r>
    </w:p>
    <w:p w14:paraId="1F668296" w14:textId="77777777" w:rsidR="00E663A6" w:rsidRPr="00B37601" w:rsidRDefault="00E663A6" w:rsidP="00E663A6">
      <w:pPr>
        <w:shd w:val="clear" w:color="auto" w:fill="FFFFFF"/>
        <w:spacing w:before="120" w:after="120"/>
        <w:ind w:left="567" w:right="10" w:firstLine="3"/>
        <w:jc w:val="both"/>
        <w:rPr>
          <w:rFonts w:cstheme="minorHAnsi"/>
        </w:rPr>
      </w:pPr>
    </w:p>
    <w:p w14:paraId="3AAC7F7F" w14:textId="77777777" w:rsidR="000C5D5B" w:rsidRPr="00B37601" w:rsidRDefault="00E663A6" w:rsidP="000C5D5B">
      <w:pPr>
        <w:shd w:val="clear" w:color="auto" w:fill="FFFFFF"/>
        <w:spacing w:before="120" w:after="120"/>
        <w:ind w:left="567" w:right="10" w:firstLine="3"/>
        <w:jc w:val="both"/>
        <w:rPr>
          <w:rFonts w:cstheme="minorHAnsi"/>
        </w:rPr>
      </w:pPr>
      <w:r w:rsidRPr="00B37601">
        <w:rPr>
          <w:rFonts w:cstheme="minorHAnsi"/>
        </w:rPr>
        <w:tab/>
        <w:t>`(103б) „</w:t>
      </w:r>
      <w:r w:rsidR="000C5D5B" w:rsidRPr="00B37601">
        <w:rPr>
          <w:rFonts w:cstheme="minorHAnsi"/>
        </w:rPr>
        <w:t>правила на летање</w:t>
      </w:r>
      <w:r w:rsidRPr="00B37601">
        <w:rPr>
          <w:rFonts w:cstheme="minorHAnsi"/>
        </w:rPr>
        <w:t>“</w:t>
      </w:r>
      <w:r w:rsidR="000C5D5B" w:rsidRPr="00B37601">
        <w:rPr>
          <w:rFonts w:cstheme="minorHAnsi"/>
        </w:rPr>
        <w:t xml:space="preserve"> се однесува на правилата кои се воспоставени во</w:t>
      </w:r>
      <w:r w:rsidR="00860CF6" w:rsidRPr="00B37601">
        <w:rPr>
          <w:rFonts w:cstheme="minorHAnsi"/>
        </w:rPr>
        <w:t xml:space="preserve"> Регулатива за спроведување (ЕУ) бр. 923/2012 на Комисијата</w:t>
      </w:r>
      <w:r w:rsidR="000C5D5B" w:rsidRPr="00B37601">
        <w:rPr>
          <w:rFonts w:cstheme="minorHAnsi"/>
        </w:rPr>
        <w:t xml:space="preserve"> </w:t>
      </w:r>
      <w:r w:rsidR="00860CF6" w:rsidRPr="00B37601">
        <w:rPr>
          <w:rFonts w:cstheme="minorHAnsi"/>
        </w:rPr>
        <w:t>(*)</w:t>
      </w:r>
      <w:r w:rsidRPr="00B37601">
        <w:rPr>
          <w:rFonts w:cstheme="minorHAnsi"/>
        </w:rPr>
        <w:t>`</w:t>
      </w:r>
    </w:p>
    <w:p w14:paraId="06A3FE29" w14:textId="77777777" w:rsidR="000C5D5B" w:rsidRPr="00B37601" w:rsidRDefault="000C5D5B" w:rsidP="000C5D5B">
      <w:pPr>
        <w:shd w:val="clear" w:color="auto" w:fill="FFFFFF"/>
        <w:spacing w:before="120" w:after="120"/>
        <w:ind w:left="567" w:right="10" w:firstLine="3"/>
        <w:jc w:val="both"/>
        <w:rPr>
          <w:rFonts w:cstheme="minorHAnsi"/>
        </w:rPr>
      </w:pPr>
      <w:r w:rsidRPr="00B37601">
        <w:rPr>
          <w:rFonts w:cstheme="minorHAnsi"/>
        </w:rPr>
        <w:t>________</w:t>
      </w:r>
    </w:p>
    <w:p w14:paraId="5C5A2842" w14:textId="77777777" w:rsidR="000C5D5B" w:rsidRPr="00B37601" w:rsidRDefault="00860CF6" w:rsidP="000C5D5B">
      <w:pPr>
        <w:shd w:val="clear" w:color="auto" w:fill="FFFFFF"/>
        <w:tabs>
          <w:tab w:val="left" w:pos="567"/>
        </w:tabs>
        <w:spacing w:before="120" w:after="120"/>
        <w:ind w:left="567" w:right="10"/>
        <w:jc w:val="both"/>
        <w:rPr>
          <w:rFonts w:cstheme="minorHAnsi"/>
        </w:rPr>
      </w:pPr>
      <w:r w:rsidRPr="00B37601">
        <w:rPr>
          <w:rFonts w:cstheme="minorHAnsi"/>
        </w:rPr>
        <w:t xml:space="preserve">(*) </w:t>
      </w:r>
      <w:r w:rsidR="000C5D5B" w:rsidRPr="00B37601">
        <w:rPr>
          <w:rFonts w:cstheme="minorHAnsi"/>
        </w:rPr>
        <w:t>Регулатива за спроведување (ЕУ) бр. 923/2012 на Комисијата од 26 септември 2012 година, за утврдување на заедничките правила за летање и оперативните одредби во врска со услугите и постапките на воздухопловната навигација и за изменување на Регулатива за спроведување (ЕУ) бр. 1035/2011 и Регулативите (ЕЗ) бр. 1265/2007, (ЕЗ) бр. 1794/2006, (ЕЗ) бр. 730/2006, (ЕЗ) бр. 1033/2006 и (ЕУ) бр. 255/2010 (</w:t>
      </w:r>
      <w:r w:rsidR="000C5D5B" w:rsidRPr="00B37601">
        <w:rPr>
          <w:rFonts w:cstheme="minorHAnsi"/>
          <w:color w:val="000000"/>
        </w:rPr>
        <w:t>Сл. весник</w:t>
      </w:r>
      <w:r w:rsidR="000C5D5B" w:rsidRPr="00B37601">
        <w:rPr>
          <w:rFonts w:cstheme="minorHAnsi"/>
        </w:rPr>
        <w:t xml:space="preserve"> L 281, 13.10.2012, стр.1).`;</w:t>
      </w:r>
    </w:p>
    <w:p w14:paraId="09C7631E" w14:textId="77777777" w:rsidR="007D6DAD" w:rsidRPr="00B37601" w:rsidRDefault="007D6DAD" w:rsidP="000C5D5B">
      <w:pPr>
        <w:shd w:val="clear" w:color="auto" w:fill="FFFFFF"/>
        <w:spacing w:before="120" w:after="120"/>
        <w:ind w:left="567" w:right="10" w:firstLine="3"/>
        <w:jc w:val="both"/>
        <w:rPr>
          <w:rFonts w:cstheme="minorHAnsi"/>
        </w:rPr>
      </w:pPr>
    </w:p>
    <w:p w14:paraId="41322208" w14:textId="77777777" w:rsidR="00F516C9" w:rsidRPr="00B37601" w:rsidRDefault="00860CF6" w:rsidP="001E21BE">
      <w:pPr>
        <w:pStyle w:val="ListParagraph"/>
        <w:numPr>
          <w:ilvl w:val="0"/>
          <w:numId w:val="3"/>
        </w:numPr>
        <w:shd w:val="clear" w:color="auto" w:fill="FFFFFF"/>
        <w:spacing w:before="120" w:after="120"/>
        <w:ind w:left="567" w:right="10"/>
        <w:jc w:val="both"/>
        <w:rPr>
          <w:rFonts w:asciiTheme="minorHAnsi" w:hAnsiTheme="minorHAnsi" w:cstheme="minorHAnsi"/>
          <w:sz w:val="22"/>
          <w:szCs w:val="22"/>
        </w:rPr>
      </w:pPr>
      <w:r w:rsidRPr="00B37601">
        <w:rPr>
          <w:rFonts w:asciiTheme="minorHAnsi" w:hAnsiTheme="minorHAnsi" w:cstheme="minorHAnsi"/>
          <w:sz w:val="22"/>
          <w:szCs w:val="22"/>
        </w:rPr>
        <w:t>Анекс II (Дел – ARO) се изменува</w:t>
      </w:r>
      <w:r w:rsidR="00D70FDA">
        <w:rPr>
          <w:rFonts w:asciiTheme="minorHAnsi" w:hAnsiTheme="minorHAnsi" w:cstheme="minorHAnsi"/>
          <w:sz w:val="22"/>
          <w:szCs w:val="22"/>
          <w:lang w:val="en-US"/>
        </w:rPr>
        <w:t xml:space="preserve"> </w:t>
      </w:r>
      <w:r w:rsidR="00D70FDA">
        <w:rPr>
          <w:rFonts w:asciiTheme="minorHAnsi" w:hAnsiTheme="minorHAnsi" w:cstheme="minorHAnsi"/>
          <w:sz w:val="22"/>
          <w:szCs w:val="22"/>
        </w:rPr>
        <w:t>и дополнува</w:t>
      </w:r>
      <w:r w:rsidRPr="00B37601">
        <w:rPr>
          <w:rFonts w:asciiTheme="minorHAnsi" w:hAnsiTheme="minorHAnsi" w:cstheme="minorHAnsi"/>
          <w:sz w:val="22"/>
          <w:szCs w:val="22"/>
        </w:rPr>
        <w:t xml:space="preserve"> како што следува</w:t>
      </w:r>
      <w:r w:rsidR="00F516C9" w:rsidRPr="00B37601">
        <w:rPr>
          <w:rFonts w:asciiTheme="minorHAnsi" w:hAnsiTheme="minorHAnsi" w:cstheme="minorHAnsi"/>
          <w:sz w:val="22"/>
          <w:szCs w:val="22"/>
        </w:rPr>
        <w:t>:</w:t>
      </w:r>
    </w:p>
    <w:p w14:paraId="3B506639" w14:textId="77777777" w:rsidR="00F516C9" w:rsidRPr="00B37601" w:rsidRDefault="00F516C9" w:rsidP="00F516C9">
      <w:pPr>
        <w:shd w:val="clear" w:color="auto" w:fill="FFFFFF"/>
        <w:spacing w:before="120" w:after="120"/>
        <w:ind w:left="87" w:right="10"/>
        <w:jc w:val="both"/>
        <w:rPr>
          <w:rFonts w:cstheme="minorHAnsi"/>
        </w:rPr>
      </w:pPr>
    </w:p>
    <w:p w14:paraId="166E5FF7" w14:textId="77777777" w:rsidR="00622AF7" w:rsidRPr="00B37601" w:rsidRDefault="00622AF7" w:rsidP="00622AF7">
      <w:pPr>
        <w:shd w:val="clear" w:color="auto" w:fill="FFFFFF"/>
        <w:spacing w:before="120" w:after="120"/>
        <w:ind w:left="567" w:right="10"/>
        <w:jc w:val="both"/>
        <w:rPr>
          <w:rFonts w:cstheme="minorHAnsi"/>
        </w:rPr>
      </w:pPr>
      <w:r w:rsidRPr="00B37601">
        <w:rPr>
          <w:rFonts w:cstheme="minorHAnsi"/>
        </w:rPr>
        <w:t xml:space="preserve">(а) точката ARO.GEN.120 се изменува </w:t>
      </w:r>
      <w:r w:rsidR="00D70FDA">
        <w:rPr>
          <w:rFonts w:cstheme="minorHAnsi"/>
        </w:rPr>
        <w:t xml:space="preserve">и дополнува </w:t>
      </w:r>
      <w:r w:rsidRPr="00B37601">
        <w:rPr>
          <w:rFonts w:cstheme="minorHAnsi"/>
        </w:rPr>
        <w:t>како што следува:</w:t>
      </w:r>
    </w:p>
    <w:p w14:paraId="2364569B" w14:textId="77777777" w:rsidR="00622AF7" w:rsidRPr="00B37601" w:rsidRDefault="00622AF7" w:rsidP="00622AF7">
      <w:pPr>
        <w:shd w:val="clear" w:color="auto" w:fill="FFFFFF"/>
        <w:spacing w:before="120" w:after="120"/>
        <w:ind w:left="567" w:right="10"/>
        <w:jc w:val="both"/>
        <w:rPr>
          <w:rFonts w:cstheme="minorHAnsi"/>
        </w:rPr>
      </w:pPr>
      <w:r w:rsidRPr="00B37601">
        <w:rPr>
          <w:rFonts w:cstheme="minorHAnsi"/>
        </w:rPr>
        <w:tab/>
        <w:t>(i) точките (а),(б) и (в) се заменуваат со следново:</w:t>
      </w:r>
    </w:p>
    <w:p w14:paraId="5B5B43E9" w14:textId="77777777" w:rsidR="00FC3E62" w:rsidRPr="00B37601" w:rsidRDefault="00622AF7" w:rsidP="00FC3E62">
      <w:pPr>
        <w:shd w:val="clear" w:color="auto" w:fill="FFFFFF"/>
        <w:tabs>
          <w:tab w:val="left" w:pos="993"/>
        </w:tabs>
        <w:spacing w:before="120" w:after="120"/>
        <w:ind w:left="993" w:right="10"/>
        <w:jc w:val="both"/>
        <w:rPr>
          <w:rFonts w:cstheme="minorHAnsi"/>
        </w:rPr>
      </w:pPr>
      <w:r w:rsidRPr="00B37601">
        <w:rPr>
          <w:rFonts w:cstheme="minorHAnsi"/>
        </w:rPr>
        <w:t>`</w:t>
      </w:r>
      <w:r w:rsidR="00FC3E62" w:rsidRPr="00B37601">
        <w:rPr>
          <w:rFonts w:cstheme="minorHAnsi"/>
        </w:rPr>
        <w:t>(а) Агенцијата мора да подготви прифатливи начини за придржување (AMC), кои можат да бидат искористени за постигнување н</w:t>
      </w:r>
      <w:r w:rsidR="00AC38F1">
        <w:rPr>
          <w:rFonts w:cstheme="minorHAnsi"/>
        </w:rPr>
        <w:t>а усогласување со Регулатива (ЕУ</w:t>
      </w:r>
      <w:r w:rsidR="00FC3E62" w:rsidRPr="00B37601">
        <w:rPr>
          <w:rFonts w:cstheme="minorHAnsi"/>
        </w:rPr>
        <w:t xml:space="preserve">) бр. </w:t>
      </w:r>
      <w:r w:rsidR="00FD2AD7" w:rsidRPr="00B37601">
        <w:rPr>
          <w:rFonts w:cstheme="minorHAnsi"/>
        </w:rPr>
        <w:t xml:space="preserve">2018/2019 </w:t>
      </w:r>
      <w:r w:rsidR="00FC3E62" w:rsidRPr="00B37601">
        <w:rPr>
          <w:rFonts w:cstheme="minorHAnsi"/>
        </w:rPr>
        <w:t xml:space="preserve">и </w:t>
      </w:r>
      <w:r w:rsidR="00FD2AD7" w:rsidRPr="00B37601">
        <w:rPr>
          <w:rFonts w:cstheme="minorHAnsi"/>
        </w:rPr>
        <w:t>нејзините делегирани акти и акти за спроведување.</w:t>
      </w:r>
    </w:p>
    <w:p w14:paraId="5749260C" w14:textId="77777777" w:rsidR="00FC3E62" w:rsidRPr="00B37601" w:rsidRDefault="00FC3E62" w:rsidP="00FC3E62">
      <w:pPr>
        <w:shd w:val="clear" w:color="auto" w:fill="FFFFFF"/>
        <w:tabs>
          <w:tab w:val="left" w:pos="993"/>
        </w:tabs>
        <w:spacing w:before="120" w:after="120"/>
        <w:ind w:left="993" w:right="10"/>
        <w:jc w:val="both"/>
        <w:rPr>
          <w:rFonts w:cstheme="minorHAnsi"/>
        </w:rPr>
      </w:pPr>
      <w:r w:rsidRPr="00B37601">
        <w:rPr>
          <w:rFonts w:cstheme="minorHAnsi"/>
        </w:rPr>
        <w:t xml:space="preserve">(б) За постигнување на усогласување со </w:t>
      </w:r>
      <w:r w:rsidR="00AC38F1">
        <w:rPr>
          <w:rFonts w:cstheme="minorHAnsi"/>
        </w:rPr>
        <w:t>Регулатива (ЕУ</w:t>
      </w:r>
      <w:r w:rsidR="00FD2AD7" w:rsidRPr="00B37601">
        <w:rPr>
          <w:rFonts w:cstheme="minorHAnsi"/>
        </w:rPr>
        <w:t xml:space="preserve">) бр. 2018/2019 и нејзините делегирани акти и акти за спроведување, </w:t>
      </w:r>
      <w:r w:rsidRPr="00B37601">
        <w:rPr>
          <w:rFonts w:cstheme="minorHAnsi"/>
        </w:rPr>
        <w:t>можат да се користат алтернативни начини за придржување.</w:t>
      </w:r>
    </w:p>
    <w:p w14:paraId="2C45837C" w14:textId="77777777" w:rsidR="00E377BF" w:rsidRPr="00B37601" w:rsidRDefault="00FC3E62" w:rsidP="00FC3E62">
      <w:pPr>
        <w:shd w:val="clear" w:color="auto" w:fill="FFFFFF"/>
        <w:tabs>
          <w:tab w:val="left" w:pos="993"/>
        </w:tabs>
        <w:spacing w:before="120" w:after="120"/>
        <w:ind w:left="993" w:right="10"/>
        <w:jc w:val="both"/>
        <w:rPr>
          <w:rFonts w:cstheme="minorHAnsi"/>
        </w:rPr>
      </w:pPr>
      <w:r w:rsidRPr="00B37601">
        <w:rPr>
          <w:rFonts w:cstheme="minorHAnsi"/>
        </w:rPr>
        <w:t>(в) Надлежниот орган воспоставува систем за постојана проценка дали алтернативни начини за придржување кои тој ги користи или кои ги користат организации</w:t>
      </w:r>
      <w:r w:rsidR="003C55D8" w:rsidRPr="00B37601">
        <w:rPr>
          <w:rFonts w:cstheme="minorHAnsi"/>
        </w:rPr>
        <w:t>те</w:t>
      </w:r>
      <w:r w:rsidRPr="00B37601">
        <w:rPr>
          <w:rFonts w:cstheme="minorHAnsi"/>
        </w:rPr>
        <w:t xml:space="preserve"> и </w:t>
      </w:r>
      <w:r w:rsidRPr="00B37601">
        <w:rPr>
          <w:rFonts w:cstheme="minorHAnsi"/>
        </w:rPr>
        <w:lastRenderedPageBreak/>
        <w:t>лица</w:t>
      </w:r>
      <w:r w:rsidR="003C55D8" w:rsidRPr="00B37601">
        <w:rPr>
          <w:rFonts w:cstheme="minorHAnsi"/>
        </w:rPr>
        <w:t>та</w:t>
      </w:r>
      <w:r w:rsidRPr="00B37601">
        <w:rPr>
          <w:rFonts w:cstheme="minorHAnsi"/>
        </w:rPr>
        <w:t xml:space="preserve"> кои се под негов надзор </w:t>
      </w:r>
      <w:r w:rsidR="003C55D8" w:rsidRPr="00B37601">
        <w:rPr>
          <w:rFonts w:cstheme="minorHAnsi"/>
        </w:rPr>
        <w:t>се придржуваат</w:t>
      </w:r>
      <w:r w:rsidRPr="00B37601">
        <w:rPr>
          <w:rFonts w:cstheme="minorHAnsi"/>
        </w:rPr>
        <w:t xml:space="preserve"> кон  </w:t>
      </w:r>
      <w:r w:rsidR="00AC38F1">
        <w:rPr>
          <w:rFonts w:cstheme="minorHAnsi"/>
        </w:rPr>
        <w:t>Регулатива (ЕУ</w:t>
      </w:r>
      <w:r w:rsidR="003C55D8" w:rsidRPr="00B37601">
        <w:rPr>
          <w:rFonts w:cstheme="minorHAnsi"/>
        </w:rPr>
        <w:t>) бр. 2018/2019 и нејзините делегирани акти и акти за спроведување</w:t>
      </w:r>
      <w:r w:rsidRPr="00B37601">
        <w:rPr>
          <w:rFonts w:cstheme="minorHAnsi"/>
        </w:rPr>
        <w:t>.</w:t>
      </w:r>
      <w:r w:rsidR="003C55D8" w:rsidRPr="00B37601">
        <w:rPr>
          <w:rFonts w:cstheme="minorHAnsi"/>
        </w:rPr>
        <w:t xml:space="preserve"> Тој систем вклучува процедури за ограничување, отповикување или измена на одобрените алтернативни начини на придржување, доколку од страна на надлежниот орган е демонстрирано дека тие алтернативни начини на усогласување не се придржуваат со Регулати</w:t>
      </w:r>
      <w:r w:rsidR="00AC38F1">
        <w:rPr>
          <w:rFonts w:cstheme="minorHAnsi"/>
        </w:rPr>
        <w:t>ва (ЕУ</w:t>
      </w:r>
      <w:r w:rsidR="003C55D8" w:rsidRPr="00B37601">
        <w:rPr>
          <w:rFonts w:cstheme="minorHAnsi"/>
        </w:rPr>
        <w:t>) бр. 2018/2019 и нејзините делегирани акти и акти за спроведување.</w:t>
      </w:r>
      <w:r w:rsidR="00E377BF" w:rsidRPr="00B37601">
        <w:rPr>
          <w:rFonts w:cstheme="minorHAnsi"/>
        </w:rPr>
        <w:t>`;</w:t>
      </w:r>
    </w:p>
    <w:p w14:paraId="01D1FFD2" w14:textId="77777777" w:rsidR="0003664E" w:rsidRPr="00B37601" w:rsidRDefault="00E377BF" w:rsidP="00E377BF">
      <w:pPr>
        <w:shd w:val="clear" w:color="auto" w:fill="FFFFFF"/>
        <w:tabs>
          <w:tab w:val="left" w:pos="993"/>
        </w:tabs>
        <w:spacing w:before="120" w:after="120"/>
        <w:ind w:left="993" w:right="10" w:hanging="284"/>
        <w:jc w:val="both"/>
        <w:rPr>
          <w:rFonts w:cstheme="minorHAnsi"/>
        </w:rPr>
      </w:pPr>
      <w:r w:rsidRPr="00B37601">
        <w:rPr>
          <w:rFonts w:cstheme="minorHAnsi"/>
        </w:rPr>
        <w:t>(i) во третиот став од точката (г), потточката (3) се брише;</w:t>
      </w:r>
    </w:p>
    <w:p w14:paraId="704FD19C" w14:textId="77777777" w:rsidR="00904E4C" w:rsidRDefault="00904E4C" w:rsidP="0003664E">
      <w:pPr>
        <w:shd w:val="clear" w:color="auto" w:fill="FFFFFF"/>
        <w:spacing w:before="120" w:after="120"/>
        <w:ind w:left="567" w:right="10" w:hanging="283"/>
        <w:jc w:val="both"/>
        <w:rPr>
          <w:rFonts w:cstheme="minorHAnsi"/>
        </w:rPr>
      </w:pPr>
    </w:p>
    <w:p w14:paraId="412941F7" w14:textId="77777777" w:rsidR="005719E1" w:rsidRPr="00B37601" w:rsidRDefault="0003664E" w:rsidP="0003664E">
      <w:pPr>
        <w:shd w:val="clear" w:color="auto" w:fill="FFFFFF"/>
        <w:spacing w:before="120" w:after="120"/>
        <w:ind w:left="567" w:right="10" w:hanging="283"/>
        <w:jc w:val="both"/>
        <w:rPr>
          <w:rFonts w:cstheme="minorHAnsi"/>
        </w:rPr>
      </w:pPr>
      <w:r w:rsidRPr="00B37601">
        <w:rPr>
          <w:rFonts w:cstheme="minorHAnsi"/>
        </w:rPr>
        <w:t>(б)</w:t>
      </w:r>
      <w:r w:rsidR="005719E1" w:rsidRPr="00B37601">
        <w:rPr>
          <w:rFonts w:cstheme="minorHAnsi"/>
        </w:rPr>
        <w:t xml:space="preserve"> во точката ARO.GEN.135 точката (а) се </w:t>
      </w:r>
      <w:r w:rsidR="00D70FDA">
        <w:rPr>
          <w:rFonts w:cstheme="minorHAnsi"/>
        </w:rPr>
        <w:t xml:space="preserve">заменува со следново </w:t>
      </w:r>
      <w:r w:rsidR="005719E1" w:rsidRPr="00B37601">
        <w:rPr>
          <w:rFonts w:cstheme="minorHAnsi"/>
        </w:rPr>
        <w:t>:</w:t>
      </w:r>
    </w:p>
    <w:p w14:paraId="66D467AF" w14:textId="77777777" w:rsidR="005719E1" w:rsidRPr="00B37601" w:rsidRDefault="005719E1" w:rsidP="0003664E">
      <w:pPr>
        <w:shd w:val="clear" w:color="auto" w:fill="FFFFFF"/>
        <w:spacing w:before="120" w:after="120"/>
        <w:ind w:left="567" w:right="10" w:hanging="283"/>
        <w:jc w:val="both"/>
        <w:rPr>
          <w:rFonts w:cstheme="minorHAnsi"/>
        </w:rPr>
      </w:pPr>
    </w:p>
    <w:p w14:paraId="7D9AA54C" w14:textId="77777777" w:rsidR="005719E1" w:rsidRPr="00B37601" w:rsidRDefault="005719E1" w:rsidP="0003664E">
      <w:pPr>
        <w:shd w:val="clear" w:color="auto" w:fill="FFFFFF"/>
        <w:spacing w:before="120" w:after="120"/>
        <w:ind w:left="567" w:right="10" w:hanging="283"/>
        <w:jc w:val="both"/>
        <w:rPr>
          <w:rFonts w:cstheme="minorHAnsi"/>
        </w:rPr>
      </w:pPr>
      <w:r w:rsidRPr="00B37601">
        <w:rPr>
          <w:rFonts w:cstheme="minorHAnsi"/>
        </w:rPr>
        <w:tab/>
        <w:t xml:space="preserve">`(a) Без да е во спротивност со одредбите од </w:t>
      </w:r>
      <w:r w:rsidR="004742B8" w:rsidRPr="00B37601">
        <w:rPr>
          <w:rFonts w:cstheme="minorHAnsi"/>
        </w:rPr>
        <w:t xml:space="preserve"> Регулативата (ЕУ) бр</w:t>
      </w:r>
      <w:r w:rsidR="00E11521" w:rsidRPr="00B37601">
        <w:rPr>
          <w:rFonts w:cstheme="minorHAnsi"/>
        </w:rPr>
        <w:t>.</w:t>
      </w:r>
      <w:r w:rsidR="004742B8" w:rsidRPr="00B37601">
        <w:rPr>
          <w:rFonts w:cstheme="minorHAnsi"/>
        </w:rPr>
        <w:t xml:space="preserve"> 376/2014 </w:t>
      </w:r>
      <w:r w:rsidRPr="00B37601">
        <w:rPr>
          <w:rFonts w:cstheme="minorHAnsi"/>
        </w:rPr>
        <w:t>на Евро</w:t>
      </w:r>
      <w:r w:rsidR="004742B8" w:rsidRPr="00B37601">
        <w:rPr>
          <w:rFonts w:cstheme="minorHAnsi"/>
        </w:rPr>
        <w:t>пскиот парламент и на Советот (*</w:t>
      </w:r>
      <w:r w:rsidRPr="00B37601">
        <w:rPr>
          <w:rFonts w:cstheme="minorHAnsi"/>
        </w:rPr>
        <w:t>), надлежниот орган воведува систем за соодветно собирање, анализирање и ширење на информации поврзани со безбедноста.</w:t>
      </w:r>
    </w:p>
    <w:p w14:paraId="30C45710" w14:textId="77777777" w:rsidR="005719E1" w:rsidRPr="00B37601" w:rsidRDefault="005719E1" w:rsidP="00A21741">
      <w:pPr>
        <w:shd w:val="clear" w:color="auto" w:fill="FFFFFF"/>
        <w:spacing w:before="120" w:after="120"/>
        <w:ind w:left="850" w:right="10" w:hanging="283"/>
        <w:jc w:val="both"/>
        <w:rPr>
          <w:rFonts w:cstheme="minorHAnsi"/>
        </w:rPr>
      </w:pPr>
      <w:r w:rsidRPr="00B37601">
        <w:rPr>
          <w:rFonts w:cstheme="minorHAnsi"/>
        </w:rPr>
        <w:t>_________</w:t>
      </w:r>
    </w:p>
    <w:p w14:paraId="774CBD6D" w14:textId="77777777" w:rsidR="004A3798" w:rsidRPr="00B37601" w:rsidRDefault="005719E1" w:rsidP="00A21741">
      <w:pPr>
        <w:shd w:val="clear" w:color="auto" w:fill="FFFFFF"/>
        <w:spacing w:before="120" w:after="120"/>
        <w:ind w:left="850" w:right="10" w:hanging="283"/>
        <w:jc w:val="both"/>
        <w:rPr>
          <w:rFonts w:cstheme="minorHAnsi"/>
        </w:rPr>
      </w:pPr>
      <w:r w:rsidRPr="00B37601">
        <w:rPr>
          <w:rFonts w:cstheme="minorHAnsi"/>
        </w:rPr>
        <w:t>(*)</w:t>
      </w:r>
      <w:r w:rsidR="00EB2FC2" w:rsidRPr="00B37601">
        <w:rPr>
          <w:rFonts w:cstheme="minorHAnsi"/>
        </w:rPr>
        <w:t xml:space="preserve"> </w:t>
      </w:r>
      <w:r w:rsidR="00E11521" w:rsidRPr="00B37601">
        <w:rPr>
          <w:rFonts w:cstheme="minorHAnsi"/>
        </w:rPr>
        <w:t>Регулатива (ЕУ) бр. 376/2014 на Европскиот парламент и на Советот од 3 април 2014 година за пријавување, анализа и последователно постапување во врска со настани во цивилното воздухопловство, со која се изменува Регулатива (ЕУ) бр. 996/2010 на Европскиот парламент и на Советот и се укинува Директива 2003/42/ЕЗ на Европскиот парламент и на Советот и Регулативи (ЕЗ) бр. 1321/2007 и (ЕЗ) бр. 1330/2007 на Комисијата (</w:t>
      </w:r>
      <w:r w:rsidR="00E11521" w:rsidRPr="00B37601">
        <w:rPr>
          <w:rFonts w:cstheme="minorHAnsi"/>
          <w:color w:val="000000"/>
        </w:rPr>
        <w:t>Сл. весник</w:t>
      </w:r>
      <w:r w:rsidR="00E11521" w:rsidRPr="00B37601">
        <w:rPr>
          <w:rFonts w:cstheme="minorHAnsi"/>
        </w:rPr>
        <w:t xml:space="preserve"> L 122, 24.4.2014, стр.18).`;</w:t>
      </w:r>
    </w:p>
    <w:p w14:paraId="560BFCC7" w14:textId="77777777" w:rsidR="005719E1" w:rsidRPr="00B37601" w:rsidRDefault="005719E1" w:rsidP="00E11521">
      <w:pPr>
        <w:shd w:val="clear" w:color="auto" w:fill="FFFFFF"/>
        <w:spacing w:before="120" w:after="120"/>
        <w:ind w:left="567" w:right="10" w:hanging="283"/>
        <w:jc w:val="both"/>
        <w:rPr>
          <w:rFonts w:cstheme="minorHAnsi"/>
        </w:rPr>
      </w:pPr>
    </w:p>
    <w:p w14:paraId="24ED33A3" w14:textId="77777777" w:rsidR="005719E1" w:rsidRPr="00B37601" w:rsidRDefault="005719E1" w:rsidP="005719E1">
      <w:pPr>
        <w:shd w:val="clear" w:color="auto" w:fill="FFFFFF"/>
        <w:spacing w:before="120" w:after="120"/>
        <w:ind w:left="567" w:right="10" w:hanging="283"/>
        <w:jc w:val="both"/>
        <w:rPr>
          <w:rFonts w:cstheme="minorHAnsi"/>
        </w:rPr>
      </w:pPr>
      <w:r w:rsidRPr="00B37601">
        <w:rPr>
          <w:rFonts w:cstheme="minorHAnsi"/>
        </w:rPr>
        <w:t>(</w:t>
      </w:r>
      <w:r w:rsidR="004A3798" w:rsidRPr="00B37601">
        <w:rPr>
          <w:rFonts w:cstheme="minorHAnsi"/>
        </w:rPr>
        <w:t>в</w:t>
      </w:r>
      <w:r w:rsidRPr="00B37601">
        <w:rPr>
          <w:rFonts w:cstheme="minorHAnsi"/>
        </w:rPr>
        <w:t>) во точката ARO.GEN.</w:t>
      </w:r>
      <w:r w:rsidR="004A3798" w:rsidRPr="00B37601">
        <w:rPr>
          <w:rFonts w:cstheme="minorHAnsi"/>
        </w:rPr>
        <w:t xml:space="preserve">300(а), </w:t>
      </w:r>
      <w:r w:rsidRPr="00B37601">
        <w:rPr>
          <w:rFonts w:cstheme="minorHAnsi"/>
        </w:rPr>
        <w:t xml:space="preserve"> точката (</w:t>
      </w:r>
      <w:r w:rsidR="004A3798" w:rsidRPr="00B37601">
        <w:rPr>
          <w:rFonts w:cstheme="minorHAnsi"/>
        </w:rPr>
        <w:t>2</w:t>
      </w:r>
      <w:r w:rsidRPr="00B37601">
        <w:rPr>
          <w:rFonts w:cstheme="minorHAnsi"/>
        </w:rPr>
        <w:t xml:space="preserve">) се </w:t>
      </w:r>
      <w:r w:rsidR="00D70FDA">
        <w:rPr>
          <w:rFonts w:cstheme="minorHAnsi"/>
        </w:rPr>
        <w:t xml:space="preserve">заменува со следново </w:t>
      </w:r>
      <w:r w:rsidRPr="00B37601">
        <w:rPr>
          <w:rFonts w:cstheme="minorHAnsi"/>
        </w:rPr>
        <w:t>:</w:t>
      </w:r>
    </w:p>
    <w:p w14:paraId="3AE2C9C9" w14:textId="77777777" w:rsidR="00FF3D2B" w:rsidRPr="00B37601" w:rsidRDefault="00FF3D2B" w:rsidP="0003664E">
      <w:pPr>
        <w:shd w:val="clear" w:color="auto" w:fill="FFFFFF"/>
        <w:spacing w:before="120" w:after="120"/>
        <w:ind w:left="567" w:right="10" w:hanging="283"/>
        <w:jc w:val="both"/>
        <w:rPr>
          <w:rFonts w:cstheme="minorHAnsi"/>
        </w:rPr>
      </w:pPr>
    </w:p>
    <w:p w14:paraId="2963E822" w14:textId="77777777" w:rsidR="0091324B" w:rsidRPr="00B37601" w:rsidRDefault="00FF3D2B" w:rsidP="0003664E">
      <w:pPr>
        <w:shd w:val="clear" w:color="auto" w:fill="FFFFFF"/>
        <w:spacing w:before="120" w:after="120"/>
        <w:ind w:left="567" w:right="10" w:hanging="283"/>
        <w:jc w:val="both"/>
        <w:rPr>
          <w:rFonts w:cstheme="minorHAnsi"/>
        </w:rPr>
      </w:pPr>
      <w:r w:rsidRPr="00B37601">
        <w:rPr>
          <w:rFonts w:cstheme="minorHAnsi"/>
        </w:rPr>
        <w:tab/>
        <w:t>`(2) континуираното усогласување со применливите услови за организациите, сертифицирани од негова страна, специјализираните операции кои ги има овластено и организациите од кои има добиено изјава</w:t>
      </w:r>
      <w:r w:rsidR="0091324B" w:rsidRPr="00B37601">
        <w:rPr>
          <w:rFonts w:cstheme="minorHAnsi"/>
        </w:rPr>
        <w:t>.</w:t>
      </w:r>
    </w:p>
    <w:p w14:paraId="78CD1818" w14:textId="77777777" w:rsidR="0091324B" w:rsidRPr="00B37601" w:rsidRDefault="0091324B" w:rsidP="0003664E">
      <w:pPr>
        <w:shd w:val="clear" w:color="auto" w:fill="FFFFFF"/>
        <w:spacing w:before="120" w:after="120"/>
        <w:ind w:left="567" w:right="10" w:hanging="283"/>
        <w:jc w:val="both"/>
        <w:rPr>
          <w:rFonts w:cstheme="minorHAnsi"/>
        </w:rPr>
      </w:pPr>
    </w:p>
    <w:p w14:paraId="6F225650" w14:textId="77777777" w:rsidR="0091324B" w:rsidRPr="00B37601" w:rsidRDefault="0091324B" w:rsidP="0091324B">
      <w:pPr>
        <w:shd w:val="clear" w:color="auto" w:fill="FFFFFF"/>
        <w:spacing w:before="120" w:after="120"/>
        <w:ind w:left="567" w:right="10" w:hanging="283"/>
        <w:jc w:val="both"/>
        <w:rPr>
          <w:rFonts w:cstheme="minorHAnsi"/>
        </w:rPr>
      </w:pPr>
      <w:r w:rsidRPr="00B37601">
        <w:rPr>
          <w:rFonts w:cstheme="minorHAnsi"/>
        </w:rPr>
        <w:t xml:space="preserve">(г) во точката ARO.GEN.350(г),  точката (4) се </w:t>
      </w:r>
      <w:r w:rsidR="00D70FDA">
        <w:rPr>
          <w:rFonts w:cstheme="minorHAnsi"/>
        </w:rPr>
        <w:t xml:space="preserve">заменува со следново </w:t>
      </w:r>
      <w:r w:rsidRPr="00B37601">
        <w:rPr>
          <w:rFonts w:cstheme="minorHAnsi"/>
        </w:rPr>
        <w:t>:</w:t>
      </w:r>
    </w:p>
    <w:p w14:paraId="1356362C" w14:textId="77777777" w:rsidR="0091324B" w:rsidRPr="00B37601" w:rsidRDefault="0091324B" w:rsidP="0091324B">
      <w:pPr>
        <w:shd w:val="clear" w:color="auto" w:fill="FFFFFF"/>
        <w:spacing w:before="120" w:after="120"/>
        <w:ind w:left="567" w:right="10" w:hanging="283"/>
        <w:jc w:val="both"/>
        <w:rPr>
          <w:rFonts w:cstheme="minorHAnsi"/>
        </w:rPr>
      </w:pPr>
    </w:p>
    <w:p w14:paraId="6D68FA3E" w14:textId="3ABD94BF" w:rsidR="005E7D44" w:rsidRPr="00B37601" w:rsidRDefault="0091324B" w:rsidP="002F5490">
      <w:pPr>
        <w:shd w:val="clear" w:color="auto" w:fill="FFFFFF"/>
        <w:spacing w:before="120" w:after="120"/>
        <w:ind w:left="567" w:right="10" w:hanging="283"/>
        <w:jc w:val="both"/>
        <w:rPr>
          <w:rFonts w:cstheme="minorHAnsi"/>
        </w:rPr>
      </w:pPr>
      <w:r w:rsidRPr="00B37601">
        <w:rPr>
          <w:rFonts w:cstheme="minorHAnsi"/>
        </w:rPr>
        <w:tab/>
        <w:t>`</w:t>
      </w:r>
      <w:r w:rsidR="002F5490" w:rsidRPr="00B37601">
        <w:rPr>
          <w:rFonts w:cstheme="minorHAnsi"/>
        </w:rPr>
        <w:t>(4) Надлежниот орган води евиденција наоди</w:t>
      </w:r>
      <w:r w:rsidR="002F5490" w:rsidRPr="00CA3D95">
        <w:rPr>
          <w:rFonts w:cstheme="minorHAnsi"/>
        </w:rPr>
        <w:t>те</w:t>
      </w:r>
      <w:r w:rsidR="002F5490" w:rsidRPr="00B37601">
        <w:rPr>
          <w:rFonts w:cstheme="minorHAnsi"/>
        </w:rPr>
        <w:t xml:space="preserve"> кои ги има покренато или за кои биле соопштени, во согласност со точката (д) и</w:t>
      </w:r>
      <w:r w:rsidR="005E7D44" w:rsidRPr="00B37601">
        <w:rPr>
          <w:rFonts w:cstheme="minorHAnsi"/>
        </w:rPr>
        <w:t>,</w:t>
      </w:r>
      <w:r w:rsidR="002F5490" w:rsidRPr="00B37601">
        <w:rPr>
          <w:rFonts w:cstheme="minorHAnsi"/>
        </w:rPr>
        <w:t xml:space="preserve"> кога е применливо, ги презема принудните мерките како и сите корективни активности, кои произлегуваат од наодите и датумот на нивото затворање.</w:t>
      </w:r>
      <w:r w:rsidR="005E7D44" w:rsidRPr="00B37601">
        <w:rPr>
          <w:rFonts w:cstheme="minorHAnsi"/>
        </w:rPr>
        <w:t>`</w:t>
      </w:r>
    </w:p>
    <w:p w14:paraId="6F550891" w14:textId="77777777" w:rsidR="005E7D44" w:rsidRPr="00B37601" w:rsidRDefault="005E7D44" w:rsidP="002F5490">
      <w:pPr>
        <w:shd w:val="clear" w:color="auto" w:fill="FFFFFF"/>
        <w:spacing w:before="120" w:after="120"/>
        <w:ind w:left="567" w:right="10" w:hanging="283"/>
        <w:jc w:val="both"/>
        <w:rPr>
          <w:rFonts w:cstheme="minorHAnsi"/>
        </w:rPr>
      </w:pPr>
    </w:p>
    <w:p w14:paraId="2C36A02F" w14:textId="77777777" w:rsidR="005E7D44" w:rsidRPr="00B37601" w:rsidRDefault="005E7D44" w:rsidP="005E7D44">
      <w:pPr>
        <w:shd w:val="clear" w:color="auto" w:fill="FFFFFF"/>
        <w:spacing w:before="120" w:after="120"/>
        <w:ind w:left="360" w:right="10"/>
        <w:jc w:val="both"/>
        <w:rPr>
          <w:rFonts w:cstheme="minorHAnsi"/>
        </w:rPr>
      </w:pPr>
      <w:r w:rsidRPr="00B37601">
        <w:rPr>
          <w:rFonts w:cstheme="minorHAnsi"/>
        </w:rPr>
        <w:t>(д) точката ARO.OPS.110 се изменува</w:t>
      </w:r>
      <w:r w:rsidR="00D70FDA">
        <w:rPr>
          <w:rFonts w:cstheme="minorHAnsi"/>
        </w:rPr>
        <w:t xml:space="preserve"> и дополнува како што следува</w:t>
      </w:r>
      <w:r w:rsidRPr="00B37601">
        <w:rPr>
          <w:rFonts w:cstheme="minorHAnsi"/>
        </w:rPr>
        <w:t>:</w:t>
      </w:r>
    </w:p>
    <w:p w14:paraId="46ABE824" w14:textId="77777777" w:rsidR="006020F5" w:rsidRDefault="005E7D44" w:rsidP="005E7D44">
      <w:pPr>
        <w:shd w:val="clear" w:color="auto" w:fill="FFFFFF"/>
        <w:spacing w:before="120" w:after="120"/>
        <w:ind w:left="360" w:right="10"/>
        <w:jc w:val="both"/>
        <w:rPr>
          <w:rFonts w:cstheme="minorHAnsi"/>
        </w:rPr>
      </w:pPr>
      <w:r w:rsidRPr="00B37601">
        <w:rPr>
          <w:rFonts w:cstheme="minorHAnsi"/>
        </w:rPr>
        <w:tab/>
      </w:r>
    </w:p>
    <w:p w14:paraId="4BF58857" w14:textId="77777777" w:rsidR="005E7D44" w:rsidRPr="006020F5" w:rsidRDefault="005E7D44" w:rsidP="00D50507">
      <w:pPr>
        <w:pStyle w:val="ListParagraph"/>
        <w:numPr>
          <w:ilvl w:val="0"/>
          <w:numId w:val="54"/>
        </w:numPr>
        <w:shd w:val="clear" w:color="auto" w:fill="FFFFFF"/>
        <w:spacing w:before="120" w:after="120"/>
        <w:ind w:left="1134" w:right="10" w:hanging="425"/>
        <w:jc w:val="both"/>
        <w:rPr>
          <w:rFonts w:cstheme="minorHAnsi"/>
        </w:rPr>
      </w:pPr>
      <w:r w:rsidRPr="006020F5">
        <w:rPr>
          <w:rFonts w:cstheme="minorHAnsi"/>
        </w:rPr>
        <w:t>во точката (а), потточката (3) се заменува со следново:</w:t>
      </w:r>
    </w:p>
    <w:p w14:paraId="257C5496" w14:textId="77777777" w:rsidR="005E7D44" w:rsidRPr="00B37601" w:rsidRDefault="005E7D44" w:rsidP="005E7D44">
      <w:pPr>
        <w:shd w:val="clear" w:color="auto" w:fill="FFFFFF"/>
        <w:spacing w:before="120" w:after="120"/>
        <w:ind w:left="360" w:right="10"/>
        <w:jc w:val="both"/>
        <w:rPr>
          <w:rFonts w:cstheme="minorHAnsi"/>
        </w:rPr>
      </w:pPr>
    </w:p>
    <w:p w14:paraId="2DC5D64F" w14:textId="77777777" w:rsidR="001434A4" w:rsidRDefault="005E7D44" w:rsidP="006020F5">
      <w:pPr>
        <w:shd w:val="clear" w:color="auto" w:fill="FFFFFF"/>
        <w:spacing w:before="120" w:after="120"/>
        <w:ind w:left="1134" w:right="10"/>
        <w:jc w:val="both"/>
        <w:rPr>
          <w:rFonts w:cstheme="minorHAnsi"/>
        </w:rPr>
      </w:pPr>
      <w:r w:rsidRPr="00B37601">
        <w:rPr>
          <w:rFonts w:cstheme="minorHAnsi"/>
        </w:rPr>
        <w:lastRenderedPageBreak/>
        <w:t>`</w:t>
      </w:r>
      <w:r w:rsidR="00B278BC" w:rsidRPr="00B37601">
        <w:rPr>
          <w:rFonts w:cstheme="minorHAnsi"/>
        </w:rPr>
        <w:t>(3) ORO.AOC.110(д), за давање во наем на воздухоплов без екипаж, на кој било оператор, освен во случаи</w:t>
      </w:r>
      <w:r w:rsidR="00AE3884">
        <w:rPr>
          <w:rFonts w:cstheme="minorHAnsi"/>
        </w:rPr>
        <w:t xml:space="preserve"> кои се посочени во точката ORO.</w:t>
      </w:r>
      <w:r w:rsidR="00B278BC" w:rsidRPr="00B37601">
        <w:rPr>
          <w:rFonts w:cstheme="minorHAnsi"/>
        </w:rPr>
        <w:t>GEN.310 од Анекс III;`;</w:t>
      </w:r>
    </w:p>
    <w:p w14:paraId="19BB6A0C" w14:textId="77777777" w:rsidR="006020F5" w:rsidRPr="00B37601" w:rsidRDefault="006020F5" w:rsidP="006020F5">
      <w:pPr>
        <w:shd w:val="clear" w:color="auto" w:fill="FFFFFF"/>
        <w:spacing w:before="120" w:after="120"/>
        <w:ind w:left="1134" w:right="10"/>
        <w:jc w:val="both"/>
        <w:rPr>
          <w:rFonts w:cstheme="minorHAnsi"/>
        </w:rPr>
      </w:pPr>
    </w:p>
    <w:p w14:paraId="45DFFD90" w14:textId="77777777" w:rsidR="001434A4" w:rsidRDefault="001434A4" w:rsidP="00D50507">
      <w:pPr>
        <w:pStyle w:val="ListParagraph"/>
        <w:numPr>
          <w:ilvl w:val="0"/>
          <w:numId w:val="54"/>
        </w:numPr>
        <w:shd w:val="clear" w:color="auto" w:fill="FFFFFF"/>
        <w:spacing w:before="120" w:after="120"/>
        <w:ind w:left="1134" w:right="10" w:hanging="425"/>
        <w:jc w:val="both"/>
        <w:rPr>
          <w:rFonts w:cstheme="minorHAnsi"/>
        </w:rPr>
      </w:pPr>
      <w:r w:rsidRPr="006020F5">
        <w:rPr>
          <w:rFonts w:cstheme="minorHAnsi"/>
        </w:rPr>
        <w:t>точката (б) се изменува</w:t>
      </w:r>
      <w:r w:rsidR="00D70FDA" w:rsidRPr="006020F5">
        <w:rPr>
          <w:rFonts w:cstheme="minorHAnsi"/>
        </w:rPr>
        <w:t xml:space="preserve"> и дополнува </w:t>
      </w:r>
      <w:r w:rsidRPr="006020F5">
        <w:rPr>
          <w:rFonts w:cstheme="minorHAnsi"/>
        </w:rPr>
        <w:t>како што следува:</w:t>
      </w:r>
    </w:p>
    <w:p w14:paraId="3D0F67C9" w14:textId="77777777" w:rsidR="006020F5" w:rsidRPr="006020F5" w:rsidRDefault="006020F5" w:rsidP="006020F5">
      <w:pPr>
        <w:pStyle w:val="ListParagraph"/>
        <w:shd w:val="clear" w:color="auto" w:fill="FFFFFF"/>
        <w:spacing w:before="120" w:after="120"/>
        <w:ind w:left="1134" w:right="10"/>
        <w:jc w:val="both"/>
        <w:rPr>
          <w:rFonts w:cstheme="minorHAnsi"/>
        </w:rPr>
      </w:pPr>
    </w:p>
    <w:p w14:paraId="130D6822" w14:textId="77777777" w:rsidR="001434A4" w:rsidRPr="00B37601" w:rsidRDefault="001434A4" w:rsidP="001E21BE">
      <w:pPr>
        <w:pStyle w:val="ListParagraph"/>
        <w:numPr>
          <w:ilvl w:val="0"/>
          <w:numId w:val="4"/>
        </w:numPr>
        <w:shd w:val="clear" w:color="auto" w:fill="FFFFFF"/>
        <w:spacing w:before="120" w:after="120"/>
        <w:ind w:left="1560" w:right="10"/>
        <w:jc w:val="both"/>
        <w:rPr>
          <w:rFonts w:asciiTheme="minorHAnsi" w:hAnsiTheme="minorHAnsi" w:cstheme="minorHAnsi"/>
          <w:sz w:val="22"/>
          <w:szCs w:val="22"/>
        </w:rPr>
      </w:pPr>
      <w:r w:rsidRPr="00B37601">
        <w:rPr>
          <w:rFonts w:asciiTheme="minorHAnsi" w:hAnsiTheme="minorHAnsi" w:cstheme="minorHAnsi"/>
          <w:sz w:val="22"/>
          <w:szCs w:val="22"/>
        </w:rPr>
        <w:t>точката (2) се зам</w:t>
      </w:r>
      <w:r w:rsidR="00F51F91" w:rsidRPr="00B37601">
        <w:rPr>
          <w:rFonts w:asciiTheme="minorHAnsi" w:hAnsiTheme="minorHAnsi" w:cstheme="minorHAnsi"/>
          <w:sz w:val="22"/>
          <w:szCs w:val="22"/>
        </w:rPr>
        <w:t>е</w:t>
      </w:r>
      <w:r w:rsidRPr="00B37601">
        <w:rPr>
          <w:rFonts w:asciiTheme="minorHAnsi" w:hAnsiTheme="minorHAnsi" w:cstheme="minorHAnsi"/>
          <w:sz w:val="22"/>
          <w:szCs w:val="22"/>
        </w:rPr>
        <w:t xml:space="preserve">нува </w:t>
      </w:r>
      <w:r w:rsidR="00D70FDA">
        <w:rPr>
          <w:rFonts w:asciiTheme="minorHAnsi" w:hAnsiTheme="minorHAnsi" w:cstheme="minorHAnsi"/>
          <w:sz w:val="22"/>
          <w:szCs w:val="22"/>
        </w:rPr>
        <w:t>со следново</w:t>
      </w:r>
      <w:r w:rsidRPr="00B37601">
        <w:rPr>
          <w:rFonts w:asciiTheme="minorHAnsi" w:hAnsiTheme="minorHAnsi" w:cstheme="minorHAnsi"/>
          <w:sz w:val="22"/>
          <w:szCs w:val="22"/>
        </w:rPr>
        <w:t>:</w:t>
      </w:r>
    </w:p>
    <w:p w14:paraId="0460993A" w14:textId="77777777" w:rsidR="00FC2EFC" w:rsidRPr="00B37601" w:rsidRDefault="001434A4" w:rsidP="001434A4">
      <w:pPr>
        <w:shd w:val="clear" w:color="auto" w:fill="FFFFFF"/>
        <w:spacing w:before="120" w:after="120"/>
        <w:ind w:left="1440" w:right="10"/>
        <w:jc w:val="both"/>
        <w:rPr>
          <w:rFonts w:cstheme="minorHAnsi"/>
        </w:rPr>
      </w:pPr>
      <w:r w:rsidRPr="00B37601">
        <w:rPr>
          <w:rFonts w:cstheme="minorHAnsi"/>
        </w:rPr>
        <w:t>`(2)</w:t>
      </w:r>
      <w:r w:rsidR="00416DC1" w:rsidRPr="00B37601">
        <w:rPr>
          <w:rFonts w:cstheme="minorHAnsi"/>
        </w:rPr>
        <w:t xml:space="preserve"> </w:t>
      </w:r>
      <w:proofErr w:type="spellStart"/>
      <w:r w:rsidR="00416DC1" w:rsidRPr="00B37601">
        <w:rPr>
          <w:rFonts w:cstheme="minorHAnsi"/>
        </w:rPr>
        <w:t>изнајмувачот</w:t>
      </w:r>
      <w:proofErr w:type="spellEnd"/>
      <w:r w:rsidR="00416DC1" w:rsidRPr="00B37601">
        <w:rPr>
          <w:rFonts w:cstheme="minorHAnsi"/>
        </w:rPr>
        <w:t xml:space="preserve"> е предмет на оперативна забрана во рамките на Регулатива (ЕЗ) бр. 2111/2005 на Евро</w:t>
      </w:r>
      <w:r w:rsidR="00930181" w:rsidRPr="00B37601">
        <w:rPr>
          <w:rFonts w:cstheme="minorHAnsi"/>
        </w:rPr>
        <w:t>пскиот парламент и на Советот (*</w:t>
      </w:r>
      <w:r w:rsidR="00416DC1" w:rsidRPr="00B37601">
        <w:rPr>
          <w:rFonts w:cstheme="minorHAnsi"/>
        </w:rPr>
        <w:t>).</w:t>
      </w:r>
    </w:p>
    <w:p w14:paraId="08E2F461" w14:textId="77777777" w:rsidR="00FC2EFC" w:rsidRPr="00B37601" w:rsidRDefault="00FC2EFC" w:rsidP="001434A4">
      <w:pPr>
        <w:shd w:val="clear" w:color="auto" w:fill="FFFFFF"/>
        <w:spacing w:before="120" w:after="120"/>
        <w:ind w:left="1440" w:right="10"/>
        <w:jc w:val="both"/>
        <w:rPr>
          <w:rFonts w:cstheme="minorHAnsi"/>
        </w:rPr>
      </w:pPr>
      <w:r w:rsidRPr="00B37601">
        <w:rPr>
          <w:rFonts w:cstheme="minorHAnsi"/>
        </w:rPr>
        <w:t>_________</w:t>
      </w:r>
    </w:p>
    <w:p w14:paraId="05C5EA75" w14:textId="77777777" w:rsidR="00E53803" w:rsidRPr="00B37601" w:rsidRDefault="00E53803" w:rsidP="00930181">
      <w:pPr>
        <w:shd w:val="clear" w:color="auto" w:fill="FFFFFF"/>
        <w:spacing w:before="120" w:after="120"/>
        <w:ind w:left="1440" w:right="10"/>
        <w:jc w:val="both"/>
        <w:rPr>
          <w:rFonts w:cstheme="minorHAnsi"/>
        </w:rPr>
      </w:pPr>
      <w:r w:rsidRPr="00B37601">
        <w:rPr>
          <w:rFonts w:cstheme="minorHAnsi"/>
        </w:rPr>
        <w:t xml:space="preserve">(*) </w:t>
      </w:r>
      <w:r w:rsidR="00930181" w:rsidRPr="00B37601">
        <w:rPr>
          <w:rFonts w:cstheme="minorHAnsi"/>
        </w:rPr>
        <w:t xml:space="preserve">Регулатива (ЕЗ) бр. 2111/2005 на Европскиот парламент и на Советот од 14 декември 2005 година за утврдување на список на Заедницата на авиопревозници кои се предмет на забрана за летање/работа во рамките на Заедницата и за известување на патниците во воздушниот сообраќај за идентитетот на авиопревозниците кои летаат и за укинување на член 9 од Директивата 2004/36/EЗ </w:t>
      </w:r>
      <w:r w:rsidR="00FC2EFC" w:rsidRPr="00B37601">
        <w:rPr>
          <w:rFonts w:cstheme="minorHAnsi"/>
        </w:rPr>
        <w:t xml:space="preserve">(Сл. весник L 344, </w:t>
      </w:r>
      <w:r w:rsidR="00930181" w:rsidRPr="00B37601">
        <w:rPr>
          <w:rFonts w:cstheme="minorHAnsi"/>
        </w:rPr>
        <w:t>27.12.2005 год., стр. 15)</w:t>
      </w:r>
      <w:r w:rsidRPr="00B37601">
        <w:rPr>
          <w:rFonts w:cstheme="minorHAnsi"/>
        </w:rPr>
        <w:t>`</w:t>
      </w:r>
      <w:r w:rsidR="00F167ED" w:rsidRPr="00B37601">
        <w:rPr>
          <w:rFonts w:cstheme="minorHAnsi"/>
        </w:rPr>
        <w:t>;</w:t>
      </w:r>
    </w:p>
    <w:p w14:paraId="14C04D58" w14:textId="77777777" w:rsidR="001434A4" w:rsidRPr="00B37601" w:rsidRDefault="001434A4" w:rsidP="00930181">
      <w:pPr>
        <w:shd w:val="clear" w:color="auto" w:fill="FFFFFF"/>
        <w:spacing w:before="120" w:after="120"/>
        <w:ind w:left="1440" w:right="10"/>
        <w:jc w:val="both"/>
        <w:rPr>
          <w:rFonts w:cstheme="minorHAnsi"/>
        </w:rPr>
      </w:pPr>
    </w:p>
    <w:p w14:paraId="3063DD58" w14:textId="77777777" w:rsidR="00F167ED" w:rsidRPr="00B37601" w:rsidRDefault="00F167ED" w:rsidP="001E21BE">
      <w:pPr>
        <w:pStyle w:val="ListParagraph"/>
        <w:numPr>
          <w:ilvl w:val="0"/>
          <w:numId w:val="4"/>
        </w:numPr>
        <w:shd w:val="clear" w:color="auto" w:fill="FFFFFF"/>
        <w:spacing w:before="120" w:after="120"/>
        <w:ind w:left="1560" w:right="10"/>
        <w:jc w:val="both"/>
        <w:rPr>
          <w:rFonts w:asciiTheme="minorHAnsi" w:hAnsiTheme="minorHAnsi" w:cstheme="minorHAnsi"/>
          <w:sz w:val="22"/>
          <w:szCs w:val="22"/>
        </w:rPr>
      </w:pPr>
      <w:r w:rsidRPr="00B37601">
        <w:rPr>
          <w:rFonts w:asciiTheme="minorHAnsi" w:hAnsiTheme="minorHAnsi" w:cstheme="minorHAnsi"/>
          <w:sz w:val="22"/>
          <w:szCs w:val="22"/>
        </w:rPr>
        <w:t>се додава следнава точка (3)</w:t>
      </w:r>
    </w:p>
    <w:p w14:paraId="022F518A" w14:textId="77777777" w:rsidR="00F167ED" w:rsidRPr="00B37601" w:rsidRDefault="00F167ED" w:rsidP="00F167ED">
      <w:pPr>
        <w:shd w:val="clear" w:color="auto" w:fill="FFFFFF"/>
        <w:spacing w:before="120" w:after="120"/>
        <w:ind w:left="1440" w:right="10"/>
        <w:jc w:val="both"/>
        <w:rPr>
          <w:rFonts w:cstheme="minorHAnsi"/>
        </w:rPr>
      </w:pPr>
      <w:r w:rsidRPr="00B37601">
        <w:rPr>
          <w:rFonts w:cstheme="minorHAnsi"/>
        </w:rPr>
        <w:t xml:space="preserve">`(3) овластувањето издадено во согласност со Регулативата (ЕУ) бр. 452/2014 (*) на Комисијата е </w:t>
      </w:r>
      <w:r w:rsidR="00F51F91" w:rsidRPr="00B37601">
        <w:rPr>
          <w:rFonts w:cstheme="minorHAnsi"/>
        </w:rPr>
        <w:t>одземено</w:t>
      </w:r>
      <w:r w:rsidRPr="00B37601">
        <w:rPr>
          <w:rFonts w:cstheme="minorHAnsi"/>
        </w:rPr>
        <w:t>, повлечено и</w:t>
      </w:r>
      <w:r w:rsidR="00F51F91" w:rsidRPr="00B37601">
        <w:rPr>
          <w:rFonts w:cstheme="minorHAnsi"/>
        </w:rPr>
        <w:t>ли</w:t>
      </w:r>
      <w:r w:rsidRPr="00B37601">
        <w:rPr>
          <w:rFonts w:cstheme="minorHAnsi"/>
        </w:rPr>
        <w:t xml:space="preserve"> откажано.</w:t>
      </w:r>
    </w:p>
    <w:p w14:paraId="6C57C311" w14:textId="77777777" w:rsidR="00F167ED" w:rsidRPr="00B37601" w:rsidRDefault="00F167ED" w:rsidP="00F167ED">
      <w:pPr>
        <w:shd w:val="clear" w:color="auto" w:fill="FFFFFF"/>
        <w:spacing w:before="120" w:after="120"/>
        <w:ind w:left="1440" w:right="10"/>
        <w:jc w:val="both"/>
        <w:rPr>
          <w:rFonts w:cstheme="minorHAnsi"/>
        </w:rPr>
      </w:pPr>
      <w:r w:rsidRPr="00B37601">
        <w:rPr>
          <w:rFonts w:cstheme="minorHAnsi"/>
        </w:rPr>
        <w:t>_______</w:t>
      </w:r>
    </w:p>
    <w:p w14:paraId="7DE35C42" w14:textId="77777777" w:rsidR="00F51F91" w:rsidRDefault="00F51F91" w:rsidP="00F51F91">
      <w:pPr>
        <w:shd w:val="clear" w:color="auto" w:fill="FFFFFF"/>
        <w:spacing w:before="120" w:after="120"/>
        <w:ind w:left="1440" w:right="10"/>
        <w:jc w:val="both"/>
        <w:rPr>
          <w:rFonts w:cstheme="minorHAnsi"/>
        </w:rPr>
      </w:pPr>
      <w:r w:rsidRPr="00B37601">
        <w:rPr>
          <w:rFonts w:cstheme="minorHAnsi"/>
        </w:rPr>
        <w:t>(*) Регулатива (ЕУ) бр. 452/2014 на Комисијата од 29 април 2014 година за утврдување на технички услови и административни процедури кои се однесуваат на операциите за летање на оператори од трети земји согласно Регулатива (ЕЗ) бр. 216/2008 на Европскиот парламент и на Советот (Сл. весник L 133 6.5.2014 год., стр. 12)`;</w:t>
      </w:r>
    </w:p>
    <w:p w14:paraId="16575547" w14:textId="77777777" w:rsidR="00AE3884" w:rsidRPr="00B37601" w:rsidRDefault="00AE3884" w:rsidP="00F51F91">
      <w:pPr>
        <w:shd w:val="clear" w:color="auto" w:fill="FFFFFF"/>
        <w:spacing w:before="120" w:after="120"/>
        <w:ind w:left="1440" w:right="10"/>
        <w:jc w:val="both"/>
        <w:rPr>
          <w:rFonts w:cstheme="minorHAnsi"/>
        </w:rPr>
      </w:pPr>
    </w:p>
    <w:p w14:paraId="2F6F3DAA" w14:textId="77777777" w:rsidR="006D6C70" w:rsidRPr="00B37601" w:rsidRDefault="00BB114A" w:rsidP="006D6C70">
      <w:pPr>
        <w:shd w:val="clear" w:color="auto" w:fill="FFFFFF"/>
        <w:spacing w:before="120" w:after="120"/>
        <w:ind w:left="709" w:right="10"/>
        <w:jc w:val="both"/>
        <w:rPr>
          <w:rFonts w:cstheme="minorHAnsi"/>
        </w:rPr>
      </w:pPr>
      <w:r w:rsidRPr="00B37601">
        <w:rPr>
          <w:rFonts w:cstheme="minorHAnsi"/>
        </w:rPr>
        <w:t xml:space="preserve">(iii) </w:t>
      </w:r>
      <w:r w:rsidR="00FE5561" w:rsidRPr="00B37601">
        <w:rPr>
          <w:rFonts w:cstheme="minorHAnsi"/>
        </w:rPr>
        <w:t>во точката (г</w:t>
      </w:r>
      <w:r w:rsidRPr="00B37601">
        <w:rPr>
          <w:rFonts w:cstheme="minorHAnsi"/>
        </w:rPr>
        <w:t>), точките (1) и (2) се заменуваат како што следува:</w:t>
      </w:r>
    </w:p>
    <w:p w14:paraId="599D776D" w14:textId="16003CB4" w:rsidR="00FE5561" w:rsidRPr="00B37601" w:rsidRDefault="006D6C70" w:rsidP="00FE5561">
      <w:pPr>
        <w:shd w:val="clear" w:color="auto" w:fill="FFFFFF"/>
        <w:spacing w:before="120" w:after="120"/>
        <w:ind w:left="1444" w:right="10"/>
        <w:jc w:val="both"/>
        <w:rPr>
          <w:rFonts w:cstheme="minorHAnsi"/>
        </w:rPr>
      </w:pPr>
      <w:r w:rsidRPr="00B37601">
        <w:rPr>
          <w:rFonts w:cstheme="minorHAnsi"/>
        </w:rPr>
        <w:t>`</w:t>
      </w:r>
      <w:r w:rsidR="00FE5561" w:rsidRPr="00B37601">
        <w:rPr>
          <w:rFonts w:cstheme="minorHAnsi"/>
        </w:rPr>
        <w:t>(1) правилна координација со надлежниот орган, одговорен за постојаниот надзор на воздухопловот,</w:t>
      </w:r>
      <w:r w:rsidR="00AC38F1">
        <w:rPr>
          <w:rFonts w:cstheme="minorHAnsi"/>
        </w:rPr>
        <w:t xml:space="preserve"> во согласност со Регулатива (ЕУ</w:t>
      </w:r>
      <w:r w:rsidR="00FE5561" w:rsidRPr="00B37601">
        <w:rPr>
          <w:rFonts w:cstheme="minorHAnsi"/>
        </w:rPr>
        <w:t xml:space="preserve">) бр. 1321/2014 на Комисијата (*), или за </w:t>
      </w:r>
      <w:r w:rsidR="00D51C5B">
        <w:rPr>
          <w:rFonts w:cstheme="minorHAnsi"/>
        </w:rPr>
        <w:t>оперирање со</w:t>
      </w:r>
      <w:r w:rsidR="00FE5561" w:rsidRPr="00B37601">
        <w:rPr>
          <w:rFonts w:cstheme="minorHAnsi"/>
        </w:rPr>
        <w:t xml:space="preserve"> воздухопловот, ако органот е различен; </w:t>
      </w:r>
    </w:p>
    <w:p w14:paraId="08FB742E" w14:textId="77777777" w:rsidR="00FE5561" w:rsidRPr="00B37601" w:rsidRDefault="00FE5561" w:rsidP="00FE5561">
      <w:pPr>
        <w:shd w:val="clear" w:color="auto" w:fill="FFFFFF"/>
        <w:spacing w:before="120" w:after="120"/>
        <w:ind w:left="1429" w:right="10" w:firstLine="11"/>
        <w:jc w:val="both"/>
        <w:rPr>
          <w:rFonts w:cstheme="minorHAnsi"/>
        </w:rPr>
      </w:pPr>
      <w:r w:rsidRPr="00B37601">
        <w:rPr>
          <w:rFonts w:cstheme="minorHAnsi"/>
        </w:rPr>
        <w:t>(2) дека воздухопловот е навремено отстранет од AOC на операторот освен за случајот кој е посочен во точката ORO.GEN.310 од Анекс III.</w:t>
      </w:r>
    </w:p>
    <w:p w14:paraId="31A4CB8C" w14:textId="77777777" w:rsidR="00FE5561" w:rsidRPr="00B37601" w:rsidRDefault="00FE5561" w:rsidP="00FE5561">
      <w:pPr>
        <w:shd w:val="clear" w:color="auto" w:fill="FFFFFF"/>
        <w:spacing w:before="120" w:after="120"/>
        <w:ind w:left="1429" w:right="10" w:firstLine="11"/>
        <w:jc w:val="both"/>
        <w:rPr>
          <w:rFonts w:cstheme="minorHAnsi"/>
        </w:rPr>
      </w:pPr>
      <w:r w:rsidRPr="00B37601">
        <w:rPr>
          <w:rFonts w:cstheme="minorHAnsi"/>
        </w:rPr>
        <w:t>________</w:t>
      </w:r>
    </w:p>
    <w:p w14:paraId="1A21949A" w14:textId="77777777" w:rsidR="00FE5561" w:rsidRDefault="00FE5561" w:rsidP="00FE5561">
      <w:pPr>
        <w:shd w:val="clear" w:color="auto" w:fill="FFFFFF"/>
        <w:spacing w:before="120" w:after="120"/>
        <w:ind w:left="1429" w:right="10" w:firstLine="11"/>
        <w:jc w:val="both"/>
        <w:rPr>
          <w:rFonts w:cstheme="minorHAnsi"/>
        </w:rPr>
      </w:pPr>
      <w:r w:rsidRPr="00B37601">
        <w:rPr>
          <w:rFonts w:cstheme="minorHAnsi"/>
        </w:rPr>
        <w:t xml:space="preserve"> (*) Регулатива (ЕУ) бр. 1321/2014 на Комисијата од 26 ноември 2014 година за постојана </w:t>
      </w:r>
      <w:proofErr w:type="spellStart"/>
      <w:r w:rsidRPr="00B37601">
        <w:rPr>
          <w:rFonts w:cstheme="minorHAnsi"/>
        </w:rPr>
        <w:t>пловидбеност</w:t>
      </w:r>
      <w:proofErr w:type="spellEnd"/>
      <w:r w:rsidRPr="00B37601">
        <w:rPr>
          <w:rFonts w:cstheme="minorHAnsi"/>
        </w:rPr>
        <w:t xml:space="preserve"> на воздухоплови и воздухопловни производи, делови и уреди и за одобрување на организации и персонал кој е вклучен во овие задачи (Сл. весник L 362, 17.12.2014 година, стр. 1).</w:t>
      </w:r>
    </w:p>
    <w:p w14:paraId="154E8A26" w14:textId="77777777" w:rsidR="00AE3884" w:rsidRPr="00B37601" w:rsidRDefault="00AE3884" w:rsidP="00FE5561">
      <w:pPr>
        <w:shd w:val="clear" w:color="auto" w:fill="FFFFFF"/>
        <w:spacing w:before="120" w:after="120"/>
        <w:ind w:left="1429" w:right="10" w:firstLine="11"/>
        <w:jc w:val="both"/>
        <w:rPr>
          <w:rFonts w:cstheme="minorHAnsi"/>
        </w:rPr>
      </w:pPr>
    </w:p>
    <w:p w14:paraId="0116A21C" w14:textId="77777777" w:rsidR="00997F77" w:rsidRPr="00B37601" w:rsidRDefault="00FE5561" w:rsidP="00A23FF2">
      <w:pPr>
        <w:shd w:val="clear" w:color="auto" w:fill="FFFFFF"/>
        <w:spacing w:before="120" w:after="120"/>
        <w:ind w:left="567" w:right="10" w:firstLine="11"/>
        <w:jc w:val="both"/>
        <w:rPr>
          <w:rFonts w:cstheme="minorHAnsi"/>
        </w:rPr>
      </w:pPr>
      <w:r w:rsidRPr="00B37601">
        <w:rPr>
          <w:rFonts w:cstheme="minorHAnsi"/>
        </w:rPr>
        <w:t xml:space="preserve">(ѓ) во точката ARO.OPS.150, потточка (б) се </w:t>
      </w:r>
      <w:r w:rsidR="00346E74" w:rsidRPr="00B37601">
        <w:rPr>
          <w:rFonts w:cstheme="minorHAnsi"/>
        </w:rPr>
        <w:t>заменува</w:t>
      </w:r>
      <w:r w:rsidRPr="00B37601">
        <w:rPr>
          <w:rFonts w:cstheme="minorHAnsi"/>
        </w:rPr>
        <w:t xml:space="preserve"> со следново:</w:t>
      </w:r>
    </w:p>
    <w:p w14:paraId="5C55B887" w14:textId="77777777" w:rsidR="00A04B24" w:rsidRPr="00B37601" w:rsidRDefault="00A04B24" w:rsidP="00A23FF2">
      <w:pPr>
        <w:shd w:val="clear" w:color="auto" w:fill="FFFFFF"/>
        <w:spacing w:before="120" w:after="120"/>
        <w:ind w:left="567" w:right="10" w:firstLine="11"/>
        <w:jc w:val="both"/>
        <w:rPr>
          <w:rFonts w:cstheme="minorHAnsi"/>
        </w:rPr>
      </w:pPr>
    </w:p>
    <w:p w14:paraId="5F950143" w14:textId="0BBB8C51" w:rsidR="00A04B24" w:rsidRDefault="00A04B24" w:rsidP="00A04B24">
      <w:pPr>
        <w:shd w:val="clear" w:color="auto" w:fill="FFFFFF"/>
        <w:spacing w:before="120" w:after="120"/>
        <w:ind w:left="993" w:right="10"/>
        <w:jc w:val="both"/>
        <w:rPr>
          <w:rFonts w:cstheme="minorHAnsi"/>
        </w:rPr>
      </w:pPr>
      <w:r w:rsidRPr="00B37601">
        <w:rPr>
          <w:rFonts w:cstheme="minorHAnsi"/>
        </w:rPr>
        <w:lastRenderedPageBreak/>
        <w:t>`(б) Кога смета дека организацијата ги исполнува важечките услови со проценка на ризикот и стандардни оперативни процедури (SOP), надлежниот орган издава овластување на операт</w:t>
      </w:r>
      <w:r w:rsidR="00C52B81" w:rsidRPr="00B37601">
        <w:rPr>
          <w:rFonts w:cstheme="minorHAnsi"/>
        </w:rPr>
        <w:t xml:space="preserve">орот, во согласност со </w:t>
      </w:r>
      <w:r w:rsidR="00D51C5B">
        <w:rPr>
          <w:rFonts w:cstheme="minorHAnsi"/>
        </w:rPr>
        <w:t>Додаток</w:t>
      </w:r>
      <w:r w:rsidR="00D51C5B" w:rsidRPr="00B37601">
        <w:rPr>
          <w:rFonts w:cstheme="minorHAnsi"/>
        </w:rPr>
        <w:t xml:space="preserve"> </w:t>
      </w:r>
      <w:r w:rsidR="00C52B81" w:rsidRPr="00B37601">
        <w:rPr>
          <w:rFonts w:cstheme="minorHAnsi"/>
        </w:rPr>
        <w:t>IV</w:t>
      </w:r>
      <w:r w:rsidRPr="00B37601">
        <w:rPr>
          <w:rFonts w:cstheme="minorHAnsi"/>
        </w:rPr>
        <w:t>. Овластувањето се издава на определено или неопределено времетраење. Условите под кои оператор е овластен да врши една или повеќе комерцијални специјализирани операции со висок ризик се наведени во овластувањето.`</w:t>
      </w:r>
    </w:p>
    <w:p w14:paraId="725E540F" w14:textId="77777777" w:rsidR="00835D8B" w:rsidRPr="00B37601" w:rsidRDefault="00835D8B" w:rsidP="00A04B24">
      <w:pPr>
        <w:shd w:val="clear" w:color="auto" w:fill="FFFFFF"/>
        <w:spacing w:before="120" w:after="120"/>
        <w:ind w:left="993" w:right="10"/>
        <w:jc w:val="both"/>
        <w:rPr>
          <w:rFonts w:cstheme="minorHAnsi"/>
        </w:rPr>
      </w:pPr>
    </w:p>
    <w:p w14:paraId="27CBB2CB" w14:textId="77777777" w:rsidR="00346E74" w:rsidRPr="00B37601" w:rsidRDefault="00346E74" w:rsidP="00346E74">
      <w:pPr>
        <w:shd w:val="clear" w:color="auto" w:fill="FFFFFF"/>
        <w:spacing w:before="120" w:after="120"/>
        <w:ind w:left="567" w:right="10" w:firstLine="11"/>
        <w:jc w:val="both"/>
        <w:rPr>
          <w:rFonts w:cstheme="minorHAnsi"/>
        </w:rPr>
      </w:pPr>
      <w:r w:rsidRPr="00B37601">
        <w:rPr>
          <w:rFonts w:cstheme="minorHAnsi"/>
        </w:rPr>
        <w:t>(e) во точката ARO.OPS.200(б), потточка (2) се заменува со следново:</w:t>
      </w:r>
    </w:p>
    <w:p w14:paraId="4C96EC96" w14:textId="77777777" w:rsidR="00346E74" w:rsidRPr="00B37601" w:rsidRDefault="00346E74" w:rsidP="00346E74">
      <w:pPr>
        <w:spacing w:before="120" w:after="120"/>
        <w:ind w:left="993"/>
        <w:jc w:val="both"/>
        <w:rPr>
          <w:rFonts w:cstheme="minorHAnsi"/>
        </w:rPr>
      </w:pPr>
      <w:r w:rsidRPr="00B37601">
        <w:rPr>
          <w:rFonts w:cstheme="minorHAnsi"/>
        </w:rPr>
        <w:t>`(2) списокот на посебни одобренија, како што е дефинирано во Додаток III, за некомерцијални операции и за специјализирани операции.`</w:t>
      </w:r>
    </w:p>
    <w:p w14:paraId="54FF2456" w14:textId="77777777" w:rsidR="00346E74" w:rsidRPr="00B37601" w:rsidRDefault="00346E74" w:rsidP="00346E74">
      <w:pPr>
        <w:shd w:val="clear" w:color="auto" w:fill="FFFFFF"/>
        <w:spacing w:before="120" w:after="120"/>
        <w:ind w:left="567" w:right="10" w:firstLine="11"/>
        <w:jc w:val="both"/>
        <w:rPr>
          <w:rFonts w:cstheme="minorHAnsi"/>
        </w:rPr>
      </w:pPr>
    </w:p>
    <w:p w14:paraId="5B21DC05" w14:textId="77777777" w:rsidR="00346E74" w:rsidRPr="00B37601" w:rsidRDefault="00346E74" w:rsidP="00346E74">
      <w:pPr>
        <w:shd w:val="clear" w:color="auto" w:fill="FFFFFF"/>
        <w:spacing w:before="120" w:after="120"/>
        <w:ind w:left="567" w:right="10" w:firstLine="11"/>
        <w:jc w:val="both"/>
        <w:rPr>
          <w:rFonts w:cstheme="minorHAnsi"/>
        </w:rPr>
      </w:pPr>
      <w:r w:rsidRPr="00B37601">
        <w:rPr>
          <w:rFonts w:cstheme="minorHAnsi"/>
        </w:rPr>
        <w:t>(ж) во точката ARO.RAMP.105</w:t>
      </w:r>
      <w:r w:rsidR="00FE699B">
        <w:rPr>
          <w:rFonts w:cstheme="minorHAnsi"/>
        </w:rPr>
        <w:t>(б)</w:t>
      </w:r>
      <w:r w:rsidRPr="00B37601">
        <w:rPr>
          <w:rFonts w:cstheme="minorHAnsi"/>
        </w:rPr>
        <w:t>, потточка (5) се заменува со следново:</w:t>
      </w:r>
    </w:p>
    <w:p w14:paraId="3D02916B" w14:textId="77777777" w:rsidR="00346E74" w:rsidRPr="00B37601" w:rsidRDefault="006B69C4" w:rsidP="00DC3708">
      <w:pPr>
        <w:shd w:val="clear" w:color="auto" w:fill="FFFFFF"/>
        <w:spacing w:before="120" w:after="120"/>
        <w:ind w:left="993" w:right="10"/>
        <w:jc w:val="both"/>
        <w:rPr>
          <w:rFonts w:cstheme="minorHAnsi"/>
        </w:rPr>
      </w:pPr>
      <w:r w:rsidRPr="00B37601">
        <w:rPr>
          <w:rFonts w:cstheme="minorHAnsi"/>
        </w:rPr>
        <w:t>`(5) воздухоплов кој се користи од оператор од трета земја, кој за првпат оперира на или надвор од територијата, која е предмет на одредбите од Договорот, или чие овластување, издадено во согласност со Регулатива (ЕУ) бр. 452/2014, е ограничено или обновено откако било привремено одземено или повлечено.</w:t>
      </w:r>
      <w:r w:rsidR="00DC3708" w:rsidRPr="00B37601">
        <w:rPr>
          <w:rFonts w:cstheme="minorHAnsi"/>
        </w:rPr>
        <w:t>`;</w:t>
      </w:r>
    </w:p>
    <w:p w14:paraId="26919B67" w14:textId="77777777" w:rsidR="00DC3708" w:rsidRPr="00B37601" w:rsidRDefault="00DC3708" w:rsidP="00DC3708">
      <w:pPr>
        <w:shd w:val="clear" w:color="auto" w:fill="FFFFFF"/>
        <w:spacing w:before="120" w:after="120"/>
        <w:ind w:left="993" w:right="10"/>
        <w:jc w:val="both"/>
        <w:rPr>
          <w:rFonts w:cstheme="minorHAnsi"/>
        </w:rPr>
      </w:pPr>
    </w:p>
    <w:p w14:paraId="3B03769D" w14:textId="77777777" w:rsidR="00346E74" w:rsidRPr="00B37601" w:rsidRDefault="005419AC" w:rsidP="00346E74">
      <w:pPr>
        <w:shd w:val="clear" w:color="auto" w:fill="FFFFFF"/>
        <w:spacing w:before="120" w:after="120"/>
        <w:ind w:left="567" w:right="10" w:firstLine="11"/>
        <w:jc w:val="both"/>
        <w:rPr>
          <w:rFonts w:cstheme="minorHAnsi"/>
        </w:rPr>
      </w:pPr>
      <w:r w:rsidRPr="00B37601">
        <w:rPr>
          <w:rFonts w:cstheme="minorHAnsi"/>
        </w:rPr>
        <w:t>(з</w:t>
      </w:r>
      <w:r w:rsidR="00346E74" w:rsidRPr="00B37601">
        <w:rPr>
          <w:rFonts w:cstheme="minorHAnsi"/>
        </w:rPr>
        <w:t>) во точката ARO.</w:t>
      </w:r>
      <w:r w:rsidR="00DC3708" w:rsidRPr="00B37601">
        <w:rPr>
          <w:rFonts w:cstheme="minorHAnsi"/>
        </w:rPr>
        <w:t>RAMP</w:t>
      </w:r>
      <w:r w:rsidR="00346E74" w:rsidRPr="00B37601">
        <w:rPr>
          <w:rFonts w:cstheme="minorHAnsi"/>
        </w:rPr>
        <w:t>.</w:t>
      </w:r>
      <w:r w:rsidR="00DC3708" w:rsidRPr="00B37601">
        <w:rPr>
          <w:rFonts w:cstheme="minorHAnsi"/>
        </w:rPr>
        <w:t>115(б)</w:t>
      </w:r>
      <w:r w:rsidR="00346E74" w:rsidRPr="00B37601">
        <w:rPr>
          <w:rFonts w:cstheme="minorHAnsi"/>
        </w:rPr>
        <w:t>, потточка (б) се</w:t>
      </w:r>
      <w:r w:rsidR="00277E21">
        <w:rPr>
          <w:rFonts w:cstheme="minorHAnsi"/>
        </w:rPr>
        <w:t xml:space="preserve"> заменува</w:t>
      </w:r>
      <w:r w:rsidR="00346E74" w:rsidRPr="00B37601">
        <w:rPr>
          <w:rFonts w:cstheme="minorHAnsi"/>
        </w:rPr>
        <w:t xml:space="preserve"> со следново:</w:t>
      </w:r>
    </w:p>
    <w:p w14:paraId="0EEA47B8" w14:textId="77777777" w:rsidR="00DC3708" w:rsidRPr="00B37601" w:rsidRDefault="00DC3708" w:rsidP="005419AC">
      <w:pPr>
        <w:shd w:val="clear" w:color="auto" w:fill="FFFFFF"/>
        <w:spacing w:before="120" w:after="120"/>
        <w:ind w:left="993" w:right="10"/>
        <w:jc w:val="both"/>
        <w:rPr>
          <w:rFonts w:cstheme="minorHAnsi"/>
        </w:rPr>
      </w:pPr>
      <w:r w:rsidRPr="00B37601">
        <w:rPr>
          <w:rFonts w:cstheme="minorHAnsi"/>
        </w:rPr>
        <w:t>`(3) ја одржуваат валидноста на својата квалификација преку периодично одење на обука и спроведување на минимум 12 инспекции за период од календарска година.`;</w:t>
      </w:r>
    </w:p>
    <w:p w14:paraId="4CCE19C9" w14:textId="77777777" w:rsidR="007B0104" w:rsidRPr="00B37601" w:rsidRDefault="007B0104" w:rsidP="005419AC">
      <w:pPr>
        <w:shd w:val="clear" w:color="auto" w:fill="FFFFFF"/>
        <w:spacing w:before="120" w:after="120"/>
        <w:ind w:left="993" w:right="10"/>
        <w:jc w:val="both"/>
        <w:rPr>
          <w:rFonts w:cstheme="minorHAnsi"/>
        </w:rPr>
      </w:pPr>
    </w:p>
    <w:p w14:paraId="19C019DA" w14:textId="77777777" w:rsidR="005419AC" w:rsidRPr="00B37601" w:rsidRDefault="005419AC" w:rsidP="005419AC">
      <w:pPr>
        <w:shd w:val="clear" w:color="auto" w:fill="FFFFFF"/>
        <w:spacing w:before="120" w:after="120"/>
        <w:ind w:left="567" w:right="10" w:firstLine="11"/>
        <w:jc w:val="both"/>
        <w:rPr>
          <w:rFonts w:cstheme="minorHAnsi"/>
        </w:rPr>
      </w:pPr>
      <w:r w:rsidRPr="00B37601">
        <w:rPr>
          <w:rFonts w:cstheme="minorHAnsi"/>
        </w:rPr>
        <w:t>(ѕ) точката ARO.RAMP.</w:t>
      </w:r>
      <w:r w:rsidR="007B0104" w:rsidRPr="00B37601">
        <w:rPr>
          <w:rFonts w:cstheme="minorHAnsi"/>
        </w:rPr>
        <w:t>125 се изменува и дополнува како што следува</w:t>
      </w:r>
      <w:r w:rsidRPr="00B37601">
        <w:rPr>
          <w:rFonts w:cstheme="minorHAnsi"/>
        </w:rPr>
        <w:t>:</w:t>
      </w:r>
    </w:p>
    <w:p w14:paraId="79AC6DE6" w14:textId="77777777" w:rsidR="007B0104" w:rsidRPr="00B37601" w:rsidRDefault="007B0104" w:rsidP="005419AC">
      <w:pPr>
        <w:shd w:val="clear" w:color="auto" w:fill="FFFFFF"/>
        <w:spacing w:before="120" w:after="120"/>
        <w:ind w:left="993" w:right="10" w:hanging="11"/>
        <w:jc w:val="both"/>
        <w:rPr>
          <w:rFonts w:cstheme="minorHAnsi"/>
        </w:rPr>
      </w:pPr>
    </w:p>
    <w:p w14:paraId="6701091D" w14:textId="77777777" w:rsidR="007B0104" w:rsidRPr="00733034" w:rsidRDefault="007B0104" w:rsidP="00733034">
      <w:pPr>
        <w:pStyle w:val="ListParagraph"/>
        <w:numPr>
          <w:ilvl w:val="0"/>
          <w:numId w:val="57"/>
        </w:numPr>
        <w:shd w:val="clear" w:color="auto" w:fill="FFFFFF"/>
        <w:spacing w:before="120" w:after="120"/>
        <w:ind w:left="1276" w:right="10" w:hanging="425"/>
        <w:jc w:val="both"/>
        <w:rPr>
          <w:rFonts w:cstheme="minorHAnsi"/>
        </w:rPr>
      </w:pPr>
      <w:r w:rsidRPr="00733034">
        <w:rPr>
          <w:rFonts w:cstheme="minorHAnsi"/>
        </w:rPr>
        <w:t>точката (а) се заменува со следново:</w:t>
      </w:r>
    </w:p>
    <w:p w14:paraId="2DC7816A" w14:textId="77777777" w:rsidR="007B0104" w:rsidRPr="00B37601" w:rsidRDefault="007B0104" w:rsidP="007B0104">
      <w:pPr>
        <w:shd w:val="clear" w:color="auto" w:fill="FFFFFF"/>
        <w:spacing w:before="120" w:after="120"/>
        <w:ind w:left="992" w:right="10"/>
        <w:jc w:val="both"/>
        <w:rPr>
          <w:rFonts w:cstheme="minorHAnsi"/>
        </w:rPr>
      </w:pPr>
    </w:p>
    <w:p w14:paraId="59BC9E37" w14:textId="77777777" w:rsidR="00DC3708" w:rsidRPr="00B37601" w:rsidRDefault="005419AC" w:rsidP="007B0104">
      <w:pPr>
        <w:shd w:val="clear" w:color="auto" w:fill="FFFFFF"/>
        <w:spacing w:before="120" w:after="120"/>
        <w:ind w:left="993" w:right="10" w:hanging="11"/>
        <w:jc w:val="both"/>
        <w:rPr>
          <w:rFonts w:cstheme="minorHAnsi"/>
        </w:rPr>
      </w:pPr>
      <w:r w:rsidRPr="00B37601">
        <w:rPr>
          <w:rFonts w:cstheme="minorHAnsi"/>
        </w:rPr>
        <w:t>`</w:t>
      </w:r>
      <w:r w:rsidR="007B0104" w:rsidRPr="00B37601">
        <w:rPr>
          <w:rFonts w:cstheme="minorHAnsi"/>
        </w:rPr>
        <w:t>(a) Инспекциите на платформа се вршат на стандардизиран начин.`</w:t>
      </w:r>
      <w:r w:rsidR="00277E21">
        <w:rPr>
          <w:rFonts w:cstheme="minorHAnsi"/>
        </w:rPr>
        <w:t>;</w:t>
      </w:r>
    </w:p>
    <w:p w14:paraId="340E9499" w14:textId="77777777" w:rsidR="007B0104" w:rsidRPr="00B37601" w:rsidRDefault="007B0104" w:rsidP="005419AC">
      <w:pPr>
        <w:shd w:val="clear" w:color="auto" w:fill="FFFFFF"/>
        <w:spacing w:before="120" w:after="120"/>
        <w:ind w:left="993" w:right="10" w:hanging="11"/>
        <w:jc w:val="both"/>
        <w:rPr>
          <w:rFonts w:cstheme="minorHAnsi"/>
        </w:rPr>
      </w:pPr>
    </w:p>
    <w:p w14:paraId="2E678BA6" w14:textId="77777777" w:rsidR="007B0104" w:rsidRPr="00733034" w:rsidRDefault="007B0104" w:rsidP="00733034">
      <w:pPr>
        <w:pStyle w:val="ListParagraph"/>
        <w:numPr>
          <w:ilvl w:val="0"/>
          <w:numId w:val="57"/>
        </w:numPr>
        <w:shd w:val="clear" w:color="auto" w:fill="FFFFFF"/>
        <w:spacing w:before="120" w:after="120"/>
        <w:ind w:left="1276" w:right="10" w:hanging="425"/>
        <w:jc w:val="both"/>
        <w:rPr>
          <w:rFonts w:cstheme="minorHAnsi"/>
        </w:rPr>
      </w:pPr>
      <w:r w:rsidRPr="00733034">
        <w:rPr>
          <w:rFonts w:cstheme="minorHAnsi"/>
        </w:rPr>
        <w:t>точката (в) се заменува со следново:</w:t>
      </w:r>
    </w:p>
    <w:p w14:paraId="55651F84" w14:textId="77777777" w:rsidR="007B0104" w:rsidRPr="00B37601" w:rsidRDefault="007B0104" w:rsidP="007B0104">
      <w:pPr>
        <w:shd w:val="clear" w:color="auto" w:fill="FFFFFF"/>
        <w:spacing w:before="120" w:after="120"/>
        <w:ind w:left="992" w:right="10"/>
        <w:jc w:val="both"/>
        <w:rPr>
          <w:rFonts w:cstheme="minorHAnsi"/>
        </w:rPr>
      </w:pPr>
    </w:p>
    <w:p w14:paraId="2376FE58" w14:textId="1C79ED52" w:rsidR="007B0104" w:rsidRPr="00B37601" w:rsidRDefault="007B0104" w:rsidP="007B0104">
      <w:pPr>
        <w:shd w:val="clear" w:color="auto" w:fill="FFFFFF"/>
        <w:spacing w:before="120" w:after="120"/>
        <w:ind w:left="992" w:right="10"/>
        <w:jc w:val="both"/>
        <w:rPr>
          <w:rFonts w:cstheme="minorHAnsi"/>
        </w:rPr>
      </w:pPr>
      <w:r w:rsidRPr="00B37601">
        <w:rPr>
          <w:rFonts w:cstheme="minorHAnsi"/>
        </w:rPr>
        <w:t xml:space="preserve">`(в)По завршувањето на инспекцијата на платформа, водачот на воздухопловот или, во негово отсуство, друг член на </w:t>
      </w:r>
      <w:r w:rsidR="0065257C">
        <w:rPr>
          <w:rFonts w:cstheme="minorHAnsi"/>
        </w:rPr>
        <w:t xml:space="preserve">летачкиот </w:t>
      </w:r>
      <w:r w:rsidR="00B07C85">
        <w:rPr>
          <w:rFonts w:cstheme="minorHAnsi"/>
        </w:rPr>
        <w:t>персонал</w:t>
      </w:r>
      <w:r w:rsidR="0065257C">
        <w:rPr>
          <w:rFonts w:cstheme="minorHAnsi"/>
        </w:rPr>
        <w:t xml:space="preserve"> </w:t>
      </w:r>
      <w:r w:rsidRPr="00B37601">
        <w:rPr>
          <w:rFonts w:cstheme="minorHAnsi"/>
        </w:rPr>
        <w:t>или претставник на операторот се известува за резултатите од инспекцијата на платформа.`;</w:t>
      </w:r>
    </w:p>
    <w:p w14:paraId="27084552" w14:textId="77777777" w:rsidR="007B0104" w:rsidRPr="00B37601" w:rsidRDefault="007B0104" w:rsidP="005419AC">
      <w:pPr>
        <w:shd w:val="clear" w:color="auto" w:fill="FFFFFF"/>
        <w:spacing w:before="120" w:after="120"/>
        <w:ind w:left="993" w:right="10" w:hanging="11"/>
        <w:jc w:val="both"/>
        <w:rPr>
          <w:rFonts w:cstheme="minorHAnsi"/>
        </w:rPr>
      </w:pPr>
    </w:p>
    <w:p w14:paraId="03581BFB" w14:textId="77777777" w:rsidR="005419AC" w:rsidRPr="00B37601" w:rsidRDefault="005419AC" w:rsidP="005419AC">
      <w:pPr>
        <w:shd w:val="clear" w:color="auto" w:fill="FFFFFF"/>
        <w:spacing w:before="120" w:after="120"/>
        <w:ind w:left="567" w:right="10" w:firstLine="11"/>
        <w:jc w:val="both"/>
        <w:rPr>
          <w:rFonts w:cstheme="minorHAnsi"/>
        </w:rPr>
      </w:pPr>
      <w:r w:rsidRPr="00B37601">
        <w:rPr>
          <w:rFonts w:cstheme="minorHAnsi"/>
        </w:rPr>
        <w:t>(и) во точката ARO.RAMP.</w:t>
      </w:r>
      <w:r w:rsidR="002078AB" w:rsidRPr="00B37601">
        <w:rPr>
          <w:rFonts w:cstheme="minorHAnsi"/>
        </w:rPr>
        <w:t>14</w:t>
      </w:r>
      <w:r w:rsidR="009B5A14">
        <w:rPr>
          <w:rFonts w:cstheme="minorHAnsi"/>
        </w:rPr>
        <w:t>0</w:t>
      </w:r>
      <w:r w:rsidR="002078AB" w:rsidRPr="00B37601">
        <w:rPr>
          <w:rFonts w:cstheme="minorHAnsi"/>
        </w:rPr>
        <w:t>, потточка (г</w:t>
      </w:r>
      <w:r w:rsidRPr="00B37601">
        <w:rPr>
          <w:rFonts w:cstheme="minorHAnsi"/>
        </w:rPr>
        <w:t>)</w:t>
      </w:r>
      <w:r w:rsidR="002078AB" w:rsidRPr="00B37601">
        <w:rPr>
          <w:rFonts w:cstheme="minorHAnsi"/>
        </w:rPr>
        <w:t>(2)</w:t>
      </w:r>
      <w:r w:rsidRPr="00B37601">
        <w:rPr>
          <w:rFonts w:cstheme="minorHAnsi"/>
        </w:rPr>
        <w:t xml:space="preserve"> се </w:t>
      </w:r>
      <w:r w:rsidR="002078AB" w:rsidRPr="00B37601">
        <w:rPr>
          <w:rFonts w:cstheme="minorHAnsi"/>
        </w:rPr>
        <w:t xml:space="preserve">заменува </w:t>
      </w:r>
      <w:r w:rsidRPr="00B37601">
        <w:rPr>
          <w:rFonts w:cstheme="minorHAnsi"/>
        </w:rPr>
        <w:t>со следново:</w:t>
      </w:r>
    </w:p>
    <w:p w14:paraId="663620B5" w14:textId="52806183" w:rsidR="001D4286" w:rsidRPr="009B5A14" w:rsidRDefault="005419AC" w:rsidP="001D4286">
      <w:pPr>
        <w:shd w:val="clear" w:color="auto" w:fill="FFFFFF"/>
        <w:spacing w:before="120" w:after="120"/>
        <w:ind w:left="993" w:right="10" w:firstLine="11"/>
        <w:jc w:val="both"/>
        <w:rPr>
          <w:rFonts w:cstheme="minorHAnsi"/>
          <w:lang w:val="en-US"/>
        </w:rPr>
      </w:pPr>
      <w:r w:rsidRPr="00B37601">
        <w:rPr>
          <w:rFonts w:cstheme="minorHAnsi"/>
        </w:rPr>
        <w:t>`</w:t>
      </w:r>
      <w:r w:rsidR="002078AB" w:rsidRPr="00B37601">
        <w:rPr>
          <w:rFonts w:cstheme="minorHAnsi"/>
        </w:rPr>
        <w:t>(2</w:t>
      </w:r>
      <w:r w:rsidRPr="00B37601">
        <w:rPr>
          <w:rFonts w:cstheme="minorHAnsi"/>
        </w:rPr>
        <w:t>)</w:t>
      </w:r>
      <w:r w:rsidR="001D4286" w:rsidRPr="00B37601">
        <w:rPr>
          <w:rFonts w:cstheme="minorHAnsi"/>
        </w:rPr>
        <w:t xml:space="preserve"> поседува </w:t>
      </w:r>
      <w:r w:rsidR="00D51C5B">
        <w:rPr>
          <w:rFonts w:cstheme="minorHAnsi"/>
        </w:rPr>
        <w:t>одобрение</w:t>
      </w:r>
      <w:r w:rsidR="00D51C5B" w:rsidRPr="00B37601">
        <w:rPr>
          <w:rFonts w:cstheme="minorHAnsi"/>
        </w:rPr>
        <w:t xml:space="preserve"> </w:t>
      </w:r>
      <w:r w:rsidR="001D4286" w:rsidRPr="00B37601">
        <w:rPr>
          <w:rFonts w:cstheme="minorHAnsi"/>
        </w:rPr>
        <w:t>за летови во согласност</w:t>
      </w:r>
      <w:r w:rsidR="009B5A14">
        <w:rPr>
          <w:rFonts w:cstheme="minorHAnsi"/>
        </w:rPr>
        <w:t xml:space="preserve"> со Регулатива (ЕУ</w:t>
      </w:r>
      <w:r w:rsidR="001D4286" w:rsidRPr="00B37601">
        <w:rPr>
          <w:rFonts w:cstheme="minorHAnsi"/>
        </w:rPr>
        <w:t>) бр. 748/2012 за возду</w:t>
      </w:r>
      <w:r w:rsidR="009B5A14">
        <w:rPr>
          <w:rFonts w:cstheme="minorHAnsi"/>
        </w:rPr>
        <w:t>хоплови, регистрирани во земјата-членка</w:t>
      </w:r>
      <w:r w:rsidR="001D4286" w:rsidRPr="00B37601">
        <w:rPr>
          <w:rFonts w:cstheme="minorHAnsi"/>
        </w:rPr>
        <w:t>;</w:t>
      </w:r>
      <w:r w:rsidR="009B5A14">
        <w:rPr>
          <w:rFonts w:cstheme="minorHAnsi"/>
          <w:lang w:val="en-US"/>
        </w:rPr>
        <w:t>`;</w:t>
      </w:r>
    </w:p>
    <w:p w14:paraId="4591A641" w14:textId="77777777" w:rsidR="00346E74" w:rsidRPr="00B37601" w:rsidRDefault="00346E74" w:rsidP="005419AC">
      <w:pPr>
        <w:shd w:val="clear" w:color="auto" w:fill="FFFFFF"/>
        <w:spacing w:before="120" w:after="120"/>
        <w:ind w:left="993" w:right="10" w:firstLine="11"/>
        <w:jc w:val="both"/>
        <w:rPr>
          <w:rFonts w:cstheme="minorHAnsi"/>
        </w:rPr>
      </w:pPr>
    </w:p>
    <w:p w14:paraId="7FA3F808" w14:textId="77777777" w:rsidR="005419AC" w:rsidRPr="00B37601" w:rsidRDefault="005419AC" w:rsidP="005419AC">
      <w:pPr>
        <w:shd w:val="clear" w:color="auto" w:fill="FFFFFF"/>
        <w:spacing w:before="120" w:after="120"/>
        <w:ind w:left="567" w:right="10" w:firstLine="11"/>
        <w:jc w:val="both"/>
        <w:rPr>
          <w:rFonts w:cstheme="minorHAnsi"/>
        </w:rPr>
      </w:pPr>
      <w:r w:rsidRPr="00B37601">
        <w:rPr>
          <w:rFonts w:cstheme="minorHAnsi"/>
        </w:rPr>
        <w:t>(ј) во точката ARO.RAMP.1</w:t>
      </w:r>
      <w:r w:rsidR="001515FB" w:rsidRPr="00B37601">
        <w:rPr>
          <w:rFonts w:cstheme="minorHAnsi"/>
        </w:rPr>
        <w:t>50, потточка (a</w:t>
      </w:r>
      <w:r w:rsidRPr="00B37601">
        <w:rPr>
          <w:rFonts w:cstheme="minorHAnsi"/>
        </w:rPr>
        <w:t>)</w:t>
      </w:r>
      <w:r w:rsidR="001515FB" w:rsidRPr="00B37601">
        <w:rPr>
          <w:rFonts w:cstheme="minorHAnsi"/>
        </w:rPr>
        <w:t>(1)</w:t>
      </w:r>
      <w:r w:rsidRPr="00B37601">
        <w:rPr>
          <w:rFonts w:cstheme="minorHAnsi"/>
        </w:rPr>
        <w:t xml:space="preserve"> се </w:t>
      </w:r>
      <w:r w:rsidR="001515FB" w:rsidRPr="00B37601">
        <w:rPr>
          <w:rFonts w:cstheme="minorHAnsi"/>
        </w:rPr>
        <w:t xml:space="preserve">заменува </w:t>
      </w:r>
      <w:r w:rsidRPr="00B37601">
        <w:rPr>
          <w:rFonts w:cstheme="minorHAnsi"/>
        </w:rPr>
        <w:t>со следново:</w:t>
      </w:r>
    </w:p>
    <w:p w14:paraId="506F44BD" w14:textId="77777777" w:rsidR="001515FB" w:rsidRPr="00B37601" w:rsidRDefault="001515FB" w:rsidP="005419AC">
      <w:pPr>
        <w:shd w:val="clear" w:color="auto" w:fill="FFFFFF"/>
        <w:spacing w:before="120" w:after="120"/>
        <w:ind w:left="567" w:right="10" w:firstLine="11"/>
        <w:jc w:val="both"/>
        <w:rPr>
          <w:rFonts w:cstheme="minorHAnsi"/>
        </w:rPr>
      </w:pPr>
    </w:p>
    <w:p w14:paraId="57ACEDFC" w14:textId="77777777" w:rsidR="001515FB" w:rsidRPr="00B37601" w:rsidRDefault="001515FB" w:rsidP="001515FB">
      <w:pPr>
        <w:shd w:val="clear" w:color="auto" w:fill="FFFFFF"/>
        <w:spacing w:before="120" w:after="120"/>
        <w:ind w:left="993" w:right="10" w:firstLine="11"/>
        <w:jc w:val="both"/>
        <w:rPr>
          <w:rFonts w:cstheme="minorHAnsi"/>
        </w:rPr>
      </w:pPr>
      <w:r w:rsidRPr="00B37601">
        <w:rPr>
          <w:rFonts w:cstheme="minorHAnsi"/>
        </w:rPr>
        <w:t>`(1) информациите, наведени во ARO.RAMP.145.`;</w:t>
      </w:r>
    </w:p>
    <w:p w14:paraId="2032C8E5" w14:textId="77777777" w:rsidR="008B41E1" w:rsidRPr="00B37601" w:rsidRDefault="008B41E1" w:rsidP="008B41E1">
      <w:pPr>
        <w:shd w:val="clear" w:color="auto" w:fill="FFFFFF"/>
        <w:spacing w:before="120" w:after="120"/>
        <w:ind w:right="10"/>
        <w:jc w:val="both"/>
        <w:rPr>
          <w:rFonts w:cstheme="minorHAnsi"/>
        </w:rPr>
      </w:pPr>
    </w:p>
    <w:p w14:paraId="5751C5B1" w14:textId="77777777" w:rsidR="00346E74" w:rsidRPr="00B37601" w:rsidRDefault="008B41E1" w:rsidP="00B27D3D">
      <w:pPr>
        <w:shd w:val="clear" w:color="auto" w:fill="FFFFFF"/>
        <w:tabs>
          <w:tab w:val="left" w:pos="567"/>
        </w:tabs>
        <w:spacing w:before="120" w:after="120"/>
        <w:ind w:right="10"/>
        <w:jc w:val="both"/>
        <w:rPr>
          <w:rFonts w:cstheme="minorHAnsi"/>
        </w:rPr>
      </w:pPr>
      <w:r w:rsidRPr="00B37601">
        <w:rPr>
          <w:rFonts w:cstheme="minorHAnsi"/>
        </w:rPr>
        <w:tab/>
        <w:t>(к) Додатоците од I до IV се заменуваат со следново:</w:t>
      </w:r>
    </w:p>
    <w:p w14:paraId="771A0298" w14:textId="77777777" w:rsidR="004B44AA" w:rsidRPr="00B37601" w:rsidRDefault="004B44AA" w:rsidP="004B44AA">
      <w:pPr>
        <w:shd w:val="clear" w:color="auto" w:fill="FFFFFF"/>
        <w:spacing w:before="120" w:after="120"/>
        <w:jc w:val="center"/>
        <w:rPr>
          <w:rFonts w:cstheme="minorHAnsi"/>
          <w:i/>
          <w:iCs/>
          <w:color w:val="1A171B"/>
        </w:rPr>
      </w:pPr>
    </w:p>
    <w:p w14:paraId="3BE2859E" w14:textId="77777777" w:rsidR="004B44AA" w:rsidRPr="00B37601" w:rsidRDefault="00D6326B" w:rsidP="00D6326B">
      <w:pPr>
        <w:shd w:val="clear" w:color="auto" w:fill="FFFFFF"/>
        <w:spacing w:before="120" w:after="120"/>
        <w:jc w:val="center"/>
        <w:rPr>
          <w:rFonts w:cstheme="minorHAnsi"/>
        </w:rPr>
      </w:pPr>
      <w:r w:rsidRPr="00B37601">
        <w:rPr>
          <w:rFonts w:cstheme="minorHAnsi"/>
          <w:i/>
          <w:iCs/>
          <w:color w:val="1A171B"/>
        </w:rPr>
        <w:t>`</w:t>
      </w:r>
      <w:r w:rsidR="004B44AA" w:rsidRPr="00B37601">
        <w:rPr>
          <w:rFonts w:cstheme="minorHAnsi"/>
          <w:i/>
          <w:iCs/>
          <w:color w:val="1A171B"/>
        </w:rPr>
        <w:t>Додаток I</w:t>
      </w:r>
    </w:p>
    <w:p w14:paraId="7C2CD6BC" w14:textId="77777777" w:rsidR="004B44AA" w:rsidRPr="00B37601" w:rsidRDefault="004B44AA" w:rsidP="004B44AA">
      <w:pPr>
        <w:shd w:val="clear" w:color="auto" w:fill="FFFFFF"/>
        <w:spacing w:before="120" w:after="120"/>
        <w:jc w:val="both"/>
        <w:rPr>
          <w:rFonts w:cstheme="minorHAnsi"/>
        </w:rPr>
      </w:pPr>
    </w:p>
    <w:tbl>
      <w:tblPr>
        <w:tblW w:w="916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912"/>
        <w:gridCol w:w="2729"/>
        <w:gridCol w:w="4528"/>
      </w:tblGrid>
      <w:tr w:rsidR="004B44AA" w:rsidRPr="00B37601" w14:paraId="16BE57C2" w14:textId="77777777" w:rsidTr="00B27D3D">
        <w:trPr>
          <w:trHeight w:val="1768"/>
        </w:trPr>
        <w:tc>
          <w:tcPr>
            <w:tcW w:w="9169" w:type="dxa"/>
            <w:gridSpan w:val="3"/>
            <w:shd w:val="clear" w:color="auto" w:fill="FFFFFF"/>
          </w:tcPr>
          <w:p w14:paraId="5F36F06B" w14:textId="77777777" w:rsidR="004B44AA" w:rsidRPr="00B37601" w:rsidRDefault="004B44AA" w:rsidP="004B44AA">
            <w:pPr>
              <w:shd w:val="clear" w:color="auto" w:fill="FFFFFF"/>
              <w:spacing w:before="120" w:after="120"/>
              <w:jc w:val="center"/>
              <w:rPr>
                <w:rFonts w:cstheme="minorHAnsi"/>
                <w:b/>
                <w:bCs/>
                <w:color w:val="000000"/>
              </w:rPr>
            </w:pPr>
            <w:r w:rsidRPr="00B37601">
              <w:rPr>
                <w:rFonts w:cstheme="minorHAnsi"/>
                <w:b/>
                <w:bCs/>
                <w:color w:val="000000"/>
              </w:rPr>
              <w:t>ОВЛАСТУВАЊЕ ЗА ВОЗДУШЕН ОПЕРАТОР</w:t>
            </w:r>
          </w:p>
          <w:p w14:paraId="59B2181B" w14:textId="77777777" w:rsidR="004B44AA" w:rsidRPr="00B37601" w:rsidRDefault="004B44AA" w:rsidP="004B44AA">
            <w:pPr>
              <w:shd w:val="clear" w:color="auto" w:fill="FFFFFF"/>
              <w:spacing w:before="120" w:after="120"/>
              <w:jc w:val="center"/>
              <w:rPr>
                <w:rFonts w:cstheme="minorHAnsi"/>
              </w:rPr>
            </w:pPr>
            <w:r w:rsidRPr="00B37601">
              <w:rPr>
                <w:rFonts w:cstheme="minorHAnsi"/>
                <w:b/>
                <w:bCs/>
                <w:color w:val="000000"/>
              </w:rPr>
              <w:t xml:space="preserve">(Шема за одобрение за </w:t>
            </w:r>
            <w:r w:rsidR="00D6326B" w:rsidRPr="00B37601">
              <w:rPr>
                <w:rFonts w:cstheme="minorHAnsi"/>
                <w:b/>
                <w:bCs/>
                <w:color w:val="000000"/>
              </w:rPr>
              <w:t>воздушни</w:t>
            </w:r>
            <w:r w:rsidRPr="00B37601">
              <w:rPr>
                <w:rFonts w:cstheme="minorHAnsi"/>
                <w:b/>
                <w:bCs/>
                <w:color w:val="000000"/>
              </w:rPr>
              <w:t xml:space="preserve"> оператори</w:t>
            </w:r>
            <w:r w:rsidR="00D6326B" w:rsidRPr="00B37601">
              <w:rPr>
                <w:rFonts w:cstheme="minorHAnsi"/>
                <w:b/>
                <w:bCs/>
                <w:color w:val="000000"/>
              </w:rPr>
              <w:t xml:space="preserve"> за </w:t>
            </w:r>
            <w:r w:rsidR="00506FF7" w:rsidRPr="00B37601">
              <w:rPr>
                <w:rFonts w:cstheme="minorHAnsi"/>
                <w:b/>
                <w:bCs/>
                <w:color w:val="000000"/>
              </w:rPr>
              <w:t>транспорт</w:t>
            </w:r>
            <w:r w:rsidRPr="00B37601">
              <w:rPr>
                <w:rFonts w:cstheme="minorHAnsi"/>
                <w:b/>
                <w:bCs/>
                <w:color w:val="000000"/>
              </w:rPr>
              <w:t>)</w:t>
            </w:r>
          </w:p>
          <w:p w14:paraId="2053987B" w14:textId="77777777" w:rsidR="004B44AA" w:rsidRPr="00B37601" w:rsidRDefault="004B44AA" w:rsidP="004B44AA">
            <w:pPr>
              <w:shd w:val="clear" w:color="auto" w:fill="FFFFFF"/>
              <w:spacing w:before="120" w:after="120"/>
              <w:jc w:val="both"/>
              <w:rPr>
                <w:rFonts w:cstheme="minorHAnsi"/>
              </w:rPr>
            </w:pPr>
            <w:r w:rsidRPr="00B37601">
              <w:rPr>
                <w:rFonts w:cstheme="minorHAnsi"/>
                <w:b/>
                <w:bCs/>
                <w:color w:val="000000"/>
              </w:rPr>
              <w:t>Типови на операции:</w:t>
            </w:r>
            <w:r w:rsidRPr="00B37601">
              <w:rPr>
                <w:rFonts w:cstheme="minorHAnsi"/>
                <w:color w:val="000000"/>
              </w:rPr>
              <w:t xml:space="preserve"> Комерцијален воздушен превоз (CAT) □ Патници; □ Товар;</w:t>
            </w:r>
          </w:p>
          <w:p w14:paraId="420D63E6" w14:textId="77777777" w:rsidR="004B44AA" w:rsidRPr="00E17772" w:rsidRDefault="004B44AA" w:rsidP="004B44AA">
            <w:pPr>
              <w:shd w:val="clear" w:color="auto" w:fill="FFFFFF"/>
              <w:spacing w:before="120" w:after="120"/>
              <w:jc w:val="both"/>
              <w:rPr>
                <w:rFonts w:cstheme="minorHAnsi"/>
              </w:rPr>
            </w:pPr>
            <w:r w:rsidRPr="00B37601">
              <w:rPr>
                <w:rFonts w:cstheme="minorHAnsi"/>
                <w:color w:val="000000"/>
              </w:rPr>
              <w:t>□ Друго (</w:t>
            </w:r>
            <w:r w:rsidRPr="00B37601">
              <w:rPr>
                <w:rFonts w:cstheme="minorHAnsi"/>
                <w:color w:val="000000"/>
                <w:vertAlign w:val="superscript"/>
              </w:rPr>
              <w:t>1</w:t>
            </w:r>
            <w:r w:rsidRPr="00B37601">
              <w:rPr>
                <w:rFonts w:cstheme="minorHAnsi"/>
                <w:color w:val="000000"/>
              </w:rPr>
              <w:t>).......................................................</w:t>
            </w:r>
          </w:p>
        </w:tc>
      </w:tr>
      <w:tr w:rsidR="004B44AA" w:rsidRPr="00B37601" w14:paraId="46BA82E0" w14:textId="77777777" w:rsidTr="00B27D3D">
        <w:trPr>
          <w:trHeight w:val="313"/>
        </w:trPr>
        <w:tc>
          <w:tcPr>
            <w:tcW w:w="1912" w:type="dxa"/>
            <w:vMerge w:val="restart"/>
            <w:shd w:val="clear" w:color="auto" w:fill="FFFFFF"/>
          </w:tcPr>
          <w:p w14:paraId="1F3961DB" w14:textId="77777777" w:rsidR="004B44AA" w:rsidRPr="00B37601" w:rsidRDefault="00D6326B" w:rsidP="00481963">
            <w:pPr>
              <w:shd w:val="clear" w:color="auto" w:fill="FFFFFF"/>
              <w:spacing w:before="120" w:after="120"/>
              <w:jc w:val="both"/>
              <w:rPr>
                <w:rFonts w:cstheme="minorHAnsi"/>
              </w:rPr>
            </w:pPr>
            <w:r w:rsidRPr="00B37601">
              <w:rPr>
                <w:rFonts w:cstheme="minorHAnsi"/>
                <w:color w:val="000000"/>
              </w:rPr>
              <w:t>(</w:t>
            </w:r>
            <w:r w:rsidRPr="00B37601">
              <w:rPr>
                <w:rFonts w:cstheme="minorHAnsi"/>
                <w:color w:val="000000"/>
                <w:vertAlign w:val="superscript"/>
              </w:rPr>
              <w:t>4</w:t>
            </w:r>
            <w:r w:rsidRPr="00B37601">
              <w:rPr>
                <w:rFonts w:cstheme="minorHAnsi"/>
                <w:color w:val="000000"/>
              </w:rPr>
              <w:t>)</w:t>
            </w:r>
          </w:p>
        </w:tc>
        <w:tc>
          <w:tcPr>
            <w:tcW w:w="2729" w:type="dxa"/>
            <w:shd w:val="clear" w:color="auto" w:fill="FFFFFF"/>
          </w:tcPr>
          <w:p w14:paraId="776BC0C2" w14:textId="77777777" w:rsidR="004B44AA" w:rsidRPr="00B37601" w:rsidRDefault="004B44AA" w:rsidP="00D6326B">
            <w:pPr>
              <w:shd w:val="clear" w:color="auto" w:fill="FFFFFF"/>
              <w:spacing w:before="120" w:after="120"/>
              <w:jc w:val="both"/>
              <w:rPr>
                <w:rFonts w:cstheme="minorHAnsi"/>
              </w:rPr>
            </w:pPr>
            <w:r w:rsidRPr="00B37601">
              <w:rPr>
                <w:rFonts w:cstheme="minorHAnsi"/>
                <w:color w:val="000000"/>
              </w:rPr>
              <w:t>Земја на операторот (</w:t>
            </w:r>
            <w:r w:rsidR="00D6326B" w:rsidRPr="00B37601">
              <w:rPr>
                <w:rFonts w:cstheme="minorHAnsi"/>
                <w:color w:val="000000"/>
                <w:vertAlign w:val="superscript"/>
              </w:rPr>
              <w:t>2</w:t>
            </w:r>
            <w:r w:rsidRPr="00B37601">
              <w:rPr>
                <w:rFonts w:cstheme="minorHAnsi"/>
                <w:color w:val="000000"/>
              </w:rPr>
              <w:t>)</w:t>
            </w:r>
          </w:p>
        </w:tc>
        <w:tc>
          <w:tcPr>
            <w:tcW w:w="4528" w:type="dxa"/>
            <w:vMerge w:val="restart"/>
            <w:shd w:val="clear" w:color="auto" w:fill="FFFFFF"/>
          </w:tcPr>
          <w:p w14:paraId="7BCEC723" w14:textId="77777777" w:rsidR="004B44AA" w:rsidRPr="00B37601" w:rsidRDefault="004B44AA" w:rsidP="00481963">
            <w:pPr>
              <w:shd w:val="clear" w:color="auto" w:fill="FFFFFF"/>
              <w:spacing w:before="120" w:after="120"/>
              <w:jc w:val="both"/>
              <w:rPr>
                <w:rFonts w:cstheme="minorHAnsi"/>
              </w:rPr>
            </w:pPr>
            <w:r w:rsidRPr="00B37601">
              <w:rPr>
                <w:rFonts w:cstheme="minorHAnsi"/>
                <w:color w:val="000000"/>
              </w:rPr>
              <w:t>(</w:t>
            </w:r>
            <w:r w:rsidR="00D6326B" w:rsidRPr="00B37601">
              <w:rPr>
                <w:rFonts w:cstheme="minorHAnsi"/>
                <w:color w:val="000000"/>
                <w:vertAlign w:val="superscript"/>
              </w:rPr>
              <w:t>5</w:t>
            </w:r>
            <w:r w:rsidRPr="00B37601">
              <w:rPr>
                <w:rFonts w:cstheme="minorHAnsi"/>
                <w:color w:val="000000"/>
              </w:rPr>
              <w:t>)</w:t>
            </w:r>
          </w:p>
        </w:tc>
      </w:tr>
      <w:tr w:rsidR="004B44AA" w:rsidRPr="00B37601" w14:paraId="3B39B012" w14:textId="77777777" w:rsidTr="00B27D3D">
        <w:trPr>
          <w:trHeight w:val="306"/>
        </w:trPr>
        <w:tc>
          <w:tcPr>
            <w:tcW w:w="1912" w:type="dxa"/>
            <w:vMerge/>
            <w:shd w:val="clear" w:color="auto" w:fill="FFFFFF"/>
          </w:tcPr>
          <w:p w14:paraId="7C3B9A45" w14:textId="77777777" w:rsidR="004B44AA" w:rsidRPr="00B37601" w:rsidRDefault="004B44AA" w:rsidP="00481963">
            <w:pPr>
              <w:shd w:val="clear" w:color="auto" w:fill="FFFFFF"/>
              <w:spacing w:before="120" w:after="120"/>
              <w:jc w:val="both"/>
              <w:rPr>
                <w:rFonts w:cstheme="minorHAnsi"/>
              </w:rPr>
            </w:pPr>
          </w:p>
        </w:tc>
        <w:tc>
          <w:tcPr>
            <w:tcW w:w="2729" w:type="dxa"/>
            <w:shd w:val="clear" w:color="auto" w:fill="FFFFFF"/>
          </w:tcPr>
          <w:p w14:paraId="159A5389" w14:textId="77777777" w:rsidR="004B44AA" w:rsidRPr="00B37601" w:rsidRDefault="004B44AA" w:rsidP="00481963">
            <w:pPr>
              <w:shd w:val="clear" w:color="auto" w:fill="FFFFFF"/>
              <w:spacing w:before="120" w:after="120"/>
              <w:jc w:val="both"/>
              <w:rPr>
                <w:rFonts w:cstheme="minorHAnsi"/>
              </w:rPr>
            </w:pPr>
            <w:r w:rsidRPr="00B37601">
              <w:rPr>
                <w:rFonts w:cstheme="minorHAnsi"/>
                <w:color w:val="000000"/>
              </w:rPr>
              <w:t>Орган  кој издава (</w:t>
            </w:r>
            <w:r w:rsidR="00D6326B" w:rsidRPr="00B37601">
              <w:rPr>
                <w:rFonts w:cstheme="minorHAnsi"/>
                <w:color w:val="000000"/>
                <w:vertAlign w:val="superscript"/>
              </w:rPr>
              <w:t>3</w:t>
            </w:r>
            <w:r w:rsidRPr="00B37601">
              <w:rPr>
                <w:rFonts w:cstheme="minorHAnsi"/>
                <w:color w:val="000000"/>
              </w:rPr>
              <w:t>)</w:t>
            </w:r>
          </w:p>
        </w:tc>
        <w:tc>
          <w:tcPr>
            <w:tcW w:w="4528" w:type="dxa"/>
            <w:vMerge/>
            <w:shd w:val="clear" w:color="auto" w:fill="FFFFFF"/>
          </w:tcPr>
          <w:p w14:paraId="5C837C05" w14:textId="77777777" w:rsidR="004B44AA" w:rsidRPr="00B37601" w:rsidRDefault="004B44AA" w:rsidP="00481963">
            <w:pPr>
              <w:shd w:val="clear" w:color="auto" w:fill="FFFFFF"/>
              <w:spacing w:before="120" w:after="120"/>
              <w:jc w:val="both"/>
              <w:rPr>
                <w:rFonts w:cstheme="minorHAnsi"/>
              </w:rPr>
            </w:pPr>
          </w:p>
        </w:tc>
      </w:tr>
      <w:tr w:rsidR="004B44AA" w:rsidRPr="00B37601" w14:paraId="0E601526" w14:textId="77777777" w:rsidTr="00B27D3D">
        <w:trPr>
          <w:trHeight w:val="306"/>
        </w:trPr>
        <w:tc>
          <w:tcPr>
            <w:tcW w:w="1912" w:type="dxa"/>
            <w:shd w:val="clear" w:color="auto" w:fill="FFFFFF"/>
          </w:tcPr>
          <w:p w14:paraId="2F247DBA" w14:textId="77777777" w:rsidR="004B44AA" w:rsidRPr="00B37601" w:rsidRDefault="004B44AA" w:rsidP="00481963">
            <w:pPr>
              <w:shd w:val="clear" w:color="auto" w:fill="FFFFFF"/>
              <w:spacing w:before="120" w:after="120"/>
              <w:jc w:val="both"/>
              <w:rPr>
                <w:rFonts w:cstheme="minorHAnsi"/>
              </w:rPr>
            </w:pPr>
            <w:r w:rsidRPr="00B37601">
              <w:rPr>
                <w:rFonts w:cstheme="minorHAnsi"/>
                <w:color w:val="000000"/>
              </w:rPr>
              <w:t>AOC (</w:t>
            </w:r>
            <w:r w:rsidRPr="00B37601">
              <w:rPr>
                <w:rFonts w:cstheme="minorHAnsi"/>
                <w:color w:val="000000"/>
                <w:vertAlign w:val="superscript"/>
              </w:rPr>
              <w:t>6</w:t>
            </w:r>
            <w:r w:rsidRPr="00B37601">
              <w:rPr>
                <w:rFonts w:cstheme="minorHAnsi"/>
                <w:color w:val="000000"/>
              </w:rPr>
              <w:t>):</w:t>
            </w:r>
          </w:p>
        </w:tc>
        <w:tc>
          <w:tcPr>
            <w:tcW w:w="2729" w:type="dxa"/>
            <w:shd w:val="clear" w:color="auto" w:fill="FFFFFF"/>
          </w:tcPr>
          <w:p w14:paraId="25F82496" w14:textId="77777777" w:rsidR="004B44AA" w:rsidRPr="00B37601" w:rsidRDefault="004B44AA" w:rsidP="00481963">
            <w:pPr>
              <w:shd w:val="clear" w:color="auto" w:fill="FFFFFF"/>
              <w:spacing w:before="120" w:after="120"/>
              <w:jc w:val="both"/>
              <w:rPr>
                <w:rFonts w:cstheme="minorHAnsi"/>
              </w:rPr>
            </w:pPr>
            <w:r w:rsidRPr="00B37601">
              <w:rPr>
                <w:rFonts w:cstheme="minorHAnsi"/>
                <w:color w:val="000000"/>
              </w:rPr>
              <w:t>Назив на операторот (</w:t>
            </w:r>
            <w:r w:rsidRPr="00B37601">
              <w:rPr>
                <w:rFonts w:cstheme="minorHAnsi"/>
                <w:color w:val="000000"/>
                <w:vertAlign w:val="superscript"/>
              </w:rPr>
              <w:t>7</w:t>
            </w:r>
            <w:r w:rsidRPr="00B37601">
              <w:rPr>
                <w:rFonts w:cstheme="minorHAnsi"/>
                <w:color w:val="000000"/>
              </w:rPr>
              <w:t>)</w:t>
            </w:r>
          </w:p>
        </w:tc>
        <w:tc>
          <w:tcPr>
            <w:tcW w:w="4528" w:type="dxa"/>
            <w:shd w:val="clear" w:color="auto" w:fill="FFFFFF"/>
          </w:tcPr>
          <w:p w14:paraId="3BA04411" w14:textId="77777777" w:rsidR="004B44AA" w:rsidRPr="00B37601" w:rsidRDefault="004B44AA" w:rsidP="00481963">
            <w:pPr>
              <w:shd w:val="clear" w:color="auto" w:fill="FFFFFF"/>
              <w:spacing w:before="120" w:after="120"/>
              <w:jc w:val="both"/>
              <w:rPr>
                <w:rFonts w:cstheme="minorHAnsi"/>
              </w:rPr>
            </w:pPr>
            <w:r w:rsidRPr="00B37601">
              <w:rPr>
                <w:rFonts w:cstheme="minorHAnsi"/>
                <w:color w:val="000000"/>
              </w:rPr>
              <w:t>Оперативни лица за контакт: (</w:t>
            </w:r>
            <w:r w:rsidRPr="00B37601">
              <w:rPr>
                <w:rFonts w:cstheme="minorHAnsi"/>
                <w:color w:val="000000"/>
                <w:vertAlign w:val="superscript"/>
              </w:rPr>
              <w:t>9</w:t>
            </w:r>
            <w:r w:rsidRPr="00B37601">
              <w:rPr>
                <w:rFonts w:cstheme="minorHAnsi"/>
                <w:color w:val="000000"/>
              </w:rPr>
              <w:t>)</w:t>
            </w:r>
          </w:p>
        </w:tc>
      </w:tr>
      <w:tr w:rsidR="004B44AA" w:rsidRPr="00B37601" w14:paraId="7AEA78FA" w14:textId="77777777" w:rsidTr="00B27D3D">
        <w:trPr>
          <w:trHeight w:val="310"/>
        </w:trPr>
        <w:tc>
          <w:tcPr>
            <w:tcW w:w="1912" w:type="dxa"/>
            <w:vMerge w:val="restart"/>
            <w:shd w:val="clear" w:color="auto" w:fill="FFFFFF"/>
          </w:tcPr>
          <w:p w14:paraId="17180589" w14:textId="77777777" w:rsidR="004B44AA" w:rsidRPr="00B37601" w:rsidRDefault="004B44AA" w:rsidP="00481963">
            <w:pPr>
              <w:shd w:val="clear" w:color="auto" w:fill="FFFFFF"/>
              <w:spacing w:before="120" w:after="120"/>
              <w:jc w:val="both"/>
              <w:rPr>
                <w:rFonts w:cstheme="minorHAnsi"/>
              </w:rPr>
            </w:pPr>
          </w:p>
        </w:tc>
        <w:tc>
          <w:tcPr>
            <w:tcW w:w="2729" w:type="dxa"/>
            <w:shd w:val="clear" w:color="auto" w:fill="FFFFFF"/>
          </w:tcPr>
          <w:p w14:paraId="0F990B20" w14:textId="77777777" w:rsidR="004B44AA" w:rsidRPr="00B37601" w:rsidRDefault="004B44AA" w:rsidP="00481963">
            <w:pPr>
              <w:shd w:val="clear" w:color="auto" w:fill="FFFFFF"/>
              <w:spacing w:before="120" w:after="120"/>
              <w:jc w:val="both"/>
              <w:rPr>
                <w:rFonts w:cstheme="minorHAnsi"/>
              </w:rPr>
            </w:pPr>
            <w:proofErr w:type="spellStart"/>
            <w:r w:rsidRPr="00B37601">
              <w:rPr>
                <w:rFonts w:cstheme="minorHAnsi"/>
                <w:color w:val="000000"/>
              </w:rPr>
              <w:t>Dba</w:t>
            </w:r>
            <w:proofErr w:type="spellEnd"/>
            <w:r w:rsidRPr="00B37601">
              <w:rPr>
                <w:rFonts w:cstheme="minorHAnsi"/>
                <w:color w:val="000000"/>
              </w:rPr>
              <w:t xml:space="preserve"> комерцијален назив (</w:t>
            </w:r>
            <w:r w:rsidRPr="00B37601">
              <w:rPr>
                <w:rFonts w:cstheme="minorHAnsi"/>
                <w:color w:val="000000"/>
                <w:vertAlign w:val="superscript"/>
              </w:rPr>
              <w:t>8</w:t>
            </w:r>
            <w:r w:rsidRPr="00B37601">
              <w:rPr>
                <w:rFonts w:cstheme="minorHAnsi"/>
                <w:color w:val="000000"/>
              </w:rPr>
              <w:t>)</w:t>
            </w:r>
          </w:p>
        </w:tc>
        <w:tc>
          <w:tcPr>
            <w:tcW w:w="4528" w:type="dxa"/>
            <w:vMerge w:val="restart"/>
            <w:shd w:val="clear" w:color="auto" w:fill="FFFFFF"/>
          </w:tcPr>
          <w:p w14:paraId="7D4C807F" w14:textId="77777777" w:rsidR="004B44AA" w:rsidRPr="00B37601" w:rsidRDefault="004B44AA" w:rsidP="00481963">
            <w:pPr>
              <w:shd w:val="clear" w:color="auto" w:fill="FFFFFF"/>
              <w:spacing w:before="120" w:after="120"/>
              <w:jc w:val="both"/>
              <w:rPr>
                <w:rFonts w:cstheme="minorHAnsi"/>
              </w:rPr>
            </w:pPr>
            <w:r w:rsidRPr="00B37601">
              <w:rPr>
                <w:rFonts w:cstheme="minorHAnsi"/>
                <w:color w:val="000000"/>
              </w:rPr>
              <w:t>Податоци за контакт, со кои може да се воспостави постојан контакт со оперативното раководство, се наведени во ................................. (</w:t>
            </w:r>
            <w:r w:rsidRPr="00B37601">
              <w:rPr>
                <w:rFonts w:cstheme="minorHAnsi"/>
                <w:color w:val="000000"/>
                <w:vertAlign w:val="superscript"/>
              </w:rPr>
              <w:t>12</w:t>
            </w:r>
            <w:r w:rsidRPr="00B37601">
              <w:rPr>
                <w:rFonts w:cstheme="minorHAnsi"/>
                <w:color w:val="000000"/>
              </w:rPr>
              <w:t>).</w:t>
            </w:r>
          </w:p>
        </w:tc>
      </w:tr>
      <w:tr w:rsidR="004B44AA" w:rsidRPr="00B37601" w14:paraId="5B1B3260" w14:textId="77777777" w:rsidTr="00B27D3D">
        <w:trPr>
          <w:trHeight w:val="570"/>
        </w:trPr>
        <w:tc>
          <w:tcPr>
            <w:tcW w:w="1912" w:type="dxa"/>
            <w:vMerge/>
            <w:shd w:val="clear" w:color="auto" w:fill="FFFFFF"/>
          </w:tcPr>
          <w:p w14:paraId="102FFDF1" w14:textId="77777777" w:rsidR="004B44AA" w:rsidRPr="00B37601" w:rsidRDefault="004B44AA" w:rsidP="00481963">
            <w:pPr>
              <w:shd w:val="clear" w:color="auto" w:fill="FFFFFF"/>
              <w:spacing w:before="120" w:after="120"/>
              <w:jc w:val="both"/>
              <w:rPr>
                <w:rFonts w:cstheme="minorHAnsi"/>
              </w:rPr>
            </w:pPr>
          </w:p>
        </w:tc>
        <w:tc>
          <w:tcPr>
            <w:tcW w:w="2729" w:type="dxa"/>
            <w:shd w:val="clear" w:color="auto" w:fill="FFFFFF"/>
          </w:tcPr>
          <w:p w14:paraId="1C2DC86A" w14:textId="77777777" w:rsidR="004B44AA" w:rsidRPr="00B37601" w:rsidRDefault="004B44AA" w:rsidP="00481963">
            <w:pPr>
              <w:shd w:val="clear" w:color="auto" w:fill="FFFFFF"/>
              <w:spacing w:before="120" w:after="120"/>
              <w:jc w:val="both"/>
              <w:rPr>
                <w:rFonts w:cstheme="minorHAnsi"/>
              </w:rPr>
            </w:pPr>
            <w:r w:rsidRPr="00B37601">
              <w:rPr>
                <w:rFonts w:cstheme="minorHAnsi"/>
                <w:color w:val="000000"/>
              </w:rPr>
              <w:t>Адреса на операторот (</w:t>
            </w:r>
            <w:r w:rsidRPr="00B37601">
              <w:rPr>
                <w:rFonts w:cstheme="minorHAnsi"/>
                <w:color w:val="000000"/>
                <w:vertAlign w:val="superscript"/>
              </w:rPr>
              <w:t>10</w:t>
            </w:r>
            <w:r w:rsidRPr="00B37601">
              <w:rPr>
                <w:rFonts w:cstheme="minorHAnsi"/>
                <w:color w:val="000000"/>
              </w:rPr>
              <w:t>):</w:t>
            </w:r>
          </w:p>
        </w:tc>
        <w:tc>
          <w:tcPr>
            <w:tcW w:w="4528" w:type="dxa"/>
            <w:vMerge/>
            <w:shd w:val="clear" w:color="auto" w:fill="FFFFFF"/>
          </w:tcPr>
          <w:p w14:paraId="236E5763" w14:textId="77777777" w:rsidR="004B44AA" w:rsidRPr="00B37601" w:rsidRDefault="004B44AA" w:rsidP="00481963">
            <w:pPr>
              <w:shd w:val="clear" w:color="auto" w:fill="FFFFFF"/>
              <w:spacing w:before="120" w:after="120"/>
              <w:jc w:val="both"/>
              <w:rPr>
                <w:rFonts w:cstheme="minorHAnsi"/>
              </w:rPr>
            </w:pPr>
          </w:p>
        </w:tc>
      </w:tr>
      <w:tr w:rsidR="004B44AA" w:rsidRPr="00B37601" w14:paraId="636AD7CA" w14:textId="77777777" w:rsidTr="00B27D3D">
        <w:trPr>
          <w:trHeight w:val="753"/>
        </w:trPr>
        <w:tc>
          <w:tcPr>
            <w:tcW w:w="1912" w:type="dxa"/>
            <w:vMerge/>
            <w:shd w:val="clear" w:color="auto" w:fill="FFFFFF"/>
          </w:tcPr>
          <w:p w14:paraId="3D687CAB" w14:textId="77777777" w:rsidR="004B44AA" w:rsidRPr="00B37601" w:rsidRDefault="004B44AA" w:rsidP="00481963">
            <w:pPr>
              <w:shd w:val="clear" w:color="auto" w:fill="FFFFFF"/>
              <w:spacing w:before="120" w:after="120"/>
              <w:jc w:val="both"/>
              <w:rPr>
                <w:rFonts w:cstheme="minorHAnsi"/>
              </w:rPr>
            </w:pPr>
          </w:p>
        </w:tc>
        <w:tc>
          <w:tcPr>
            <w:tcW w:w="2729" w:type="dxa"/>
            <w:shd w:val="clear" w:color="auto" w:fill="FFFFFF"/>
          </w:tcPr>
          <w:p w14:paraId="6C838642" w14:textId="77777777" w:rsidR="004B44AA" w:rsidRPr="00B37601" w:rsidRDefault="004B44AA" w:rsidP="00481963">
            <w:pPr>
              <w:shd w:val="clear" w:color="auto" w:fill="FFFFFF"/>
              <w:spacing w:before="120" w:after="120"/>
              <w:jc w:val="both"/>
              <w:rPr>
                <w:rFonts w:cstheme="minorHAnsi"/>
              </w:rPr>
            </w:pPr>
            <w:r w:rsidRPr="00B37601">
              <w:rPr>
                <w:rFonts w:cstheme="minorHAnsi"/>
                <w:color w:val="000000"/>
              </w:rPr>
              <w:t>Телефон (</w:t>
            </w:r>
            <w:r w:rsidRPr="00B37601">
              <w:rPr>
                <w:rFonts w:cstheme="minorHAnsi"/>
                <w:color w:val="000000"/>
                <w:vertAlign w:val="superscript"/>
              </w:rPr>
              <w:t>11</w:t>
            </w:r>
            <w:r w:rsidRPr="00B37601">
              <w:rPr>
                <w:rFonts w:cstheme="minorHAnsi"/>
                <w:color w:val="000000"/>
              </w:rPr>
              <w:t>):</w:t>
            </w:r>
          </w:p>
          <w:p w14:paraId="0CC27F86" w14:textId="77777777" w:rsidR="004B44AA" w:rsidRPr="00B37601" w:rsidRDefault="004B44AA" w:rsidP="00481963">
            <w:pPr>
              <w:shd w:val="clear" w:color="auto" w:fill="FFFFFF"/>
              <w:spacing w:before="120" w:after="120"/>
              <w:jc w:val="both"/>
              <w:rPr>
                <w:rFonts w:cstheme="minorHAnsi"/>
              </w:rPr>
            </w:pPr>
            <w:r w:rsidRPr="00B37601">
              <w:rPr>
                <w:rFonts w:cstheme="minorHAnsi"/>
                <w:color w:val="000000"/>
              </w:rPr>
              <w:t>Факс:</w:t>
            </w:r>
          </w:p>
          <w:p w14:paraId="1CA300BD" w14:textId="77777777" w:rsidR="004B44AA" w:rsidRPr="00B37601" w:rsidRDefault="004B44AA" w:rsidP="00481963">
            <w:pPr>
              <w:shd w:val="clear" w:color="auto" w:fill="FFFFFF"/>
              <w:spacing w:before="120" w:after="120"/>
              <w:jc w:val="both"/>
              <w:rPr>
                <w:rFonts w:cstheme="minorHAnsi"/>
              </w:rPr>
            </w:pPr>
            <w:r w:rsidRPr="00B37601">
              <w:rPr>
                <w:rFonts w:cstheme="minorHAnsi"/>
                <w:color w:val="000000"/>
              </w:rPr>
              <w:t>Електронска пошта:</w:t>
            </w:r>
          </w:p>
        </w:tc>
        <w:tc>
          <w:tcPr>
            <w:tcW w:w="4528" w:type="dxa"/>
            <w:vMerge/>
            <w:shd w:val="clear" w:color="auto" w:fill="FFFFFF"/>
          </w:tcPr>
          <w:p w14:paraId="346009F5" w14:textId="77777777" w:rsidR="004B44AA" w:rsidRPr="00B37601" w:rsidRDefault="004B44AA" w:rsidP="00481963">
            <w:pPr>
              <w:shd w:val="clear" w:color="auto" w:fill="FFFFFF"/>
              <w:spacing w:before="120" w:after="120"/>
              <w:jc w:val="both"/>
              <w:rPr>
                <w:rFonts w:cstheme="minorHAnsi"/>
              </w:rPr>
            </w:pPr>
          </w:p>
        </w:tc>
      </w:tr>
      <w:tr w:rsidR="004B44AA" w:rsidRPr="00B37601" w14:paraId="3BE5ACA0" w14:textId="77777777" w:rsidTr="00B27D3D">
        <w:trPr>
          <w:trHeight w:val="65"/>
        </w:trPr>
        <w:tc>
          <w:tcPr>
            <w:tcW w:w="9169" w:type="dxa"/>
            <w:gridSpan w:val="3"/>
            <w:shd w:val="clear" w:color="auto" w:fill="FFFFFF"/>
          </w:tcPr>
          <w:p w14:paraId="14E54DC8" w14:textId="77777777" w:rsidR="004B44AA" w:rsidRPr="00B37601" w:rsidRDefault="004B44AA" w:rsidP="009378B1">
            <w:pPr>
              <w:shd w:val="clear" w:color="auto" w:fill="FFFFFF"/>
              <w:spacing w:before="120" w:after="120"/>
              <w:jc w:val="both"/>
              <w:rPr>
                <w:rFonts w:cstheme="minorHAnsi"/>
              </w:rPr>
            </w:pPr>
            <w:r w:rsidRPr="00B37601">
              <w:rPr>
                <w:rFonts w:cstheme="minorHAnsi"/>
                <w:color w:val="000000"/>
              </w:rPr>
              <w:t>Ова уверение за работа потврдува дека .....................................................(</w:t>
            </w:r>
            <w:r w:rsidRPr="00B37601">
              <w:rPr>
                <w:rFonts w:cstheme="minorHAnsi"/>
                <w:color w:val="000000"/>
                <w:vertAlign w:val="superscript"/>
              </w:rPr>
              <w:t>13</w:t>
            </w:r>
            <w:r w:rsidRPr="00B37601">
              <w:rPr>
                <w:rFonts w:cstheme="minorHAnsi"/>
                <w:color w:val="000000"/>
              </w:rPr>
              <w:t>) е овластен да врши комерцијални воздушни операции согласно приложените спецификации на операциите и во согласност со Оперативниот прирачник</w:t>
            </w:r>
            <w:r w:rsidR="009378B1" w:rsidRPr="00B37601">
              <w:rPr>
                <w:rFonts w:cstheme="minorHAnsi"/>
                <w:color w:val="000000"/>
              </w:rPr>
              <w:t xml:space="preserve">, Анекс </w:t>
            </w:r>
            <w:r w:rsidRPr="00B37601">
              <w:rPr>
                <w:rFonts w:cstheme="minorHAnsi"/>
                <w:color w:val="000000"/>
              </w:rPr>
              <w:t xml:space="preserve">V </w:t>
            </w:r>
            <w:r w:rsidR="00AC38F1">
              <w:rPr>
                <w:rFonts w:cstheme="minorHAnsi"/>
                <w:color w:val="000000"/>
              </w:rPr>
              <w:t>кон Регулатива (ЕУ</w:t>
            </w:r>
            <w:r w:rsidR="009378B1" w:rsidRPr="00B37601">
              <w:rPr>
                <w:rFonts w:cstheme="minorHAnsi"/>
                <w:color w:val="000000"/>
              </w:rPr>
              <w:t>) бр. 2018/1139</w:t>
            </w:r>
            <w:r w:rsidRPr="00B37601">
              <w:rPr>
                <w:rFonts w:cstheme="minorHAnsi"/>
                <w:color w:val="000000"/>
              </w:rPr>
              <w:t xml:space="preserve"> и</w:t>
            </w:r>
            <w:r w:rsidR="009378B1" w:rsidRPr="00B37601">
              <w:rPr>
                <w:rFonts w:cstheme="minorHAnsi"/>
                <w:color w:val="000000"/>
              </w:rPr>
              <w:t xml:space="preserve"> нејзините делегирани</w:t>
            </w:r>
            <w:r w:rsidRPr="00B37601">
              <w:rPr>
                <w:rFonts w:cstheme="minorHAnsi"/>
                <w:color w:val="000000"/>
              </w:rPr>
              <w:t xml:space="preserve"> </w:t>
            </w:r>
            <w:r w:rsidR="009378B1" w:rsidRPr="00B37601">
              <w:rPr>
                <w:rFonts w:cstheme="minorHAnsi"/>
                <w:color w:val="000000"/>
              </w:rPr>
              <w:t>правила и правила</w:t>
            </w:r>
            <w:r w:rsidRPr="00B37601">
              <w:rPr>
                <w:rFonts w:cstheme="minorHAnsi"/>
                <w:color w:val="000000"/>
              </w:rPr>
              <w:t xml:space="preserve"> за спроведување.</w:t>
            </w:r>
          </w:p>
        </w:tc>
      </w:tr>
      <w:tr w:rsidR="004B44AA" w:rsidRPr="00B37601" w14:paraId="6857CE39" w14:textId="77777777" w:rsidTr="00B27D3D">
        <w:trPr>
          <w:trHeight w:val="945"/>
        </w:trPr>
        <w:tc>
          <w:tcPr>
            <w:tcW w:w="1912" w:type="dxa"/>
            <w:shd w:val="clear" w:color="auto" w:fill="FFFFFF"/>
          </w:tcPr>
          <w:p w14:paraId="751C4E17" w14:textId="77777777" w:rsidR="004B44AA" w:rsidRPr="00B37601" w:rsidRDefault="004B44AA" w:rsidP="00481963">
            <w:pPr>
              <w:shd w:val="clear" w:color="auto" w:fill="FFFFFF"/>
              <w:spacing w:before="120" w:after="120"/>
              <w:jc w:val="both"/>
              <w:rPr>
                <w:rFonts w:cstheme="minorHAnsi"/>
              </w:rPr>
            </w:pPr>
            <w:r w:rsidRPr="00B37601">
              <w:rPr>
                <w:rFonts w:cstheme="minorHAnsi"/>
                <w:color w:val="000000"/>
              </w:rPr>
              <w:t>Датум на издавање (</w:t>
            </w:r>
            <w:r w:rsidRPr="00B37601">
              <w:rPr>
                <w:rFonts w:cstheme="minorHAnsi"/>
                <w:color w:val="000000"/>
                <w:vertAlign w:val="superscript"/>
              </w:rPr>
              <w:t>14</w:t>
            </w:r>
            <w:r w:rsidRPr="00B37601">
              <w:rPr>
                <w:rFonts w:cstheme="minorHAnsi"/>
                <w:color w:val="000000"/>
              </w:rPr>
              <w:t>):</w:t>
            </w:r>
          </w:p>
        </w:tc>
        <w:tc>
          <w:tcPr>
            <w:tcW w:w="7257" w:type="dxa"/>
            <w:gridSpan w:val="2"/>
            <w:shd w:val="clear" w:color="auto" w:fill="FFFFFF"/>
          </w:tcPr>
          <w:p w14:paraId="59ECABA2" w14:textId="77777777" w:rsidR="004B44AA" w:rsidRPr="00B37601" w:rsidRDefault="004B44AA" w:rsidP="00481963">
            <w:pPr>
              <w:shd w:val="clear" w:color="auto" w:fill="FFFFFF"/>
              <w:spacing w:before="120" w:after="120"/>
              <w:jc w:val="both"/>
              <w:rPr>
                <w:rFonts w:cstheme="minorHAnsi"/>
              </w:rPr>
            </w:pPr>
            <w:r w:rsidRPr="00B37601">
              <w:rPr>
                <w:rFonts w:cstheme="minorHAnsi"/>
                <w:color w:val="000000"/>
              </w:rPr>
              <w:t>Име и потпис (</w:t>
            </w:r>
            <w:r w:rsidRPr="00B37601">
              <w:rPr>
                <w:rFonts w:cstheme="minorHAnsi"/>
                <w:color w:val="000000"/>
                <w:vertAlign w:val="superscript"/>
              </w:rPr>
              <w:t>15</w:t>
            </w:r>
            <w:r w:rsidRPr="00B37601">
              <w:rPr>
                <w:rFonts w:cstheme="minorHAnsi"/>
                <w:color w:val="000000"/>
              </w:rPr>
              <w:t>):</w:t>
            </w:r>
          </w:p>
          <w:p w14:paraId="6781599D" w14:textId="77777777" w:rsidR="004B44AA" w:rsidRPr="00B37601" w:rsidRDefault="004B44AA" w:rsidP="00481963">
            <w:pPr>
              <w:shd w:val="clear" w:color="auto" w:fill="FFFFFF"/>
              <w:spacing w:before="120" w:after="120"/>
              <w:jc w:val="both"/>
              <w:rPr>
                <w:rFonts w:cstheme="minorHAnsi"/>
              </w:rPr>
            </w:pPr>
            <w:r w:rsidRPr="00B37601">
              <w:rPr>
                <w:rFonts w:cstheme="minorHAnsi"/>
                <w:color w:val="000000"/>
              </w:rPr>
              <w:t>Функција:</w:t>
            </w:r>
          </w:p>
        </w:tc>
      </w:tr>
      <w:tr w:rsidR="004B44AA" w:rsidRPr="009F2AAF" w14:paraId="378CA440" w14:textId="77777777" w:rsidTr="00B27D3D">
        <w:trPr>
          <w:trHeight w:val="65"/>
        </w:trPr>
        <w:tc>
          <w:tcPr>
            <w:tcW w:w="9169" w:type="dxa"/>
            <w:gridSpan w:val="3"/>
            <w:shd w:val="clear" w:color="auto" w:fill="FFFFFF"/>
          </w:tcPr>
          <w:p w14:paraId="0B8F5A05" w14:textId="77777777" w:rsidR="004B44AA" w:rsidRPr="009F2AAF" w:rsidRDefault="004B44AA" w:rsidP="00481963">
            <w:pPr>
              <w:shd w:val="clear" w:color="auto" w:fill="FFFFFF"/>
              <w:jc w:val="both"/>
              <w:rPr>
                <w:rFonts w:cstheme="minorHAnsi"/>
                <w:sz w:val="20"/>
                <w:szCs w:val="20"/>
              </w:rPr>
            </w:pPr>
            <w:r w:rsidRPr="009F2AAF">
              <w:rPr>
                <w:rFonts w:cstheme="minorHAnsi"/>
                <w:color w:val="000000"/>
                <w:sz w:val="20"/>
                <w:szCs w:val="20"/>
              </w:rPr>
              <w:t>(</w:t>
            </w:r>
            <w:r w:rsidRPr="009F2AAF">
              <w:rPr>
                <w:rFonts w:cstheme="minorHAnsi"/>
                <w:color w:val="000000"/>
                <w:sz w:val="20"/>
                <w:szCs w:val="20"/>
                <w:vertAlign w:val="superscript"/>
              </w:rPr>
              <w:t>1</w:t>
            </w:r>
            <w:r w:rsidRPr="009F2AAF">
              <w:rPr>
                <w:rFonts w:cstheme="minorHAnsi"/>
                <w:color w:val="000000"/>
                <w:sz w:val="20"/>
                <w:szCs w:val="20"/>
              </w:rPr>
              <w:t>) Другите видови на превоз треба да се наведат.</w:t>
            </w:r>
          </w:p>
          <w:p w14:paraId="157D2838" w14:textId="77777777" w:rsidR="004B44AA" w:rsidRPr="009F2AAF" w:rsidRDefault="004B44AA" w:rsidP="00481963">
            <w:pPr>
              <w:shd w:val="clear" w:color="auto" w:fill="FFFFFF"/>
              <w:jc w:val="both"/>
              <w:rPr>
                <w:rFonts w:cstheme="minorHAnsi"/>
                <w:sz w:val="20"/>
                <w:szCs w:val="20"/>
              </w:rPr>
            </w:pPr>
            <w:r w:rsidRPr="009F2AAF">
              <w:rPr>
                <w:rFonts w:cstheme="minorHAnsi"/>
                <w:color w:val="000000"/>
                <w:sz w:val="20"/>
                <w:szCs w:val="20"/>
              </w:rPr>
              <w:t>(</w:t>
            </w:r>
            <w:r w:rsidRPr="009F2AAF">
              <w:rPr>
                <w:rFonts w:cstheme="minorHAnsi"/>
                <w:color w:val="000000"/>
                <w:sz w:val="20"/>
                <w:szCs w:val="20"/>
                <w:vertAlign w:val="superscript"/>
              </w:rPr>
              <w:t>2</w:t>
            </w:r>
            <w:r w:rsidRPr="009F2AAF">
              <w:rPr>
                <w:rFonts w:cstheme="minorHAnsi"/>
                <w:color w:val="000000"/>
                <w:sz w:val="20"/>
                <w:szCs w:val="20"/>
              </w:rPr>
              <w:t xml:space="preserve">) </w:t>
            </w:r>
            <w:r w:rsidR="006520A6" w:rsidRPr="009F2AAF">
              <w:rPr>
                <w:rFonts w:cstheme="minorHAnsi"/>
                <w:color w:val="000000"/>
                <w:sz w:val="20"/>
                <w:szCs w:val="20"/>
              </w:rPr>
              <w:t>Се заменува со називот на земјата на операторот.</w:t>
            </w:r>
          </w:p>
          <w:p w14:paraId="7D7C9ADF" w14:textId="77777777" w:rsidR="004B44AA" w:rsidRPr="009F2AAF" w:rsidRDefault="004B44AA" w:rsidP="00481963">
            <w:pPr>
              <w:shd w:val="clear" w:color="auto" w:fill="FFFFFF"/>
              <w:jc w:val="both"/>
              <w:rPr>
                <w:rFonts w:cstheme="minorHAnsi"/>
                <w:sz w:val="20"/>
                <w:szCs w:val="20"/>
              </w:rPr>
            </w:pPr>
            <w:r w:rsidRPr="009F2AAF">
              <w:rPr>
                <w:rFonts w:cstheme="minorHAnsi"/>
                <w:color w:val="000000"/>
                <w:sz w:val="20"/>
                <w:szCs w:val="20"/>
              </w:rPr>
              <w:t>(</w:t>
            </w:r>
            <w:r w:rsidRPr="009F2AAF">
              <w:rPr>
                <w:rFonts w:cstheme="minorHAnsi"/>
                <w:color w:val="000000"/>
                <w:sz w:val="20"/>
                <w:szCs w:val="20"/>
                <w:vertAlign w:val="superscript"/>
              </w:rPr>
              <w:t>3</w:t>
            </w:r>
            <w:r w:rsidR="006520A6" w:rsidRPr="009F2AAF">
              <w:rPr>
                <w:rFonts w:cstheme="minorHAnsi"/>
                <w:color w:val="000000"/>
                <w:sz w:val="20"/>
                <w:szCs w:val="20"/>
              </w:rPr>
              <w:t>) Се заменува со идентификацијата на надлежен орган кој го издава AOC.</w:t>
            </w:r>
          </w:p>
          <w:p w14:paraId="304E557F" w14:textId="77777777" w:rsidR="004B44AA" w:rsidRPr="009F2AAF" w:rsidRDefault="004B44AA" w:rsidP="00481963">
            <w:pPr>
              <w:shd w:val="clear" w:color="auto" w:fill="FFFFFF"/>
              <w:jc w:val="both"/>
              <w:rPr>
                <w:rFonts w:cstheme="minorHAnsi"/>
                <w:sz w:val="20"/>
                <w:szCs w:val="20"/>
              </w:rPr>
            </w:pPr>
            <w:r w:rsidRPr="009F2AAF">
              <w:rPr>
                <w:rFonts w:cstheme="minorHAnsi"/>
                <w:color w:val="000000"/>
                <w:sz w:val="20"/>
                <w:szCs w:val="20"/>
              </w:rPr>
              <w:t>(</w:t>
            </w:r>
            <w:r w:rsidRPr="009F2AAF">
              <w:rPr>
                <w:rFonts w:cstheme="minorHAnsi"/>
                <w:color w:val="000000"/>
                <w:sz w:val="20"/>
                <w:szCs w:val="20"/>
                <w:vertAlign w:val="superscript"/>
              </w:rPr>
              <w:t>4</w:t>
            </w:r>
            <w:r w:rsidRPr="009F2AAF">
              <w:rPr>
                <w:rFonts w:cstheme="minorHAnsi"/>
                <w:color w:val="000000"/>
                <w:sz w:val="20"/>
                <w:szCs w:val="20"/>
              </w:rPr>
              <w:t xml:space="preserve">) </w:t>
            </w:r>
            <w:r w:rsidR="006520A6" w:rsidRPr="009F2AAF">
              <w:rPr>
                <w:rFonts w:cstheme="minorHAnsi"/>
                <w:color w:val="000000"/>
                <w:sz w:val="20"/>
                <w:szCs w:val="20"/>
              </w:rPr>
              <w:t>Се пополнува од надлежниот орган.</w:t>
            </w:r>
          </w:p>
          <w:p w14:paraId="4832C5F9" w14:textId="77777777" w:rsidR="004B44AA" w:rsidRPr="009F2AAF" w:rsidRDefault="004B44AA" w:rsidP="00481963">
            <w:pPr>
              <w:shd w:val="clear" w:color="auto" w:fill="FFFFFF"/>
              <w:jc w:val="both"/>
              <w:rPr>
                <w:rFonts w:cstheme="minorHAnsi"/>
                <w:sz w:val="20"/>
                <w:szCs w:val="20"/>
              </w:rPr>
            </w:pPr>
            <w:r w:rsidRPr="009F2AAF">
              <w:rPr>
                <w:rFonts w:cstheme="minorHAnsi"/>
                <w:color w:val="000000"/>
                <w:sz w:val="20"/>
                <w:szCs w:val="20"/>
              </w:rPr>
              <w:t>(</w:t>
            </w:r>
            <w:r w:rsidRPr="009F2AAF">
              <w:rPr>
                <w:rFonts w:cstheme="minorHAnsi"/>
                <w:color w:val="000000"/>
                <w:sz w:val="20"/>
                <w:szCs w:val="20"/>
                <w:vertAlign w:val="superscript"/>
              </w:rPr>
              <w:t>5</w:t>
            </w:r>
            <w:r w:rsidRPr="009F2AAF">
              <w:rPr>
                <w:rFonts w:cstheme="minorHAnsi"/>
                <w:color w:val="000000"/>
                <w:sz w:val="20"/>
                <w:szCs w:val="20"/>
              </w:rPr>
              <w:t xml:space="preserve">) </w:t>
            </w:r>
            <w:r w:rsidR="006520A6" w:rsidRPr="009F2AAF">
              <w:rPr>
                <w:rFonts w:cstheme="minorHAnsi"/>
                <w:color w:val="000000"/>
                <w:sz w:val="20"/>
                <w:szCs w:val="20"/>
              </w:rPr>
              <w:t>Се пополнува од надлежниот орган.</w:t>
            </w:r>
          </w:p>
          <w:p w14:paraId="5EE1BD51" w14:textId="77777777" w:rsidR="004B44AA" w:rsidRPr="009F2AAF" w:rsidRDefault="004B44AA" w:rsidP="00481963">
            <w:pPr>
              <w:shd w:val="clear" w:color="auto" w:fill="FFFFFF"/>
              <w:jc w:val="both"/>
              <w:rPr>
                <w:rFonts w:cstheme="minorHAnsi"/>
                <w:sz w:val="20"/>
                <w:szCs w:val="20"/>
              </w:rPr>
            </w:pPr>
            <w:r w:rsidRPr="009F2AAF">
              <w:rPr>
                <w:rFonts w:cstheme="minorHAnsi"/>
                <w:color w:val="000000"/>
                <w:sz w:val="20"/>
                <w:szCs w:val="20"/>
              </w:rPr>
              <w:t>(</w:t>
            </w:r>
            <w:r w:rsidRPr="009F2AAF">
              <w:rPr>
                <w:rFonts w:cstheme="minorHAnsi"/>
                <w:color w:val="000000"/>
                <w:sz w:val="20"/>
                <w:szCs w:val="20"/>
                <w:vertAlign w:val="superscript"/>
              </w:rPr>
              <w:t>6</w:t>
            </w:r>
            <w:r w:rsidRPr="009F2AAF">
              <w:rPr>
                <w:rFonts w:cstheme="minorHAnsi"/>
                <w:color w:val="000000"/>
                <w:sz w:val="20"/>
                <w:szCs w:val="20"/>
              </w:rPr>
              <w:t>) Број на одобрението, издадено од надлежниот орган.</w:t>
            </w:r>
          </w:p>
          <w:p w14:paraId="1528C0CB" w14:textId="77777777" w:rsidR="004B44AA" w:rsidRPr="009F2AAF" w:rsidRDefault="004B44AA" w:rsidP="00481963">
            <w:pPr>
              <w:shd w:val="clear" w:color="auto" w:fill="FFFFFF"/>
              <w:jc w:val="both"/>
              <w:rPr>
                <w:rFonts w:cstheme="minorHAnsi"/>
                <w:sz w:val="20"/>
                <w:szCs w:val="20"/>
              </w:rPr>
            </w:pPr>
            <w:r w:rsidRPr="009F2AAF">
              <w:rPr>
                <w:rFonts w:cstheme="minorHAnsi"/>
                <w:color w:val="000000"/>
                <w:sz w:val="20"/>
                <w:szCs w:val="20"/>
              </w:rPr>
              <w:lastRenderedPageBreak/>
              <w:t>(</w:t>
            </w:r>
            <w:r w:rsidRPr="009F2AAF">
              <w:rPr>
                <w:rFonts w:cstheme="minorHAnsi"/>
                <w:color w:val="000000"/>
                <w:sz w:val="20"/>
                <w:szCs w:val="20"/>
                <w:vertAlign w:val="superscript"/>
              </w:rPr>
              <w:t>7</w:t>
            </w:r>
            <w:r w:rsidRPr="009F2AAF">
              <w:rPr>
                <w:rFonts w:cstheme="minorHAnsi"/>
                <w:color w:val="000000"/>
                <w:sz w:val="20"/>
                <w:szCs w:val="20"/>
              </w:rPr>
              <w:t>) Се заменува со регистрираниот назив на операторот.</w:t>
            </w:r>
          </w:p>
          <w:p w14:paraId="5778E298" w14:textId="77777777" w:rsidR="004B44AA" w:rsidRPr="009F2AAF" w:rsidRDefault="004B44AA" w:rsidP="00481963">
            <w:pPr>
              <w:shd w:val="clear" w:color="auto" w:fill="FFFFFF"/>
              <w:jc w:val="both"/>
              <w:rPr>
                <w:rFonts w:cstheme="minorHAnsi"/>
                <w:sz w:val="20"/>
                <w:szCs w:val="20"/>
              </w:rPr>
            </w:pPr>
            <w:r w:rsidRPr="009F2AAF">
              <w:rPr>
                <w:rFonts w:cstheme="minorHAnsi"/>
                <w:color w:val="000000"/>
                <w:sz w:val="20"/>
                <w:szCs w:val="20"/>
              </w:rPr>
              <w:t>(</w:t>
            </w:r>
            <w:r w:rsidRPr="009F2AAF">
              <w:rPr>
                <w:rFonts w:cstheme="minorHAnsi"/>
                <w:color w:val="000000"/>
                <w:sz w:val="20"/>
                <w:szCs w:val="20"/>
                <w:vertAlign w:val="superscript"/>
              </w:rPr>
              <w:t>8</w:t>
            </w:r>
            <w:r w:rsidRPr="009F2AAF">
              <w:rPr>
                <w:rFonts w:cstheme="minorHAnsi"/>
                <w:color w:val="000000"/>
                <w:sz w:val="20"/>
                <w:szCs w:val="20"/>
              </w:rPr>
              <w:t>) Комерцијален назив на операторот, ако тој е различен. Наведете ‘</w:t>
            </w:r>
            <w:proofErr w:type="spellStart"/>
            <w:r w:rsidRPr="009F2AAF">
              <w:rPr>
                <w:rFonts w:cstheme="minorHAnsi"/>
                <w:color w:val="000000"/>
                <w:sz w:val="20"/>
                <w:szCs w:val="20"/>
              </w:rPr>
              <w:t>Dba</w:t>
            </w:r>
            <w:proofErr w:type="spellEnd"/>
            <w:r w:rsidRPr="009F2AAF">
              <w:rPr>
                <w:rFonts w:cstheme="minorHAnsi"/>
                <w:color w:val="000000"/>
                <w:sz w:val="20"/>
                <w:szCs w:val="20"/>
              </w:rPr>
              <w:t>' (за Работи под името/</w:t>
            </w:r>
            <w:proofErr w:type="spellStart"/>
            <w:r w:rsidRPr="009F2AAF">
              <w:rPr>
                <w:rFonts w:cstheme="minorHAnsi"/>
                <w:color w:val="000000"/>
                <w:sz w:val="20"/>
                <w:szCs w:val="20"/>
              </w:rPr>
              <w:t>Doing</w:t>
            </w:r>
            <w:proofErr w:type="spellEnd"/>
            <w:r w:rsidRPr="009F2AAF">
              <w:rPr>
                <w:rFonts w:cstheme="minorHAnsi"/>
                <w:color w:val="000000"/>
                <w:sz w:val="20"/>
                <w:szCs w:val="20"/>
              </w:rPr>
              <w:t xml:space="preserve"> </w:t>
            </w:r>
            <w:proofErr w:type="spellStart"/>
            <w:r w:rsidRPr="009F2AAF">
              <w:rPr>
                <w:rFonts w:cstheme="minorHAnsi"/>
                <w:color w:val="000000"/>
                <w:sz w:val="20"/>
                <w:szCs w:val="20"/>
              </w:rPr>
              <w:t>business</w:t>
            </w:r>
            <w:proofErr w:type="spellEnd"/>
            <w:r w:rsidRPr="009F2AAF">
              <w:rPr>
                <w:rFonts w:cstheme="minorHAnsi"/>
                <w:color w:val="000000"/>
                <w:sz w:val="20"/>
                <w:szCs w:val="20"/>
              </w:rPr>
              <w:t xml:space="preserve"> </w:t>
            </w:r>
            <w:proofErr w:type="spellStart"/>
            <w:r w:rsidRPr="009F2AAF">
              <w:rPr>
                <w:rFonts w:cstheme="minorHAnsi"/>
                <w:color w:val="000000"/>
                <w:sz w:val="20"/>
                <w:szCs w:val="20"/>
              </w:rPr>
              <w:t>as</w:t>
            </w:r>
            <w:proofErr w:type="spellEnd"/>
            <w:r w:rsidRPr="009F2AAF">
              <w:rPr>
                <w:rFonts w:cstheme="minorHAnsi"/>
                <w:color w:val="000000"/>
                <w:sz w:val="20"/>
                <w:szCs w:val="20"/>
              </w:rPr>
              <w:t>) пред комерцијалниот назив.</w:t>
            </w:r>
          </w:p>
          <w:p w14:paraId="5399B98F" w14:textId="36E57681" w:rsidR="004B44AA" w:rsidRPr="009F2AAF" w:rsidRDefault="004B44AA" w:rsidP="00481963">
            <w:pPr>
              <w:shd w:val="clear" w:color="auto" w:fill="FFFFFF"/>
              <w:jc w:val="both"/>
              <w:rPr>
                <w:rFonts w:cstheme="minorHAnsi"/>
                <w:sz w:val="20"/>
                <w:szCs w:val="20"/>
              </w:rPr>
            </w:pPr>
            <w:r w:rsidRPr="009F2AAF">
              <w:rPr>
                <w:rFonts w:cstheme="minorHAnsi"/>
                <w:color w:val="000000"/>
                <w:sz w:val="20"/>
                <w:szCs w:val="20"/>
              </w:rPr>
              <w:t>(</w:t>
            </w:r>
            <w:r w:rsidRPr="009F2AAF">
              <w:rPr>
                <w:rFonts w:cstheme="minorHAnsi"/>
                <w:color w:val="000000"/>
                <w:sz w:val="20"/>
                <w:szCs w:val="20"/>
                <w:vertAlign w:val="superscript"/>
              </w:rPr>
              <w:t>9</w:t>
            </w:r>
            <w:r w:rsidRPr="009F2AAF">
              <w:rPr>
                <w:rFonts w:cstheme="minorHAnsi"/>
                <w:color w:val="000000"/>
                <w:sz w:val="20"/>
                <w:szCs w:val="20"/>
              </w:rPr>
              <w:t xml:space="preserve">) Податоците за контакт вклучуваат број на телефон и факс, вклучувајќи го повикувачкиот број на земјата и адреса на електронската пошта (ако има таква), со кои може да се воспостави постојан контакт со оперативното раководство за прашања, поврзани со летечките операции, </w:t>
            </w:r>
            <w:proofErr w:type="spellStart"/>
            <w:r w:rsidRPr="009F2AAF">
              <w:rPr>
                <w:rFonts w:cstheme="minorHAnsi"/>
                <w:color w:val="000000"/>
                <w:sz w:val="20"/>
                <w:szCs w:val="20"/>
              </w:rPr>
              <w:t>пловидбеноста</w:t>
            </w:r>
            <w:proofErr w:type="spellEnd"/>
            <w:r w:rsidRPr="009F2AAF">
              <w:rPr>
                <w:rFonts w:cstheme="minorHAnsi"/>
                <w:color w:val="000000"/>
                <w:sz w:val="20"/>
                <w:szCs w:val="20"/>
              </w:rPr>
              <w:t>, стручна оспособеноста на летечкиот и  кабинскиот</w:t>
            </w:r>
            <w:r w:rsidR="00B07C85">
              <w:rPr>
                <w:rFonts w:cstheme="minorHAnsi"/>
                <w:color w:val="000000"/>
                <w:sz w:val="20"/>
                <w:szCs w:val="20"/>
              </w:rPr>
              <w:t xml:space="preserve"> персонал</w:t>
            </w:r>
            <w:r w:rsidRPr="009F2AAF">
              <w:rPr>
                <w:rFonts w:cstheme="minorHAnsi"/>
                <w:color w:val="000000"/>
                <w:sz w:val="20"/>
                <w:szCs w:val="20"/>
              </w:rPr>
              <w:t>, опасните материи и други соодветни прашања.</w:t>
            </w:r>
          </w:p>
          <w:p w14:paraId="4B7082B5" w14:textId="77777777" w:rsidR="004B44AA" w:rsidRPr="009F2AAF" w:rsidRDefault="004B44AA" w:rsidP="00481963">
            <w:pPr>
              <w:shd w:val="clear" w:color="auto" w:fill="FFFFFF"/>
              <w:jc w:val="both"/>
              <w:rPr>
                <w:rFonts w:cstheme="minorHAnsi"/>
                <w:sz w:val="20"/>
                <w:szCs w:val="20"/>
              </w:rPr>
            </w:pPr>
            <w:r w:rsidRPr="009F2AAF">
              <w:rPr>
                <w:rFonts w:cstheme="minorHAnsi"/>
                <w:color w:val="000000"/>
                <w:sz w:val="20"/>
                <w:szCs w:val="20"/>
              </w:rPr>
              <w:t>(</w:t>
            </w:r>
            <w:r w:rsidRPr="009F2AAF">
              <w:rPr>
                <w:rFonts w:cstheme="minorHAnsi"/>
                <w:color w:val="000000"/>
                <w:sz w:val="20"/>
                <w:szCs w:val="20"/>
                <w:vertAlign w:val="superscript"/>
              </w:rPr>
              <w:t>10</w:t>
            </w:r>
            <w:r w:rsidRPr="009F2AAF">
              <w:rPr>
                <w:rFonts w:cstheme="minorHAnsi"/>
                <w:color w:val="000000"/>
                <w:sz w:val="20"/>
                <w:szCs w:val="20"/>
              </w:rPr>
              <w:t>) Адреса на основното место на деловна активност на операторот.</w:t>
            </w:r>
          </w:p>
          <w:p w14:paraId="365338D7" w14:textId="77777777" w:rsidR="004B44AA" w:rsidRPr="009F2AAF" w:rsidRDefault="004B44AA" w:rsidP="00481963">
            <w:pPr>
              <w:shd w:val="clear" w:color="auto" w:fill="FFFFFF"/>
              <w:jc w:val="both"/>
              <w:rPr>
                <w:rFonts w:cstheme="minorHAnsi"/>
                <w:sz w:val="20"/>
                <w:szCs w:val="20"/>
              </w:rPr>
            </w:pPr>
            <w:r w:rsidRPr="009F2AAF">
              <w:rPr>
                <w:rFonts w:cstheme="minorHAnsi"/>
                <w:color w:val="000000"/>
                <w:sz w:val="20"/>
                <w:szCs w:val="20"/>
              </w:rPr>
              <w:t>(</w:t>
            </w:r>
            <w:r w:rsidRPr="009F2AAF">
              <w:rPr>
                <w:rFonts w:cstheme="minorHAnsi"/>
                <w:color w:val="000000"/>
                <w:sz w:val="20"/>
                <w:szCs w:val="20"/>
                <w:vertAlign w:val="superscript"/>
              </w:rPr>
              <w:t>11</w:t>
            </w:r>
            <w:r w:rsidRPr="009F2AAF">
              <w:rPr>
                <w:rFonts w:cstheme="minorHAnsi"/>
                <w:color w:val="000000"/>
                <w:sz w:val="20"/>
                <w:szCs w:val="20"/>
              </w:rPr>
              <w:t>) Број на телефон и факс во основното место на деловна активност на операторот, вклучувајќи го повикувачкиот број на земјата. Се наведува и електронската пошта, ако има таква.</w:t>
            </w:r>
          </w:p>
          <w:p w14:paraId="31B856D7" w14:textId="77777777" w:rsidR="004B44AA" w:rsidRPr="009F2AAF" w:rsidRDefault="004B44AA" w:rsidP="00481963">
            <w:pPr>
              <w:shd w:val="clear" w:color="auto" w:fill="FFFFFF"/>
              <w:jc w:val="both"/>
              <w:rPr>
                <w:rFonts w:cstheme="minorHAnsi"/>
                <w:sz w:val="20"/>
                <w:szCs w:val="20"/>
              </w:rPr>
            </w:pPr>
            <w:r w:rsidRPr="009F2AAF">
              <w:rPr>
                <w:rFonts w:cstheme="minorHAnsi"/>
                <w:color w:val="000000"/>
                <w:sz w:val="20"/>
                <w:szCs w:val="20"/>
              </w:rPr>
              <w:t>(</w:t>
            </w:r>
            <w:r w:rsidRPr="009F2AAF">
              <w:rPr>
                <w:rFonts w:cstheme="minorHAnsi"/>
                <w:color w:val="000000"/>
                <w:sz w:val="20"/>
                <w:szCs w:val="20"/>
                <w:vertAlign w:val="superscript"/>
              </w:rPr>
              <w:t>12</w:t>
            </w:r>
            <w:r w:rsidRPr="009F2AAF">
              <w:rPr>
                <w:rFonts w:cstheme="minorHAnsi"/>
                <w:color w:val="000000"/>
                <w:sz w:val="20"/>
                <w:szCs w:val="20"/>
              </w:rPr>
              <w:t>) Се вклучува контролниот документ, кој се носи во воздухопловот, во кој се наведени податоците за контакт, со соодветниот став или страница. На пр.: „Податоците за контакт ... се наведени во оперативниот прирачник, општо/основно, поглавје 1, 1.1“; или „ ... се наведени во спецификациите на операциите, стр. 1“; или „... се наведени како додаток на овој документ“.</w:t>
            </w:r>
          </w:p>
          <w:p w14:paraId="07E83B91" w14:textId="77777777" w:rsidR="004B44AA" w:rsidRPr="009F2AAF" w:rsidRDefault="004B44AA" w:rsidP="00481963">
            <w:pPr>
              <w:shd w:val="clear" w:color="auto" w:fill="FFFFFF"/>
              <w:jc w:val="both"/>
              <w:rPr>
                <w:rFonts w:cstheme="minorHAnsi"/>
                <w:sz w:val="20"/>
                <w:szCs w:val="20"/>
              </w:rPr>
            </w:pPr>
            <w:r w:rsidRPr="009F2AAF">
              <w:rPr>
                <w:rFonts w:cstheme="minorHAnsi"/>
                <w:color w:val="000000"/>
                <w:sz w:val="20"/>
                <w:szCs w:val="20"/>
              </w:rPr>
              <w:t>(</w:t>
            </w:r>
            <w:r w:rsidRPr="009F2AAF">
              <w:rPr>
                <w:rFonts w:cstheme="minorHAnsi"/>
                <w:color w:val="000000"/>
                <w:sz w:val="20"/>
                <w:szCs w:val="20"/>
                <w:vertAlign w:val="superscript"/>
              </w:rPr>
              <w:t>13</w:t>
            </w:r>
            <w:r w:rsidRPr="009F2AAF">
              <w:rPr>
                <w:rFonts w:cstheme="minorHAnsi"/>
                <w:color w:val="000000"/>
                <w:sz w:val="20"/>
                <w:szCs w:val="20"/>
              </w:rPr>
              <w:t>) Регистриран назив на операторот.</w:t>
            </w:r>
          </w:p>
          <w:p w14:paraId="7341EBC2" w14:textId="77777777" w:rsidR="004B44AA" w:rsidRPr="009F2AAF" w:rsidRDefault="004B44AA" w:rsidP="00481963">
            <w:pPr>
              <w:shd w:val="clear" w:color="auto" w:fill="FFFFFF"/>
              <w:jc w:val="both"/>
              <w:rPr>
                <w:rFonts w:cstheme="minorHAnsi"/>
                <w:sz w:val="20"/>
                <w:szCs w:val="20"/>
              </w:rPr>
            </w:pPr>
            <w:r w:rsidRPr="009F2AAF">
              <w:rPr>
                <w:rFonts w:cstheme="minorHAnsi"/>
                <w:color w:val="000000"/>
                <w:sz w:val="20"/>
                <w:szCs w:val="20"/>
              </w:rPr>
              <w:t>(</w:t>
            </w:r>
            <w:r w:rsidRPr="009F2AAF">
              <w:rPr>
                <w:rFonts w:cstheme="minorHAnsi"/>
                <w:color w:val="000000"/>
                <w:sz w:val="20"/>
                <w:szCs w:val="20"/>
                <w:vertAlign w:val="superscript"/>
              </w:rPr>
              <w:t>14</w:t>
            </w:r>
            <w:r w:rsidRPr="009F2AAF">
              <w:rPr>
                <w:rFonts w:cstheme="minorHAnsi"/>
                <w:color w:val="000000"/>
                <w:sz w:val="20"/>
                <w:szCs w:val="20"/>
              </w:rPr>
              <w:t>) Датум на издавање на AOC (</w:t>
            </w:r>
            <w:proofErr w:type="spellStart"/>
            <w:r w:rsidRPr="009F2AAF">
              <w:rPr>
                <w:rFonts w:cstheme="minorHAnsi"/>
                <w:color w:val="000000"/>
                <w:sz w:val="20"/>
                <w:szCs w:val="20"/>
              </w:rPr>
              <w:t>дд</w:t>
            </w:r>
            <w:proofErr w:type="spellEnd"/>
            <w:r w:rsidRPr="009F2AAF">
              <w:rPr>
                <w:rFonts w:cstheme="minorHAnsi"/>
                <w:color w:val="000000"/>
                <w:sz w:val="20"/>
                <w:szCs w:val="20"/>
              </w:rPr>
              <w:t>-мм-</w:t>
            </w:r>
            <w:proofErr w:type="spellStart"/>
            <w:r w:rsidRPr="009F2AAF">
              <w:rPr>
                <w:rFonts w:cstheme="minorHAnsi"/>
                <w:color w:val="000000"/>
                <w:sz w:val="20"/>
                <w:szCs w:val="20"/>
              </w:rPr>
              <w:t>гггг</w:t>
            </w:r>
            <w:proofErr w:type="spellEnd"/>
            <w:r w:rsidRPr="009F2AAF">
              <w:rPr>
                <w:rFonts w:cstheme="minorHAnsi"/>
                <w:color w:val="000000"/>
                <w:sz w:val="20"/>
                <w:szCs w:val="20"/>
              </w:rPr>
              <w:t>).</w:t>
            </w:r>
          </w:p>
          <w:p w14:paraId="42FE799F" w14:textId="77777777" w:rsidR="004B44AA" w:rsidRPr="009F2AAF" w:rsidRDefault="004B44AA" w:rsidP="00481963">
            <w:pPr>
              <w:shd w:val="clear" w:color="auto" w:fill="FFFFFF"/>
              <w:jc w:val="both"/>
              <w:rPr>
                <w:rFonts w:cstheme="minorHAnsi"/>
                <w:sz w:val="20"/>
                <w:szCs w:val="20"/>
              </w:rPr>
            </w:pPr>
            <w:r w:rsidRPr="009F2AAF">
              <w:rPr>
                <w:rFonts w:cstheme="minorHAnsi"/>
                <w:color w:val="000000"/>
                <w:sz w:val="20"/>
                <w:szCs w:val="20"/>
              </w:rPr>
              <w:t>(</w:t>
            </w:r>
            <w:r w:rsidRPr="009F2AAF">
              <w:rPr>
                <w:rFonts w:cstheme="minorHAnsi"/>
                <w:color w:val="000000"/>
                <w:sz w:val="20"/>
                <w:szCs w:val="20"/>
                <w:vertAlign w:val="superscript"/>
              </w:rPr>
              <w:t>15</w:t>
            </w:r>
            <w:r w:rsidRPr="009F2AAF">
              <w:rPr>
                <w:rFonts w:cstheme="minorHAnsi"/>
                <w:color w:val="000000"/>
                <w:sz w:val="20"/>
                <w:szCs w:val="20"/>
              </w:rPr>
              <w:t>) Функција, име и потпис на претставникот на надлежниот орган. Освен тоа, може да се стави официјален печат на AOC.</w:t>
            </w:r>
          </w:p>
        </w:tc>
      </w:tr>
    </w:tbl>
    <w:p w14:paraId="2985FCC6" w14:textId="77777777" w:rsidR="004B44AA" w:rsidRPr="00B37601" w:rsidRDefault="004B44AA" w:rsidP="004B44AA">
      <w:pPr>
        <w:shd w:val="clear" w:color="auto" w:fill="FFFFFF"/>
        <w:spacing w:before="120" w:after="120"/>
        <w:jc w:val="both"/>
        <w:rPr>
          <w:rFonts w:cstheme="minorHAnsi"/>
          <w:color w:val="000000"/>
        </w:rPr>
      </w:pPr>
      <w:r w:rsidRPr="00B37601">
        <w:rPr>
          <w:rFonts w:cstheme="minorHAnsi"/>
          <w:color w:val="000000"/>
        </w:rPr>
        <w:lastRenderedPageBreak/>
        <w:t>Образец 138 на EASA, издание 2</w:t>
      </w:r>
    </w:p>
    <w:p w14:paraId="143F0363" w14:textId="77777777" w:rsidR="008B41E1" w:rsidRPr="00B37601" w:rsidRDefault="008B41E1" w:rsidP="008B41E1">
      <w:pPr>
        <w:shd w:val="clear" w:color="auto" w:fill="FFFFFF"/>
        <w:tabs>
          <w:tab w:val="left" w:pos="567"/>
        </w:tabs>
        <w:spacing w:before="120" w:after="120"/>
        <w:ind w:right="10"/>
        <w:jc w:val="both"/>
        <w:rPr>
          <w:rFonts w:cstheme="minorHAnsi"/>
        </w:rPr>
      </w:pPr>
    </w:p>
    <w:p w14:paraId="50719D11" w14:textId="77777777" w:rsidR="000F6670" w:rsidRPr="00B37601" w:rsidRDefault="000F6670" w:rsidP="000F6670">
      <w:pPr>
        <w:shd w:val="clear" w:color="auto" w:fill="FFFFFF"/>
        <w:tabs>
          <w:tab w:val="left" w:pos="567"/>
        </w:tabs>
        <w:spacing w:before="120" w:after="120"/>
        <w:ind w:right="10"/>
        <w:jc w:val="center"/>
        <w:rPr>
          <w:rFonts w:cstheme="minorHAnsi"/>
        </w:rPr>
      </w:pPr>
      <w:r w:rsidRPr="00B37601">
        <w:rPr>
          <w:rFonts w:cstheme="minorHAnsi"/>
        </w:rPr>
        <w:t>-------</w:t>
      </w:r>
    </w:p>
    <w:p w14:paraId="31A3868B" w14:textId="77777777" w:rsidR="007E73EF" w:rsidRPr="00B37601" w:rsidRDefault="007E73EF" w:rsidP="000F6670">
      <w:pPr>
        <w:shd w:val="clear" w:color="auto" w:fill="FFFFFF"/>
        <w:tabs>
          <w:tab w:val="left" w:pos="567"/>
        </w:tabs>
        <w:spacing w:before="120" w:after="120"/>
        <w:ind w:right="10"/>
        <w:jc w:val="center"/>
        <w:rPr>
          <w:rFonts w:cstheme="minorHAnsi"/>
          <w:i/>
        </w:rPr>
      </w:pPr>
    </w:p>
    <w:p w14:paraId="696D5584" w14:textId="77777777" w:rsidR="007E73EF" w:rsidRPr="00B37601" w:rsidRDefault="007E73EF" w:rsidP="000F6670">
      <w:pPr>
        <w:shd w:val="clear" w:color="auto" w:fill="FFFFFF"/>
        <w:tabs>
          <w:tab w:val="left" w:pos="567"/>
        </w:tabs>
        <w:spacing w:before="120" w:after="120"/>
        <w:ind w:right="10"/>
        <w:jc w:val="center"/>
        <w:rPr>
          <w:rFonts w:cstheme="minorHAnsi"/>
          <w:i/>
        </w:rPr>
      </w:pPr>
      <w:r w:rsidRPr="00B37601">
        <w:rPr>
          <w:rFonts w:cstheme="minorHAnsi"/>
          <w:i/>
        </w:rPr>
        <w:t>Додаток II</w:t>
      </w:r>
    </w:p>
    <w:p w14:paraId="22768CAF" w14:textId="77777777" w:rsidR="007E73EF" w:rsidRPr="00B37601" w:rsidRDefault="007E73EF" w:rsidP="000F6670">
      <w:pPr>
        <w:shd w:val="clear" w:color="auto" w:fill="FFFFFF"/>
        <w:tabs>
          <w:tab w:val="left" w:pos="567"/>
        </w:tabs>
        <w:spacing w:before="120" w:after="120"/>
        <w:ind w:right="10"/>
        <w:jc w:val="center"/>
        <w:rPr>
          <w:rFonts w:cstheme="minorHAnsi"/>
          <w:i/>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900"/>
        <w:gridCol w:w="214"/>
        <w:gridCol w:w="686"/>
        <w:gridCol w:w="2520"/>
        <w:gridCol w:w="1438"/>
      </w:tblGrid>
      <w:tr w:rsidR="007E73EF" w:rsidRPr="00B37601" w14:paraId="1D56BC55" w14:textId="77777777" w:rsidTr="00481963">
        <w:trPr>
          <w:trHeight w:val="284"/>
        </w:trPr>
        <w:tc>
          <w:tcPr>
            <w:tcW w:w="9286" w:type="dxa"/>
            <w:gridSpan w:val="6"/>
            <w:tcBorders>
              <w:top w:val="single" w:sz="4" w:space="0" w:color="auto"/>
              <w:left w:val="single" w:sz="4" w:space="0" w:color="auto"/>
              <w:bottom w:val="single" w:sz="4" w:space="0" w:color="auto"/>
              <w:right w:val="single" w:sz="4" w:space="0" w:color="auto"/>
            </w:tcBorders>
            <w:vAlign w:val="center"/>
          </w:tcPr>
          <w:p w14:paraId="38FFE659" w14:textId="77777777" w:rsidR="007E73EF" w:rsidRPr="00B37601" w:rsidRDefault="007E73EF" w:rsidP="00481963">
            <w:pPr>
              <w:pStyle w:val="Default"/>
              <w:jc w:val="center"/>
              <w:rPr>
                <w:rFonts w:asciiTheme="minorHAnsi" w:hAnsiTheme="minorHAnsi" w:cstheme="minorHAnsi"/>
                <w:b/>
                <w:color w:val="auto"/>
                <w:sz w:val="22"/>
                <w:szCs w:val="22"/>
                <w:lang w:val="mk-MK"/>
              </w:rPr>
            </w:pPr>
            <w:r w:rsidRPr="00B37601">
              <w:rPr>
                <w:rFonts w:asciiTheme="minorHAnsi" w:hAnsiTheme="minorHAnsi" w:cstheme="minorHAnsi"/>
                <w:b/>
                <w:color w:val="auto"/>
                <w:sz w:val="22"/>
                <w:szCs w:val="22"/>
                <w:lang w:val="mk-MK"/>
              </w:rPr>
              <w:t>ОПЕРАТИВНИ СПЕЦИФИКАЦИИ</w:t>
            </w:r>
          </w:p>
          <w:p w14:paraId="4C34B6D4" w14:textId="77777777" w:rsidR="007E73EF" w:rsidRPr="00B37601" w:rsidRDefault="007E73EF" w:rsidP="00481963">
            <w:pPr>
              <w:pStyle w:val="Default"/>
              <w:jc w:val="center"/>
              <w:rPr>
                <w:rFonts w:asciiTheme="minorHAnsi" w:hAnsiTheme="minorHAnsi" w:cstheme="minorHAnsi"/>
                <w:color w:val="auto"/>
                <w:sz w:val="22"/>
                <w:szCs w:val="22"/>
                <w:lang w:val="mk-MK"/>
              </w:rPr>
            </w:pPr>
            <w:r w:rsidRPr="00B37601">
              <w:rPr>
                <w:rFonts w:asciiTheme="minorHAnsi" w:hAnsiTheme="minorHAnsi" w:cstheme="minorHAnsi"/>
                <w:b/>
                <w:color w:val="auto"/>
                <w:sz w:val="22"/>
                <w:szCs w:val="22"/>
                <w:lang w:val="mk-MK"/>
              </w:rPr>
              <w:t>(предмет на одобрените услови во оперативниот прирачник)</w:t>
            </w:r>
          </w:p>
        </w:tc>
      </w:tr>
      <w:tr w:rsidR="007E73EF" w:rsidRPr="00B37601" w14:paraId="5C9AB6E8" w14:textId="77777777" w:rsidTr="00481963">
        <w:trPr>
          <w:trHeight w:val="284"/>
        </w:trPr>
        <w:tc>
          <w:tcPr>
            <w:tcW w:w="9286" w:type="dxa"/>
            <w:gridSpan w:val="6"/>
            <w:tcBorders>
              <w:top w:val="single" w:sz="4" w:space="0" w:color="auto"/>
              <w:left w:val="single" w:sz="4" w:space="0" w:color="auto"/>
              <w:bottom w:val="nil"/>
              <w:right w:val="single" w:sz="4" w:space="0" w:color="auto"/>
            </w:tcBorders>
            <w:vAlign w:val="center"/>
          </w:tcPr>
          <w:p w14:paraId="2383D023" w14:textId="77777777" w:rsidR="007E73EF" w:rsidRPr="00B37601" w:rsidRDefault="007E73EF" w:rsidP="00481963">
            <w:pPr>
              <w:pStyle w:val="Default"/>
              <w:jc w:val="both"/>
              <w:rPr>
                <w:rFonts w:asciiTheme="minorHAnsi" w:hAnsiTheme="minorHAnsi" w:cstheme="minorHAnsi"/>
                <w:color w:val="auto"/>
                <w:sz w:val="22"/>
                <w:szCs w:val="22"/>
                <w:lang w:val="mk-MK"/>
              </w:rPr>
            </w:pPr>
          </w:p>
          <w:p w14:paraId="12D49E97" w14:textId="77777777" w:rsidR="007E73EF" w:rsidRPr="00B37601" w:rsidRDefault="007E73EF" w:rsidP="00481963">
            <w:pPr>
              <w:pStyle w:val="Default"/>
              <w:jc w:val="both"/>
              <w:rPr>
                <w:rFonts w:asciiTheme="minorHAnsi" w:hAnsiTheme="minorHAnsi" w:cstheme="minorHAnsi"/>
                <w:color w:val="auto"/>
                <w:sz w:val="22"/>
                <w:szCs w:val="22"/>
                <w:lang w:val="mk-MK"/>
              </w:rPr>
            </w:pPr>
            <w:r w:rsidRPr="00B37601">
              <w:rPr>
                <w:rFonts w:asciiTheme="minorHAnsi" w:hAnsiTheme="minorHAnsi" w:cstheme="minorHAnsi"/>
                <w:color w:val="auto"/>
                <w:sz w:val="22"/>
                <w:szCs w:val="22"/>
                <w:lang w:val="mk-MK"/>
              </w:rPr>
              <w:t>Податоци за контакт на орган кој издава</w:t>
            </w:r>
          </w:p>
          <w:p w14:paraId="01D4D276" w14:textId="77777777" w:rsidR="007E73EF" w:rsidRPr="00B37601" w:rsidRDefault="007E73EF" w:rsidP="00481963">
            <w:pPr>
              <w:pStyle w:val="Default"/>
              <w:jc w:val="both"/>
              <w:rPr>
                <w:rFonts w:asciiTheme="minorHAnsi" w:hAnsiTheme="minorHAnsi" w:cstheme="minorHAnsi"/>
                <w:color w:val="auto"/>
                <w:sz w:val="22"/>
                <w:szCs w:val="22"/>
                <w:lang w:val="mk-MK"/>
              </w:rPr>
            </w:pPr>
          </w:p>
        </w:tc>
      </w:tr>
      <w:tr w:rsidR="007E73EF" w:rsidRPr="00B37601" w14:paraId="51FA0601" w14:textId="77777777" w:rsidTr="00481963">
        <w:trPr>
          <w:trHeight w:val="284"/>
        </w:trPr>
        <w:tc>
          <w:tcPr>
            <w:tcW w:w="4642" w:type="dxa"/>
            <w:gridSpan w:val="3"/>
            <w:tcBorders>
              <w:top w:val="nil"/>
              <w:left w:val="single" w:sz="4" w:space="0" w:color="auto"/>
              <w:bottom w:val="nil"/>
              <w:right w:val="nil"/>
            </w:tcBorders>
            <w:vAlign w:val="center"/>
          </w:tcPr>
          <w:p w14:paraId="3667CB69" w14:textId="77777777" w:rsidR="007E73EF" w:rsidRPr="00B37601" w:rsidRDefault="007E73EF" w:rsidP="00481963">
            <w:pPr>
              <w:pStyle w:val="Default"/>
              <w:jc w:val="both"/>
              <w:rPr>
                <w:rFonts w:asciiTheme="minorHAnsi" w:hAnsiTheme="minorHAnsi" w:cstheme="minorHAnsi"/>
                <w:color w:val="auto"/>
                <w:sz w:val="22"/>
                <w:szCs w:val="22"/>
                <w:lang w:val="mk-MK"/>
              </w:rPr>
            </w:pPr>
            <w:r w:rsidRPr="00B37601">
              <w:rPr>
                <w:rFonts w:asciiTheme="minorHAnsi" w:hAnsiTheme="minorHAnsi" w:cstheme="minorHAnsi"/>
                <w:color w:val="auto"/>
                <w:sz w:val="22"/>
                <w:szCs w:val="22"/>
                <w:lang w:val="mk-MK"/>
              </w:rPr>
              <w:t xml:space="preserve">Телефон </w:t>
            </w:r>
            <w:r w:rsidRPr="00B37601">
              <w:rPr>
                <w:rFonts w:asciiTheme="minorHAnsi" w:hAnsiTheme="minorHAnsi" w:cstheme="minorHAnsi"/>
                <w:color w:val="auto"/>
                <w:sz w:val="22"/>
                <w:szCs w:val="22"/>
                <w:vertAlign w:val="superscript"/>
                <w:lang w:val="mk-MK"/>
              </w:rPr>
              <w:t>(1)</w:t>
            </w:r>
            <w:r w:rsidRPr="00B37601">
              <w:rPr>
                <w:rFonts w:asciiTheme="minorHAnsi" w:hAnsiTheme="minorHAnsi" w:cstheme="minorHAnsi"/>
                <w:color w:val="auto"/>
                <w:sz w:val="22"/>
                <w:szCs w:val="22"/>
                <w:lang w:val="mk-MK"/>
              </w:rPr>
              <w:t>: _________________;</w:t>
            </w:r>
          </w:p>
          <w:p w14:paraId="46F33F8E" w14:textId="77777777" w:rsidR="007E73EF" w:rsidRPr="00B37601" w:rsidRDefault="007E73EF" w:rsidP="00481963">
            <w:pPr>
              <w:pStyle w:val="Default"/>
              <w:jc w:val="both"/>
              <w:rPr>
                <w:rFonts w:asciiTheme="minorHAnsi" w:hAnsiTheme="minorHAnsi" w:cstheme="minorHAnsi"/>
                <w:color w:val="auto"/>
                <w:sz w:val="22"/>
                <w:szCs w:val="22"/>
                <w:lang w:val="mk-MK"/>
              </w:rPr>
            </w:pPr>
          </w:p>
        </w:tc>
        <w:tc>
          <w:tcPr>
            <w:tcW w:w="4644" w:type="dxa"/>
            <w:gridSpan w:val="3"/>
            <w:tcBorders>
              <w:top w:val="nil"/>
              <w:left w:val="nil"/>
              <w:bottom w:val="nil"/>
              <w:right w:val="single" w:sz="4" w:space="0" w:color="auto"/>
            </w:tcBorders>
            <w:vAlign w:val="center"/>
          </w:tcPr>
          <w:p w14:paraId="7CD9FE34" w14:textId="77777777" w:rsidR="007E73EF" w:rsidRPr="00B37601" w:rsidRDefault="007E73EF" w:rsidP="00481963">
            <w:pPr>
              <w:pStyle w:val="Default"/>
              <w:jc w:val="both"/>
              <w:rPr>
                <w:rFonts w:asciiTheme="minorHAnsi" w:hAnsiTheme="minorHAnsi" w:cstheme="minorHAnsi"/>
                <w:color w:val="auto"/>
                <w:sz w:val="22"/>
                <w:szCs w:val="22"/>
                <w:lang w:val="mk-MK"/>
              </w:rPr>
            </w:pPr>
            <w:r w:rsidRPr="00B37601">
              <w:rPr>
                <w:rFonts w:asciiTheme="minorHAnsi" w:hAnsiTheme="minorHAnsi" w:cstheme="minorHAnsi"/>
                <w:color w:val="auto"/>
                <w:sz w:val="22"/>
                <w:szCs w:val="22"/>
                <w:lang w:val="mk-MK"/>
              </w:rPr>
              <w:t>Факс: ________________;</w:t>
            </w:r>
          </w:p>
        </w:tc>
      </w:tr>
      <w:tr w:rsidR="007E73EF" w:rsidRPr="00B37601" w14:paraId="0A5A5D1B" w14:textId="77777777" w:rsidTr="00481963">
        <w:trPr>
          <w:trHeight w:val="284"/>
        </w:trPr>
        <w:tc>
          <w:tcPr>
            <w:tcW w:w="9286" w:type="dxa"/>
            <w:gridSpan w:val="6"/>
            <w:tcBorders>
              <w:top w:val="nil"/>
              <w:left w:val="single" w:sz="4" w:space="0" w:color="auto"/>
              <w:bottom w:val="single" w:sz="4" w:space="0" w:color="auto"/>
              <w:right w:val="single" w:sz="4" w:space="0" w:color="auto"/>
            </w:tcBorders>
            <w:vAlign w:val="center"/>
          </w:tcPr>
          <w:p w14:paraId="7FC52A9A" w14:textId="77777777" w:rsidR="007E73EF" w:rsidRPr="00B37601" w:rsidRDefault="007E73EF" w:rsidP="00481963">
            <w:pPr>
              <w:pStyle w:val="Default"/>
              <w:jc w:val="both"/>
              <w:rPr>
                <w:rFonts w:asciiTheme="minorHAnsi" w:hAnsiTheme="minorHAnsi" w:cstheme="minorHAnsi"/>
                <w:color w:val="auto"/>
                <w:sz w:val="22"/>
                <w:szCs w:val="22"/>
                <w:lang w:val="mk-MK"/>
              </w:rPr>
            </w:pPr>
            <w:r w:rsidRPr="00B37601">
              <w:rPr>
                <w:rFonts w:asciiTheme="minorHAnsi" w:hAnsiTheme="minorHAnsi" w:cstheme="minorHAnsi"/>
                <w:color w:val="auto"/>
                <w:sz w:val="22"/>
                <w:szCs w:val="22"/>
                <w:lang w:val="mk-MK"/>
              </w:rPr>
              <w:t>Електронска пошта: ____________________</w:t>
            </w:r>
          </w:p>
          <w:p w14:paraId="4A0058C5" w14:textId="77777777" w:rsidR="007E73EF" w:rsidRPr="00B37601" w:rsidRDefault="007E73EF" w:rsidP="00481963">
            <w:pPr>
              <w:pStyle w:val="Default"/>
              <w:jc w:val="both"/>
              <w:rPr>
                <w:rFonts w:asciiTheme="minorHAnsi" w:hAnsiTheme="minorHAnsi" w:cstheme="minorHAnsi"/>
                <w:color w:val="auto"/>
                <w:sz w:val="22"/>
                <w:szCs w:val="22"/>
                <w:lang w:val="mk-MK"/>
              </w:rPr>
            </w:pPr>
          </w:p>
        </w:tc>
      </w:tr>
      <w:tr w:rsidR="007E73EF" w:rsidRPr="00B37601" w14:paraId="68DB1D23" w14:textId="77777777" w:rsidTr="00481963">
        <w:trPr>
          <w:trHeight w:val="860"/>
        </w:trPr>
        <w:tc>
          <w:tcPr>
            <w:tcW w:w="9286" w:type="dxa"/>
            <w:gridSpan w:val="6"/>
            <w:tcBorders>
              <w:top w:val="single" w:sz="4" w:space="0" w:color="auto"/>
              <w:left w:val="single" w:sz="4" w:space="0" w:color="auto"/>
              <w:bottom w:val="single" w:sz="4" w:space="0" w:color="auto"/>
              <w:right w:val="single" w:sz="4" w:space="0" w:color="auto"/>
            </w:tcBorders>
            <w:vAlign w:val="center"/>
          </w:tcPr>
          <w:p w14:paraId="47B278A0" w14:textId="77777777" w:rsidR="007E73EF" w:rsidRPr="00B37601" w:rsidRDefault="007E73EF" w:rsidP="00481963">
            <w:pPr>
              <w:pStyle w:val="Default"/>
              <w:jc w:val="both"/>
              <w:rPr>
                <w:rFonts w:asciiTheme="minorHAnsi" w:hAnsiTheme="minorHAnsi" w:cstheme="minorHAnsi"/>
                <w:color w:val="auto"/>
                <w:sz w:val="22"/>
                <w:szCs w:val="22"/>
                <w:lang w:val="mk-MK"/>
              </w:rPr>
            </w:pPr>
            <w:r w:rsidRPr="00B37601">
              <w:rPr>
                <w:rFonts w:asciiTheme="minorHAnsi" w:hAnsiTheme="minorHAnsi" w:cstheme="minorHAnsi"/>
                <w:color w:val="auto"/>
                <w:sz w:val="22"/>
                <w:szCs w:val="22"/>
                <w:lang w:val="mk-MK"/>
              </w:rPr>
              <w:t xml:space="preserve">AOC </w:t>
            </w:r>
            <w:r w:rsidRPr="00B37601">
              <w:rPr>
                <w:rFonts w:asciiTheme="minorHAnsi" w:hAnsiTheme="minorHAnsi" w:cstheme="minorHAnsi"/>
                <w:color w:val="auto"/>
                <w:sz w:val="22"/>
                <w:szCs w:val="22"/>
                <w:vertAlign w:val="superscript"/>
                <w:lang w:val="mk-MK"/>
              </w:rPr>
              <w:t>(2)</w:t>
            </w:r>
            <w:r w:rsidRPr="00B37601">
              <w:rPr>
                <w:rFonts w:asciiTheme="minorHAnsi" w:hAnsiTheme="minorHAnsi" w:cstheme="minorHAnsi"/>
                <w:color w:val="auto"/>
                <w:sz w:val="22"/>
                <w:szCs w:val="22"/>
                <w:lang w:val="mk-MK"/>
              </w:rPr>
              <w:t xml:space="preserve">:         Назив на операторот </w:t>
            </w:r>
            <w:r w:rsidRPr="00B37601">
              <w:rPr>
                <w:rFonts w:asciiTheme="minorHAnsi" w:hAnsiTheme="minorHAnsi" w:cstheme="minorHAnsi"/>
                <w:color w:val="auto"/>
                <w:sz w:val="22"/>
                <w:szCs w:val="22"/>
                <w:vertAlign w:val="superscript"/>
                <w:lang w:val="mk-MK"/>
              </w:rPr>
              <w:t>(3)</w:t>
            </w:r>
            <w:r w:rsidRPr="00B37601">
              <w:rPr>
                <w:rFonts w:asciiTheme="minorHAnsi" w:hAnsiTheme="minorHAnsi" w:cstheme="minorHAnsi"/>
                <w:color w:val="auto"/>
                <w:sz w:val="22"/>
                <w:szCs w:val="22"/>
                <w:lang w:val="mk-MK"/>
              </w:rPr>
              <w:t xml:space="preserve">:        Датум </w:t>
            </w:r>
            <w:r w:rsidRPr="00B37601">
              <w:rPr>
                <w:rFonts w:asciiTheme="minorHAnsi" w:hAnsiTheme="minorHAnsi" w:cstheme="minorHAnsi"/>
                <w:color w:val="auto"/>
                <w:sz w:val="22"/>
                <w:szCs w:val="22"/>
                <w:vertAlign w:val="superscript"/>
                <w:lang w:val="mk-MK"/>
              </w:rPr>
              <w:t>(4)</w:t>
            </w:r>
            <w:r w:rsidRPr="00B37601">
              <w:rPr>
                <w:rFonts w:asciiTheme="minorHAnsi" w:hAnsiTheme="minorHAnsi" w:cstheme="minorHAnsi"/>
                <w:color w:val="auto"/>
                <w:sz w:val="22"/>
                <w:szCs w:val="22"/>
                <w:lang w:val="mk-MK"/>
              </w:rPr>
              <w:t>:    Потпис:</w:t>
            </w:r>
          </w:p>
          <w:p w14:paraId="24CA6539" w14:textId="77777777" w:rsidR="007E73EF" w:rsidRPr="00B37601" w:rsidRDefault="007E73EF" w:rsidP="00481963">
            <w:pPr>
              <w:pStyle w:val="Default"/>
              <w:jc w:val="both"/>
              <w:rPr>
                <w:rFonts w:asciiTheme="minorHAnsi" w:hAnsiTheme="minorHAnsi" w:cstheme="minorHAnsi"/>
                <w:color w:val="auto"/>
                <w:sz w:val="22"/>
                <w:szCs w:val="22"/>
                <w:lang w:val="mk-MK"/>
              </w:rPr>
            </w:pPr>
            <w:r w:rsidRPr="00B37601">
              <w:rPr>
                <w:rFonts w:asciiTheme="minorHAnsi" w:hAnsiTheme="minorHAnsi" w:cstheme="minorHAnsi"/>
                <w:color w:val="auto"/>
                <w:sz w:val="22"/>
                <w:szCs w:val="22"/>
                <w:lang w:val="mk-MK"/>
              </w:rPr>
              <w:t xml:space="preserve">    </w:t>
            </w:r>
          </w:p>
          <w:p w14:paraId="039A000C" w14:textId="77777777" w:rsidR="007E73EF" w:rsidRPr="00B37601" w:rsidRDefault="007E73EF" w:rsidP="00481963">
            <w:pPr>
              <w:pStyle w:val="Default"/>
              <w:jc w:val="both"/>
              <w:rPr>
                <w:rFonts w:asciiTheme="minorHAnsi" w:hAnsiTheme="minorHAnsi" w:cstheme="minorHAnsi"/>
                <w:color w:val="auto"/>
                <w:sz w:val="22"/>
                <w:szCs w:val="22"/>
                <w:lang w:val="mk-MK"/>
              </w:rPr>
            </w:pPr>
            <w:r w:rsidRPr="00B37601">
              <w:rPr>
                <w:rFonts w:asciiTheme="minorHAnsi" w:hAnsiTheme="minorHAnsi" w:cstheme="minorHAnsi"/>
                <w:color w:val="auto"/>
                <w:sz w:val="22"/>
                <w:szCs w:val="22"/>
                <w:lang w:val="mk-MK"/>
              </w:rPr>
              <w:t xml:space="preserve">                </w:t>
            </w:r>
            <w:proofErr w:type="spellStart"/>
            <w:r w:rsidRPr="00B37601">
              <w:rPr>
                <w:rFonts w:asciiTheme="minorHAnsi" w:hAnsiTheme="minorHAnsi" w:cstheme="minorHAnsi"/>
                <w:color w:val="auto"/>
                <w:sz w:val="22"/>
                <w:szCs w:val="22"/>
                <w:lang w:val="mk-MK"/>
              </w:rPr>
              <w:t>Dba</w:t>
            </w:r>
            <w:proofErr w:type="spellEnd"/>
            <w:r w:rsidRPr="00B37601">
              <w:rPr>
                <w:rFonts w:asciiTheme="minorHAnsi" w:hAnsiTheme="minorHAnsi" w:cstheme="minorHAnsi"/>
                <w:color w:val="auto"/>
                <w:sz w:val="22"/>
                <w:szCs w:val="22"/>
                <w:lang w:val="mk-MK"/>
              </w:rPr>
              <w:t xml:space="preserve"> комерцијален назив</w:t>
            </w:r>
          </w:p>
          <w:p w14:paraId="460072A6" w14:textId="77777777" w:rsidR="007E73EF" w:rsidRPr="00B37601" w:rsidRDefault="007E73EF" w:rsidP="00481963">
            <w:pPr>
              <w:pStyle w:val="Default"/>
              <w:jc w:val="both"/>
              <w:rPr>
                <w:rFonts w:asciiTheme="minorHAnsi" w:hAnsiTheme="minorHAnsi" w:cstheme="minorHAnsi"/>
                <w:color w:val="auto"/>
                <w:sz w:val="22"/>
                <w:szCs w:val="22"/>
                <w:lang w:val="mk-MK"/>
              </w:rPr>
            </w:pPr>
          </w:p>
          <w:p w14:paraId="1A3B1D2E" w14:textId="77777777" w:rsidR="007E73EF" w:rsidRPr="00B37601" w:rsidRDefault="007E73EF" w:rsidP="00481963">
            <w:pPr>
              <w:pStyle w:val="Default"/>
              <w:jc w:val="both"/>
              <w:rPr>
                <w:rFonts w:asciiTheme="minorHAnsi" w:hAnsiTheme="minorHAnsi" w:cstheme="minorHAnsi"/>
                <w:color w:val="auto"/>
                <w:sz w:val="22"/>
                <w:szCs w:val="22"/>
                <w:lang w:val="mk-MK"/>
              </w:rPr>
            </w:pPr>
            <w:r w:rsidRPr="00B37601">
              <w:rPr>
                <w:rFonts w:asciiTheme="minorHAnsi" w:hAnsiTheme="minorHAnsi" w:cstheme="minorHAnsi"/>
                <w:color w:val="auto"/>
                <w:sz w:val="22"/>
                <w:szCs w:val="22"/>
                <w:lang w:val="mk-MK"/>
              </w:rPr>
              <w:t>Спецификации на операциите#:</w:t>
            </w:r>
          </w:p>
        </w:tc>
      </w:tr>
      <w:tr w:rsidR="007E73EF" w:rsidRPr="00B37601" w14:paraId="3DA748F6" w14:textId="77777777" w:rsidTr="00481963">
        <w:trPr>
          <w:trHeight w:val="284"/>
        </w:trPr>
        <w:tc>
          <w:tcPr>
            <w:tcW w:w="9286" w:type="dxa"/>
            <w:gridSpan w:val="6"/>
            <w:tcBorders>
              <w:top w:val="single" w:sz="4" w:space="0" w:color="auto"/>
              <w:left w:val="single" w:sz="4" w:space="0" w:color="auto"/>
              <w:bottom w:val="single" w:sz="4" w:space="0" w:color="auto"/>
              <w:right w:val="single" w:sz="4" w:space="0" w:color="auto"/>
            </w:tcBorders>
            <w:vAlign w:val="center"/>
          </w:tcPr>
          <w:p w14:paraId="38F9C718" w14:textId="77777777" w:rsidR="007E73EF" w:rsidRPr="00B37601" w:rsidRDefault="007E73EF" w:rsidP="00481963">
            <w:pPr>
              <w:pStyle w:val="Default"/>
              <w:jc w:val="both"/>
              <w:rPr>
                <w:rFonts w:asciiTheme="minorHAnsi" w:hAnsiTheme="minorHAnsi" w:cstheme="minorHAnsi"/>
                <w:color w:val="auto"/>
                <w:sz w:val="22"/>
                <w:szCs w:val="22"/>
                <w:lang w:val="mk-MK"/>
              </w:rPr>
            </w:pPr>
            <w:r w:rsidRPr="00B37601">
              <w:rPr>
                <w:rFonts w:asciiTheme="minorHAnsi" w:hAnsiTheme="minorHAnsi" w:cstheme="minorHAnsi"/>
                <w:color w:val="auto"/>
                <w:sz w:val="22"/>
                <w:szCs w:val="22"/>
                <w:lang w:val="mk-MK"/>
              </w:rPr>
              <w:t xml:space="preserve">Модел на воздухоплов </w:t>
            </w:r>
            <w:r w:rsidRPr="00B37601">
              <w:rPr>
                <w:rFonts w:asciiTheme="minorHAnsi" w:hAnsiTheme="minorHAnsi" w:cstheme="minorHAnsi"/>
                <w:color w:val="auto"/>
                <w:sz w:val="22"/>
                <w:szCs w:val="22"/>
                <w:vertAlign w:val="superscript"/>
                <w:lang w:val="mk-MK"/>
              </w:rPr>
              <w:t>(5)</w:t>
            </w:r>
            <w:r w:rsidRPr="00B37601">
              <w:rPr>
                <w:rFonts w:asciiTheme="minorHAnsi" w:hAnsiTheme="minorHAnsi" w:cstheme="minorHAnsi"/>
                <w:color w:val="auto"/>
                <w:sz w:val="22"/>
                <w:szCs w:val="22"/>
                <w:lang w:val="mk-MK"/>
              </w:rPr>
              <w:t>:</w:t>
            </w:r>
          </w:p>
          <w:p w14:paraId="6157B577" w14:textId="77777777" w:rsidR="007E73EF" w:rsidRPr="00B37601" w:rsidRDefault="007E73EF" w:rsidP="00481963">
            <w:pPr>
              <w:pStyle w:val="Default"/>
              <w:jc w:val="both"/>
              <w:rPr>
                <w:rFonts w:asciiTheme="minorHAnsi" w:hAnsiTheme="minorHAnsi" w:cstheme="minorHAnsi"/>
                <w:color w:val="auto"/>
                <w:sz w:val="22"/>
                <w:szCs w:val="22"/>
                <w:lang w:val="mk-MK"/>
              </w:rPr>
            </w:pPr>
          </w:p>
          <w:p w14:paraId="7CD97696" w14:textId="77777777" w:rsidR="007E73EF" w:rsidRPr="00B37601" w:rsidRDefault="007E73EF" w:rsidP="00481963">
            <w:pPr>
              <w:pStyle w:val="Default"/>
              <w:jc w:val="both"/>
              <w:rPr>
                <w:rFonts w:asciiTheme="minorHAnsi" w:hAnsiTheme="minorHAnsi" w:cstheme="minorHAnsi"/>
                <w:color w:val="auto"/>
                <w:sz w:val="22"/>
                <w:szCs w:val="22"/>
                <w:lang w:val="mk-MK"/>
              </w:rPr>
            </w:pPr>
            <w:r w:rsidRPr="00B37601">
              <w:rPr>
                <w:rFonts w:asciiTheme="minorHAnsi" w:hAnsiTheme="minorHAnsi" w:cstheme="minorHAnsi"/>
                <w:color w:val="auto"/>
                <w:sz w:val="22"/>
                <w:szCs w:val="22"/>
                <w:lang w:val="mk-MK"/>
              </w:rPr>
              <w:t xml:space="preserve">Регистарски ознаки </w:t>
            </w:r>
            <w:r w:rsidRPr="00B37601">
              <w:rPr>
                <w:rFonts w:asciiTheme="minorHAnsi" w:hAnsiTheme="minorHAnsi" w:cstheme="minorHAnsi"/>
                <w:color w:val="auto"/>
                <w:sz w:val="22"/>
                <w:szCs w:val="22"/>
                <w:vertAlign w:val="superscript"/>
                <w:lang w:val="mk-MK"/>
              </w:rPr>
              <w:t>(6)</w:t>
            </w:r>
            <w:r w:rsidRPr="00B37601">
              <w:rPr>
                <w:rFonts w:asciiTheme="minorHAnsi" w:hAnsiTheme="minorHAnsi" w:cstheme="minorHAnsi"/>
                <w:color w:val="auto"/>
                <w:sz w:val="22"/>
                <w:szCs w:val="22"/>
                <w:lang w:val="mk-MK"/>
              </w:rPr>
              <w:t>:</w:t>
            </w:r>
          </w:p>
        </w:tc>
      </w:tr>
      <w:tr w:rsidR="007E73EF" w:rsidRPr="00B37601" w14:paraId="7D3EFACE" w14:textId="77777777" w:rsidTr="00481963">
        <w:trPr>
          <w:trHeight w:val="284"/>
        </w:trPr>
        <w:tc>
          <w:tcPr>
            <w:tcW w:w="9286" w:type="dxa"/>
            <w:gridSpan w:val="6"/>
            <w:tcBorders>
              <w:top w:val="single" w:sz="4" w:space="0" w:color="auto"/>
              <w:left w:val="single" w:sz="4" w:space="0" w:color="auto"/>
              <w:bottom w:val="single" w:sz="4" w:space="0" w:color="auto"/>
              <w:right w:val="single" w:sz="4" w:space="0" w:color="auto"/>
            </w:tcBorders>
            <w:vAlign w:val="center"/>
          </w:tcPr>
          <w:p w14:paraId="55A6D191" w14:textId="77777777" w:rsidR="007E73EF" w:rsidRPr="00B37601" w:rsidRDefault="007E73EF" w:rsidP="00481963">
            <w:pPr>
              <w:pStyle w:val="Default"/>
              <w:jc w:val="both"/>
              <w:rPr>
                <w:rFonts w:asciiTheme="minorHAnsi" w:hAnsiTheme="minorHAnsi" w:cstheme="minorHAnsi"/>
                <w:color w:val="auto"/>
                <w:sz w:val="22"/>
                <w:szCs w:val="22"/>
                <w:lang w:val="mk-MK"/>
              </w:rPr>
            </w:pPr>
            <w:r w:rsidRPr="00B37601">
              <w:rPr>
                <w:rFonts w:asciiTheme="minorHAnsi" w:hAnsiTheme="minorHAnsi" w:cstheme="minorHAnsi"/>
                <w:color w:val="auto"/>
                <w:sz w:val="22"/>
                <w:szCs w:val="22"/>
                <w:lang w:val="mk-MK"/>
              </w:rPr>
              <w:t>Типови на операции: Комерцијален воздушен транспорт</w:t>
            </w:r>
          </w:p>
          <w:p w14:paraId="7BC29D76" w14:textId="77777777" w:rsidR="007E73EF" w:rsidRPr="00B37601" w:rsidRDefault="007E73EF" w:rsidP="00481963">
            <w:pPr>
              <w:pStyle w:val="Default"/>
              <w:jc w:val="both"/>
              <w:rPr>
                <w:rFonts w:asciiTheme="minorHAnsi" w:hAnsiTheme="minorHAnsi" w:cstheme="minorHAnsi"/>
                <w:color w:val="auto"/>
                <w:sz w:val="22"/>
                <w:szCs w:val="22"/>
                <w:lang w:val="mk-MK"/>
              </w:rPr>
            </w:pPr>
            <w:r w:rsidRPr="00B37601">
              <w:rPr>
                <w:rFonts w:asciiTheme="minorHAnsi" w:hAnsiTheme="minorHAnsi" w:cstheme="minorHAnsi"/>
                <w:color w:val="auto"/>
                <w:sz w:val="22"/>
                <w:szCs w:val="22"/>
                <w:lang w:val="mk-MK"/>
              </w:rPr>
              <w:lastRenderedPageBreak/>
              <w:sym w:font="Symbol" w:char="F0A0"/>
            </w:r>
            <w:r w:rsidRPr="00B37601">
              <w:rPr>
                <w:rFonts w:asciiTheme="minorHAnsi" w:hAnsiTheme="minorHAnsi" w:cstheme="minorHAnsi"/>
                <w:color w:val="auto"/>
                <w:sz w:val="22"/>
                <w:szCs w:val="22"/>
                <w:lang w:val="mk-MK"/>
              </w:rPr>
              <w:t xml:space="preserve"> патници </w:t>
            </w:r>
            <w:r w:rsidRPr="00B37601">
              <w:rPr>
                <w:rFonts w:asciiTheme="minorHAnsi" w:hAnsiTheme="minorHAnsi" w:cstheme="minorHAnsi"/>
                <w:color w:val="auto"/>
                <w:sz w:val="22"/>
                <w:szCs w:val="22"/>
                <w:lang w:val="mk-MK"/>
              </w:rPr>
              <w:tab/>
            </w:r>
            <w:r w:rsidRPr="00B37601">
              <w:rPr>
                <w:rFonts w:asciiTheme="minorHAnsi" w:hAnsiTheme="minorHAnsi" w:cstheme="minorHAnsi"/>
                <w:color w:val="auto"/>
                <w:sz w:val="22"/>
                <w:szCs w:val="22"/>
                <w:lang w:val="mk-MK"/>
              </w:rPr>
              <w:tab/>
            </w:r>
            <w:r w:rsidRPr="00B37601">
              <w:rPr>
                <w:rFonts w:asciiTheme="minorHAnsi" w:hAnsiTheme="minorHAnsi" w:cstheme="minorHAnsi"/>
                <w:color w:val="auto"/>
                <w:sz w:val="22"/>
                <w:szCs w:val="22"/>
                <w:lang w:val="mk-MK"/>
              </w:rPr>
              <w:tab/>
            </w:r>
            <w:r w:rsidRPr="00B37601">
              <w:rPr>
                <w:rFonts w:asciiTheme="minorHAnsi" w:hAnsiTheme="minorHAnsi" w:cstheme="minorHAnsi"/>
                <w:color w:val="auto"/>
                <w:sz w:val="22"/>
                <w:szCs w:val="22"/>
                <w:lang w:val="mk-MK"/>
              </w:rPr>
              <w:tab/>
            </w:r>
            <w:r w:rsidRPr="00B37601">
              <w:rPr>
                <w:rFonts w:asciiTheme="minorHAnsi" w:hAnsiTheme="minorHAnsi" w:cstheme="minorHAnsi"/>
                <w:color w:val="auto"/>
                <w:sz w:val="22"/>
                <w:szCs w:val="22"/>
                <w:lang w:val="mk-MK"/>
              </w:rPr>
              <w:sym w:font="Symbol" w:char="F0A0"/>
            </w:r>
            <w:r w:rsidRPr="00B37601">
              <w:rPr>
                <w:rFonts w:asciiTheme="minorHAnsi" w:hAnsiTheme="minorHAnsi" w:cstheme="minorHAnsi"/>
                <w:color w:val="auto"/>
                <w:sz w:val="22"/>
                <w:szCs w:val="22"/>
                <w:lang w:val="mk-MK"/>
              </w:rPr>
              <w:t xml:space="preserve"> карго </w:t>
            </w:r>
            <w:r w:rsidRPr="00B37601">
              <w:rPr>
                <w:rFonts w:asciiTheme="minorHAnsi" w:hAnsiTheme="minorHAnsi" w:cstheme="minorHAnsi"/>
                <w:color w:val="auto"/>
                <w:sz w:val="22"/>
                <w:szCs w:val="22"/>
                <w:lang w:val="mk-MK"/>
              </w:rPr>
              <w:tab/>
            </w:r>
            <w:r w:rsidRPr="00B37601">
              <w:rPr>
                <w:rFonts w:asciiTheme="minorHAnsi" w:hAnsiTheme="minorHAnsi" w:cstheme="minorHAnsi"/>
                <w:color w:val="auto"/>
                <w:sz w:val="22"/>
                <w:szCs w:val="22"/>
                <w:lang w:val="mk-MK"/>
              </w:rPr>
              <w:tab/>
            </w:r>
            <w:r w:rsidRPr="00B37601">
              <w:rPr>
                <w:rFonts w:asciiTheme="minorHAnsi" w:hAnsiTheme="minorHAnsi" w:cstheme="minorHAnsi"/>
                <w:color w:val="auto"/>
                <w:sz w:val="22"/>
                <w:szCs w:val="22"/>
                <w:lang w:val="mk-MK"/>
              </w:rPr>
              <w:tab/>
            </w:r>
            <w:r w:rsidRPr="00B37601">
              <w:rPr>
                <w:rFonts w:asciiTheme="minorHAnsi" w:hAnsiTheme="minorHAnsi" w:cstheme="minorHAnsi"/>
                <w:color w:val="auto"/>
                <w:sz w:val="22"/>
                <w:szCs w:val="22"/>
                <w:lang w:val="mk-MK"/>
              </w:rPr>
              <w:tab/>
            </w:r>
            <w:r w:rsidRPr="00B37601">
              <w:rPr>
                <w:rFonts w:asciiTheme="minorHAnsi" w:hAnsiTheme="minorHAnsi" w:cstheme="minorHAnsi"/>
                <w:color w:val="auto"/>
                <w:sz w:val="22"/>
                <w:szCs w:val="22"/>
                <w:lang w:val="mk-MK"/>
              </w:rPr>
              <w:sym w:font="Symbol" w:char="F0A0"/>
            </w:r>
            <w:r w:rsidRPr="00B37601">
              <w:rPr>
                <w:rFonts w:asciiTheme="minorHAnsi" w:hAnsiTheme="minorHAnsi" w:cstheme="minorHAnsi"/>
                <w:color w:val="auto"/>
                <w:sz w:val="22"/>
                <w:szCs w:val="22"/>
                <w:lang w:val="mk-MK"/>
              </w:rPr>
              <w:t xml:space="preserve"> други (7) ____________</w:t>
            </w:r>
          </w:p>
          <w:p w14:paraId="741FA662" w14:textId="77777777" w:rsidR="007E73EF" w:rsidRPr="00B37601" w:rsidRDefault="007E73EF" w:rsidP="00481963">
            <w:pPr>
              <w:pStyle w:val="Default"/>
              <w:jc w:val="both"/>
              <w:rPr>
                <w:rFonts w:asciiTheme="minorHAnsi" w:hAnsiTheme="minorHAnsi" w:cstheme="minorHAnsi"/>
                <w:color w:val="auto"/>
                <w:sz w:val="22"/>
                <w:szCs w:val="22"/>
                <w:lang w:val="mk-MK"/>
              </w:rPr>
            </w:pPr>
          </w:p>
        </w:tc>
      </w:tr>
      <w:tr w:rsidR="007E73EF" w:rsidRPr="00B37601" w14:paraId="555F3DEF" w14:textId="77777777" w:rsidTr="00481963">
        <w:trPr>
          <w:trHeight w:val="284"/>
        </w:trPr>
        <w:tc>
          <w:tcPr>
            <w:tcW w:w="9286" w:type="dxa"/>
            <w:gridSpan w:val="6"/>
            <w:tcBorders>
              <w:top w:val="single" w:sz="4" w:space="0" w:color="auto"/>
              <w:left w:val="single" w:sz="4" w:space="0" w:color="auto"/>
              <w:bottom w:val="single" w:sz="4" w:space="0" w:color="auto"/>
              <w:right w:val="single" w:sz="4" w:space="0" w:color="auto"/>
            </w:tcBorders>
            <w:vAlign w:val="center"/>
          </w:tcPr>
          <w:p w14:paraId="74289EC1" w14:textId="77777777" w:rsidR="007E73EF" w:rsidRPr="00B37601" w:rsidRDefault="007E73EF" w:rsidP="00481963">
            <w:pPr>
              <w:pStyle w:val="Default"/>
              <w:jc w:val="both"/>
              <w:rPr>
                <w:rFonts w:asciiTheme="minorHAnsi" w:hAnsiTheme="minorHAnsi" w:cstheme="minorHAnsi"/>
                <w:color w:val="auto"/>
                <w:sz w:val="22"/>
                <w:szCs w:val="22"/>
                <w:lang w:val="mk-MK"/>
              </w:rPr>
            </w:pPr>
            <w:r w:rsidRPr="00B37601">
              <w:rPr>
                <w:rFonts w:asciiTheme="minorHAnsi" w:hAnsiTheme="minorHAnsi" w:cstheme="minorHAnsi"/>
                <w:color w:val="auto"/>
                <w:sz w:val="22"/>
                <w:szCs w:val="22"/>
                <w:lang w:val="mk-MK"/>
              </w:rPr>
              <w:lastRenderedPageBreak/>
              <w:t xml:space="preserve">Област на операциите </w:t>
            </w:r>
            <w:r w:rsidRPr="00B37601">
              <w:rPr>
                <w:rFonts w:asciiTheme="minorHAnsi" w:hAnsiTheme="minorHAnsi" w:cstheme="minorHAnsi"/>
                <w:color w:val="auto"/>
                <w:sz w:val="22"/>
                <w:szCs w:val="22"/>
                <w:vertAlign w:val="superscript"/>
                <w:lang w:val="mk-MK"/>
              </w:rPr>
              <w:t>(8)</w:t>
            </w:r>
          </w:p>
        </w:tc>
      </w:tr>
      <w:tr w:rsidR="007E73EF" w:rsidRPr="00B37601" w14:paraId="12135916" w14:textId="77777777" w:rsidTr="00481963">
        <w:trPr>
          <w:trHeight w:val="284"/>
        </w:trPr>
        <w:tc>
          <w:tcPr>
            <w:tcW w:w="9286" w:type="dxa"/>
            <w:gridSpan w:val="6"/>
            <w:tcBorders>
              <w:top w:val="single" w:sz="4" w:space="0" w:color="auto"/>
              <w:left w:val="single" w:sz="4" w:space="0" w:color="auto"/>
              <w:bottom w:val="single" w:sz="4" w:space="0" w:color="auto"/>
              <w:right w:val="single" w:sz="4" w:space="0" w:color="auto"/>
            </w:tcBorders>
            <w:vAlign w:val="center"/>
          </w:tcPr>
          <w:p w14:paraId="41D7E259" w14:textId="77777777" w:rsidR="007E73EF" w:rsidRPr="00B37601" w:rsidRDefault="007E73EF" w:rsidP="00481963">
            <w:pPr>
              <w:pStyle w:val="Default"/>
              <w:jc w:val="both"/>
              <w:rPr>
                <w:rFonts w:asciiTheme="minorHAnsi" w:hAnsiTheme="minorHAnsi" w:cstheme="minorHAnsi"/>
                <w:color w:val="auto"/>
                <w:sz w:val="22"/>
                <w:szCs w:val="22"/>
                <w:vertAlign w:val="superscript"/>
                <w:lang w:val="mk-MK"/>
              </w:rPr>
            </w:pPr>
            <w:r w:rsidRPr="00B37601">
              <w:rPr>
                <w:rFonts w:asciiTheme="minorHAnsi" w:hAnsiTheme="minorHAnsi" w:cstheme="minorHAnsi"/>
                <w:color w:val="auto"/>
                <w:sz w:val="22"/>
                <w:szCs w:val="22"/>
                <w:lang w:val="mk-MK"/>
              </w:rPr>
              <w:t xml:space="preserve">Посебни ограничувања </w:t>
            </w:r>
            <w:r w:rsidRPr="00B37601">
              <w:rPr>
                <w:rFonts w:asciiTheme="minorHAnsi" w:hAnsiTheme="minorHAnsi" w:cstheme="minorHAnsi"/>
                <w:color w:val="auto"/>
                <w:sz w:val="22"/>
                <w:szCs w:val="22"/>
                <w:vertAlign w:val="superscript"/>
                <w:lang w:val="mk-MK"/>
              </w:rPr>
              <w:t>(9)</w:t>
            </w:r>
          </w:p>
        </w:tc>
      </w:tr>
      <w:tr w:rsidR="007E73EF" w:rsidRPr="00B37601" w14:paraId="61F66547" w14:textId="77777777" w:rsidTr="00481963">
        <w:trPr>
          <w:trHeight w:val="284"/>
        </w:trPr>
        <w:tc>
          <w:tcPr>
            <w:tcW w:w="3528" w:type="dxa"/>
            <w:tcBorders>
              <w:top w:val="single" w:sz="4" w:space="0" w:color="auto"/>
              <w:left w:val="single" w:sz="4" w:space="0" w:color="auto"/>
              <w:bottom w:val="single" w:sz="4" w:space="0" w:color="auto"/>
              <w:right w:val="single" w:sz="4" w:space="0" w:color="auto"/>
            </w:tcBorders>
            <w:vAlign w:val="center"/>
          </w:tcPr>
          <w:p w14:paraId="0B4D51ED" w14:textId="77777777" w:rsidR="007E73EF" w:rsidRPr="00B37601" w:rsidRDefault="007E73EF" w:rsidP="00481963">
            <w:pPr>
              <w:pStyle w:val="Default"/>
              <w:jc w:val="both"/>
              <w:rPr>
                <w:rFonts w:asciiTheme="minorHAnsi" w:hAnsiTheme="minorHAnsi" w:cstheme="minorHAnsi"/>
                <w:color w:val="auto"/>
                <w:sz w:val="22"/>
                <w:szCs w:val="22"/>
                <w:lang w:val="mk-MK"/>
              </w:rPr>
            </w:pPr>
            <w:r w:rsidRPr="00B37601">
              <w:rPr>
                <w:rFonts w:asciiTheme="minorHAnsi" w:hAnsiTheme="minorHAnsi" w:cstheme="minorHAnsi"/>
                <w:color w:val="auto"/>
                <w:sz w:val="22"/>
                <w:szCs w:val="22"/>
                <w:lang w:val="mk-MK"/>
              </w:rPr>
              <w:t>Посебни одобрувања:</w:t>
            </w:r>
          </w:p>
        </w:tc>
        <w:tc>
          <w:tcPr>
            <w:tcW w:w="900" w:type="dxa"/>
            <w:tcBorders>
              <w:top w:val="single" w:sz="4" w:space="0" w:color="auto"/>
              <w:left w:val="single" w:sz="4" w:space="0" w:color="auto"/>
              <w:bottom w:val="single" w:sz="4" w:space="0" w:color="auto"/>
              <w:right w:val="single" w:sz="4" w:space="0" w:color="auto"/>
            </w:tcBorders>
            <w:vAlign w:val="center"/>
          </w:tcPr>
          <w:p w14:paraId="304C95AA" w14:textId="77777777" w:rsidR="007E73EF" w:rsidRPr="00B37601" w:rsidRDefault="007E73EF" w:rsidP="00481963">
            <w:pPr>
              <w:pStyle w:val="Default"/>
              <w:jc w:val="center"/>
              <w:rPr>
                <w:rFonts w:asciiTheme="minorHAnsi" w:hAnsiTheme="minorHAnsi" w:cstheme="minorHAnsi"/>
                <w:color w:val="auto"/>
                <w:sz w:val="22"/>
                <w:szCs w:val="22"/>
                <w:lang w:val="mk-MK"/>
              </w:rPr>
            </w:pPr>
            <w:r w:rsidRPr="00B37601">
              <w:rPr>
                <w:rFonts w:asciiTheme="minorHAnsi" w:hAnsiTheme="minorHAnsi" w:cstheme="minorHAnsi"/>
                <w:color w:val="auto"/>
                <w:sz w:val="22"/>
                <w:szCs w:val="22"/>
                <w:lang w:val="mk-MK"/>
              </w:rPr>
              <w:t>Да</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051666D0" w14:textId="77777777" w:rsidR="007E73EF" w:rsidRPr="00B37601" w:rsidRDefault="007E73EF" w:rsidP="00481963">
            <w:pPr>
              <w:pStyle w:val="Default"/>
              <w:jc w:val="center"/>
              <w:rPr>
                <w:rFonts w:asciiTheme="minorHAnsi" w:hAnsiTheme="minorHAnsi" w:cstheme="minorHAnsi"/>
                <w:color w:val="auto"/>
                <w:sz w:val="22"/>
                <w:szCs w:val="22"/>
                <w:lang w:val="mk-MK"/>
              </w:rPr>
            </w:pPr>
            <w:r w:rsidRPr="00B37601">
              <w:rPr>
                <w:rFonts w:asciiTheme="minorHAnsi" w:hAnsiTheme="minorHAnsi" w:cstheme="minorHAnsi"/>
                <w:color w:val="auto"/>
                <w:sz w:val="22"/>
                <w:szCs w:val="22"/>
                <w:lang w:val="mk-MK"/>
              </w:rPr>
              <w:t>Не</w:t>
            </w:r>
          </w:p>
        </w:tc>
        <w:tc>
          <w:tcPr>
            <w:tcW w:w="2520" w:type="dxa"/>
            <w:tcBorders>
              <w:top w:val="single" w:sz="4" w:space="0" w:color="auto"/>
              <w:left w:val="single" w:sz="4" w:space="0" w:color="auto"/>
              <w:bottom w:val="single" w:sz="4" w:space="0" w:color="auto"/>
              <w:right w:val="single" w:sz="4" w:space="0" w:color="auto"/>
            </w:tcBorders>
            <w:vAlign w:val="center"/>
          </w:tcPr>
          <w:p w14:paraId="4772FB0D" w14:textId="77777777" w:rsidR="007E73EF" w:rsidRPr="00B37601" w:rsidRDefault="007E73EF" w:rsidP="00481963">
            <w:pPr>
              <w:pStyle w:val="Default"/>
              <w:jc w:val="both"/>
              <w:rPr>
                <w:rFonts w:asciiTheme="minorHAnsi" w:hAnsiTheme="minorHAnsi" w:cstheme="minorHAnsi"/>
                <w:color w:val="auto"/>
                <w:sz w:val="22"/>
                <w:szCs w:val="22"/>
                <w:lang w:val="mk-MK"/>
              </w:rPr>
            </w:pPr>
            <w:r w:rsidRPr="00B37601">
              <w:rPr>
                <w:rFonts w:asciiTheme="minorHAnsi" w:hAnsiTheme="minorHAnsi" w:cstheme="minorHAnsi"/>
                <w:color w:val="auto"/>
                <w:sz w:val="22"/>
                <w:szCs w:val="22"/>
                <w:lang w:val="mk-MK"/>
              </w:rPr>
              <w:t xml:space="preserve">Спецификација </w:t>
            </w:r>
            <w:r w:rsidRPr="00B37601">
              <w:rPr>
                <w:rFonts w:asciiTheme="minorHAnsi" w:hAnsiTheme="minorHAnsi" w:cstheme="minorHAnsi"/>
                <w:color w:val="auto"/>
                <w:sz w:val="22"/>
                <w:szCs w:val="22"/>
                <w:vertAlign w:val="superscript"/>
                <w:lang w:val="mk-MK"/>
              </w:rPr>
              <w:t>(10)</w:t>
            </w:r>
          </w:p>
        </w:tc>
        <w:tc>
          <w:tcPr>
            <w:tcW w:w="1438" w:type="dxa"/>
            <w:tcBorders>
              <w:top w:val="single" w:sz="4" w:space="0" w:color="auto"/>
              <w:left w:val="single" w:sz="4" w:space="0" w:color="auto"/>
              <w:bottom w:val="single" w:sz="4" w:space="0" w:color="auto"/>
              <w:right w:val="single" w:sz="4" w:space="0" w:color="auto"/>
            </w:tcBorders>
            <w:vAlign w:val="center"/>
          </w:tcPr>
          <w:p w14:paraId="2115F21F" w14:textId="77777777" w:rsidR="007E73EF" w:rsidRPr="00B37601" w:rsidRDefault="007E73EF" w:rsidP="00481963">
            <w:pPr>
              <w:pStyle w:val="Default"/>
              <w:jc w:val="both"/>
              <w:rPr>
                <w:rFonts w:asciiTheme="minorHAnsi" w:hAnsiTheme="minorHAnsi" w:cstheme="minorHAnsi"/>
                <w:color w:val="auto"/>
                <w:sz w:val="22"/>
                <w:szCs w:val="22"/>
                <w:lang w:val="mk-MK"/>
              </w:rPr>
            </w:pPr>
            <w:r w:rsidRPr="00B37601">
              <w:rPr>
                <w:rFonts w:asciiTheme="minorHAnsi" w:hAnsiTheme="minorHAnsi" w:cstheme="minorHAnsi"/>
                <w:color w:val="auto"/>
                <w:sz w:val="22"/>
                <w:szCs w:val="22"/>
                <w:lang w:val="mk-MK"/>
              </w:rPr>
              <w:t>Забелешки</w:t>
            </w:r>
          </w:p>
        </w:tc>
      </w:tr>
      <w:tr w:rsidR="007E73EF" w:rsidRPr="00B37601" w14:paraId="3FA823E8" w14:textId="77777777" w:rsidTr="00481963">
        <w:trPr>
          <w:trHeight w:val="284"/>
        </w:trPr>
        <w:tc>
          <w:tcPr>
            <w:tcW w:w="3528" w:type="dxa"/>
            <w:tcBorders>
              <w:top w:val="single" w:sz="4" w:space="0" w:color="auto"/>
              <w:left w:val="single" w:sz="4" w:space="0" w:color="auto"/>
              <w:bottom w:val="single" w:sz="4" w:space="0" w:color="auto"/>
              <w:right w:val="single" w:sz="4" w:space="0" w:color="auto"/>
            </w:tcBorders>
            <w:vAlign w:val="center"/>
          </w:tcPr>
          <w:p w14:paraId="449842B6" w14:textId="77777777" w:rsidR="007E73EF" w:rsidRPr="00B37601" w:rsidRDefault="007E73EF" w:rsidP="00481963">
            <w:pPr>
              <w:pStyle w:val="Default"/>
              <w:jc w:val="both"/>
              <w:rPr>
                <w:rFonts w:asciiTheme="minorHAnsi" w:hAnsiTheme="minorHAnsi" w:cstheme="minorHAnsi"/>
                <w:color w:val="auto"/>
                <w:sz w:val="22"/>
                <w:szCs w:val="22"/>
                <w:lang w:val="mk-MK"/>
              </w:rPr>
            </w:pPr>
            <w:r w:rsidRPr="00B37601">
              <w:rPr>
                <w:rFonts w:asciiTheme="minorHAnsi" w:hAnsiTheme="minorHAnsi" w:cstheme="minorHAnsi"/>
                <w:color w:val="auto"/>
                <w:sz w:val="22"/>
                <w:szCs w:val="22"/>
                <w:lang w:val="mk-MK"/>
              </w:rPr>
              <w:t>Опасни материи</w:t>
            </w:r>
          </w:p>
        </w:tc>
        <w:tc>
          <w:tcPr>
            <w:tcW w:w="900" w:type="dxa"/>
            <w:tcBorders>
              <w:top w:val="single" w:sz="4" w:space="0" w:color="auto"/>
              <w:left w:val="single" w:sz="4" w:space="0" w:color="auto"/>
              <w:bottom w:val="single" w:sz="4" w:space="0" w:color="auto"/>
              <w:right w:val="single" w:sz="4" w:space="0" w:color="auto"/>
            </w:tcBorders>
            <w:vAlign w:val="center"/>
          </w:tcPr>
          <w:p w14:paraId="20442BDE" w14:textId="77777777" w:rsidR="007E73EF" w:rsidRPr="00B37601" w:rsidRDefault="007E73EF" w:rsidP="00481963">
            <w:pPr>
              <w:pStyle w:val="Default"/>
              <w:jc w:val="center"/>
              <w:rPr>
                <w:rFonts w:asciiTheme="minorHAnsi" w:hAnsiTheme="minorHAnsi" w:cstheme="minorHAnsi"/>
                <w:color w:val="auto"/>
                <w:sz w:val="22"/>
                <w:szCs w:val="22"/>
                <w:lang w:val="mk-MK"/>
              </w:rPr>
            </w:pPr>
            <w:r w:rsidRPr="00B37601">
              <w:rPr>
                <w:rFonts w:asciiTheme="minorHAnsi" w:hAnsiTheme="minorHAnsi" w:cstheme="minorHAnsi"/>
                <w:color w:val="auto"/>
                <w:sz w:val="22"/>
                <w:szCs w:val="22"/>
                <w:lang w:val="mk-MK"/>
              </w:rPr>
              <w:sym w:font="Symbol" w:char="F0A0"/>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72539EC4" w14:textId="77777777" w:rsidR="007E73EF" w:rsidRPr="00B37601" w:rsidRDefault="007E73EF" w:rsidP="00481963">
            <w:pPr>
              <w:pStyle w:val="Default"/>
              <w:jc w:val="center"/>
              <w:rPr>
                <w:rFonts w:asciiTheme="minorHAnsi" w:hAnsiTheme="minorHAnsi" w:cstheme="minorHAnsi"/>
                <w:color w:val="auto"/>
                <w:sz w:val="22"/>
                <w:szCs w:val="22"/>
                <w:lang w:val="mk-MK"/>
              </w:rPr>
            </w:pPr>
            <w:r w:rsidRPr="00B37601">
              <w:rPr>
                <w:rFonts w:asciiTheme="minorHAnsi" w:hAnsiTheme="minorHAnsi" w:cstheme="minorHAnsi"/>
                <w:color w:val="auto"/>
                <w:sz w:val="22"/>
                <w:szCs w:val="22"/>
                <w:lang w:val="mk-MK"/>
              </w:rPr>
              <w:sym w:font="Symbol" w:char="F0A0"/>
            </w:r>
          </w:p>
        </w:tc>
        <w:tc>
          <w:tcPr>
            <w:tcW w:w="2520" w:type="dxa"/>
            <w:tcBorders>
              <w:top w:val="single" w:sz="4" w:space="0" w:color="auto"/>
              <w:left w:val="single" w:sz="4" w:space="0" w:color="auto"/>
              <w:bottom w:val="single" w:sz="4" w:space="0" w:color="auto"/>
              <w:right w:val="single" w:sz="4" w:space="0" w:color="auto"/>
            </w:tcBorders>
            <w:vAlign w:val="center"/>
          </w:tcPr>
          <w:p w14:paraId="0CFEAB1C" w14:textId="77777777" w:rsidR="007E73EF" w:rsidRPr="00B37601" w:rsidRDefault="007E73EF" w:rsidP="00481963">
            <w:pPr>
              <w:pStyle w:val="Default"/>
              <w:jc w:val="both"/>
              <w:rPr>
                <w:rFonts w:asciiTheme="minorHAnsi" w:hAnsiTheme="minorHAnsi" w:cstheme="minorHAnsi"/>
                <w:color w:val="auto"/>
                <w:sz w:val="22"/>
                <w:szCs w:val="22"/>
                <w:lang w:val="mk-MK"/>
              </w:rPr>
            </w:pPr>
          </w:p>
        </w:tc>
        <w:tc>
          <w:tcPr>
            <w:tcW w:w="1438" w:type="dxa"/>
            <w:tcBorders>
              <w:top w:val="single" w:sz="4" w:space="0" w:color="auto"/>
              <w:left w:val="single" w:sz="4" w:space="0" w:color="auto"/>
              <w:bottom w:val="single" w:sz="4" w:space="0" w:color="auto"/>
              <w:right w:val="single" w:sz="4" w:space="0" w:color="auto"/>
            </w:tcBorders>
            <w:vAlign w:val="center"/>
          </w:tcPr>
          <w:p w14:paraId="20F705D9" w14:textId="77777777" w:rsidR="007E73EF" w:rsidRPr="00B37601" w:rsidRDefault="007E73EF" w:rsidP="00481963">
            <w:pPr>
              <w:pStyle w:val="Default"/>
              <w:jc w:val="both"/>
              <w:rPr>
                <w:rFonts w:asciiTheme="minorHAnsi" w:hAnsiTheme="minorHAnsi" w:cstheme="minorHAnsi"/>
                <w:color w:val="auto"/>
                <w:sz w:val="22"/>
                <w:szCs w:val="22"/>
                <w:lang w:val="mk-MK"/>
              </w:rPr>
            </w:pPr>
          </w:p>
        </w:tc>
      </w:tr>
      <w:tr w:rsidR="007E73EF" w:rsidRPr="00B37601" w14:paraId="629D97CA" w14:textId="77777777" w:rsidTr="00481963">
        <w:trPr>
          <w:trHeight w:val="284"/>
        </w:trPr>
        <w:tc>
          <w:tcPr>
            <w:tcW w:w="3528" w:type="dxa"/>
            <w:tcBorders>
              <w:top w:val="single" w:sz="4" w:space="0" w:color="auto"/>
              <w:left w:val="single" w:sz="4" w:space="0" w:color="auto"/>
              <w:bottom w:val="nil"/>
              <w:right w:val="single" w:sz="4" w:space="0" w:color="auto"/>
            </w:tcBorders>
            <w:vAlign w:val="center"/>
          </w:tcPr>
          <w:p w14:paraId="30765F76" w14:textId="77777777" w:rsidR="007E73EF" w:rsidRPr="00B37601" w:rsidRDefault="007E73EF" w:rsidP="00481963">
            <w:pPr>
              <w:pStyle w:val="Default"/>
              <w:jc w:val="both"/>
              <w:rPr>
                <w:rFonts w:asciiTheme="minorHAnsi" w:hAnsiTheme="minorHAnsi" w:cstheme="minorHAnsi"/>
                <w:color w:val="auto"/>
                <w:sz w:val="22"/>
                <w:szCs w:val="22"/>
                <w:lang w:val="mk-MK"/>
              </w:rPr>
            </w:pPr>
            <w:r w:rsidRPr="00B37601">
              <w:rPr>
                <w:rFonts w:asciiTheme="minorHAnsi" w:hAnsiTheme="minorHAnsi" w:cstheme="minorHAnsi"/>
                <w:color w:val="auto"/>
                <w:sz w:val="22"/>
                <w:szCs w:val="22"/>
                <w:lang w:val="mk-MK"/>
              </w:rPr>
              <w:t>Операции при ограничена видливост</w:t>
            </w:r>
          </w:p>
        </w:tc>
        <w:tc>
          <w:tcPr>
            <w:tcW w:w="900" w:type="dxa"/>
            <w:tcBorders>
              <w:top w:val="single" w:sz="4" w:space="0" w:color="auto"/>
              <w:left w:val="single" w:sz="4" w:space="0" w:color="auto"/>
              <w:bottom w:val="nil"/>
              <w:right w:val="single" w:sz="4" w:space="0" w:color="auto"/>
            </w:tcBorders>
            <w:vAlign w:val="center"/>
          </w:tcPr>
          <w:p w14:paraId="48390616" w14:textId="77777777" w:rsidR="007E73EF" w:rsidRPr="00B37601" w:rsidRDefault="00E17772" w:rsidP="00481963">
            <w:pPr>
              <w:pStyle w:val="Default"/>
              <w:jc w:val="center"/>
              <w:rPr>
                <w:rFonts w:asciiTheme="minorHAnsi" w:hAnsiTheme="minorHAnsi" w:cstheme="minorHAnsi"/>
                <w:color w:val="auto"/>
                <w:sz w:val="22"/>
                <w:szCs w:val="22"/>
                <w:lang w:val="mk-MK"/>
              </w:rPr>
            </w:pPr>
            <w:r w:rsidRPr="00B37601">
              <w:rPr>
                <w:rFonts w:asciiTheme="minorHAnsi" w:hAnsiTheme="minorHAnsi" w:cstheme="minorHAnsi"/>
                <w:color w:val="auto"/>
                <w:sz w:val="22"/>
                <w:szCs w:val="22"/>
                <w:lang w:val="mk-MK"/>
              </w:rPr>
              <w:sym w:font="Symbol" w:char="F0A0"/>
            </w:r>
          </w:p>
        </w:tc>
        <w:tc>
          <w:tcPr>
            <w:tcW w:w="900" w:type="dxa"/>
            <w:gridSpan w:val="2"/>
            <w:tcBorders>
              <w:top w:val="single" w:sz="4" w:space="0" w:color="auto"/>
              <w:left w:val="single" w:sz="4" w:space="0" w:color="auto"/>
              <w:bottom w:val="nil"/>
              <w:right w:val="single" w:sz="4" w:space="0" w:color="auto"/>
            </w:tcBorders>
            <w:vAlign w:val="center"/>
          </w:tcPr>
          <w:p w14:paraId="4EAB5A20" w14:textId="77777777" w:rsidR="007E73EF" w:rsidRPr="00B37601" w:rsidRDefault="00E17772" w:rsidP="00481963">
            <w:pPr>
              <w:pStyle w:val="Default"/>
              <w:jc w:val="center"/>
              <w:rPr>
                <w:rFonts w:asciiTheme="minorHAnsi" w:hAnsiTheme="minorHAnsi" w:cstheme="minorHAnsi"/>
                <w:color w:val="auto"/>
                <w:sz w:val="22"/>
                <w:szCs w:val="22"/>
                <w:lang w:val="mk-MK"/>
              </w:rPr>
            </w:pPr>
            <w:r w:rsidRPr="00B37601">
              <w:rPr>
                <w:rFonts w:asciiTheme="minorHAnsi" w:hAnsiTheme="minorHAnsi" w:cstheme="minorHAnsi"/>
                <w:color w:val="auto"/>
                <w:sz w:val="22"/>
                <w:szCs w:val="22"/>
                <w:lang w:val="mk-MK"/>
              </w:rPr>
              <w:sym w:font="Symbol" w:char="F0A0"/>
            </w:r>
          </w:p>
        </w:tc>
        <w:tc>
          <w:tcPr>
            <w:tcW w:w="2520" w:type="dxa"/>
            <w:tcBorders>
              <w:top w:val="single" w:sz="4" w:space="0" w:color="auto"/>
              <w:left w:val="single" w:sz="4" w:space="0" w:color="auto"/>
              <w:bottom w:val="nil"/>
              <w:right w:val="single" w:sz="4" w:space="0" w:color="auto"/>
            </w:tcBorders>
            <w:vAlign w:val="center"/>
          </w:tcPr>
          <w:p w14:paraId="1EAD5931" w14:textId="77777777" w:rsidR="007E73EF" w:rsidRPr="00B37601" w:rsidRDefault="007E73EF" w:rsidP="00481963">
            <w:pPr>
              <w:pStyle w:val="Default"/>
              <w:jc w:val="both"/>
              <w:rPr>
                <w:rFonts w:asciiTheme="minorHAnsi" w:hAnsiTheme="minorHAnsi" w:cstheme="minorHAnsi"/>
                <w:color w:val="auto"/>
                <w:sz w:val="22"/>
                <w:szCs w:val="22"/>
                <w:lang w:val="mk-MK"/>
              </w:rPr>
            </w:pPr>
            <w:r w:rsidRPr="00B37601">
              <w:rPr>
                <w:rFonts w:asciiTheme="minorHAnsi" w:hAnsiTheme="minorHAnsi" w:cstheme="minorHAnsi"/>
                <w:color w:val="auto"/>
                <w:sz w:val="22"/>
                <w:szCs w:val="22"/>
                <w:lang w:val="mk-MK"/>
              </w:rPr>
              <w:t xml:space="preserve">CAT </w:t>
            </w:r>
            <w:r w:rsidRPr="00B37601">
              <w:rPr>
                <w:rFonts w:asciiTheme="minorHAnsi" w:hAnsiTheme="minorHAnsi" w:cstheme="minorHAnsi"/>
                <w:color w:val="auto"/>
                <w:sz w:val="22"/>
                <w:szCs w:val="22"/>
                <w:vertAlign w:val="superscript"/>
                <w:lang w:val="mk-MK"/>
              </w:rPr>
              <w:t>(11)</w:t>
            </w:r>
            <w:r w:rsidRPr="00B37601">
              <w:rPr>
                <w:rFonts w:asciiTheme="minorHAnsi" w:hAnsiTheme="minorHAnsi" w:cstheme="minorHAnsi"/>
                <w:color w:val="auto"/>
                <w:sz w:val="22"/>
                <w:szCs w:val="22"/>
                <w:lang w:val="mk-MK"/>
              </w:rPr>
              <w:t xml:space="preserve"> …</w:t>
            </w:r>
          </w:p>
        </w:tc>
        <w:tc>
          <w:tcPr>
            <w:tcW w:w="1438" w:type="dxa"/>
            <w:tcBorders>
              <w:top w:val="single" w:sz="4" w:space="0" w:color="auto"/>
              <w:left w:val="single" w:sz="4" w:space="0" w:color="auto"/>
              <w:bottom w:val="nil"/>
              <w:right w:val="single" w:sz="4" w:space="0" w:color="auto"/>
            </w:tcBorders>
            <w:vAlign w:val="center"/>
          </w:tcPr>
          <w:p w14:paraId="7B435EED" w14:textId="77777777" w:rsidR="007E73EF" w:rsidRPr="00B37601" w:rsidRDefault="007E73EF" w:rsidP="00481963">
            <w:pPr>
              <w:pStyle w:val="Default"/>
              <w:jc w:val="both"/>
              <w:rPr>
                <w:rFonts w:asciiTheme="minorHAnsi" w:hAnsiTheme="minorHAnsi" w:cstheme="minorHAnsi"/>
                <w:color w:val="auto"/>
                <w:sz w:val="22"/>
                <w:szCs w:val="22"/>
                <w:lang w:val="mk-MK"/>
              </w:rPr>
            </w:pPr>
          </w:p>
        </w:tc>
      </w:tr>
      <w:tr w:rsidR="007E73EF" w:rsidRPr="00B37601" w14:paraId="7C92D39C" w14:textId="77777777" w:rsidTr="00481963">
        <w:trPr>
          <w:trHeight w:val="284"/>
        </w:trPr>
        <w:tc>
          <w:tcPr>
            <w:tcW w:w="3528" w:type="dxa"/>
            <w:tcBorders>
              <w:top w:val="nil"/>
              <w:left w:val="single" w:sz="4" w:space="0" w:color="auto"/>
              <w:bottom w:val="nil"/>
              <w:right w:val="single" w:sz="4" w:space="0" w:color="auto"/>
            </w:tcBorders>
            <w:vAlign w:val="center"/>
          </w:tcPr>
          <w:p w14:paraId="52D51D96" w14:textId="77777777" w:rsidR="007E73EF" w:rsidRPr="00B37601" w:rsidRDefault="007E73EF" w:rsidP="00481963">
            <w:pPr>
              <w:pStyle w:val="Default"/>
              <w:jc w:val="both"/>
              <w:rPr>
                <w:rFonts w:asciiTheme="minorHAnsi" w:hAnsiTheme="minorHAnsi" w:cstheme="minorHAnsi"/>
                <w:color w:val="auto"/>
                <w:sz w:val="22"/>
                <w:szCs w:val="22"/>
                <w:lang w:val="mk-MK"/>
              </w:rPr>
            </w:pPr>
            <w:r w:rsidRPr="00B37601">
              <w:rPr>
                <w:rFonts w:asciiTheme="minorHAnsi" w:hAnsiTheme="minorHAnsi" w:cstheme="minorHAnsi"/>
                <w:color w:val="auto"/>
                <w:sz w:val="22"/>
                <w:szCs w:val="22"/>
                <w:lang w:val="mk-MK"/>
              </w:rPr>
              <w:t>Полетување</w:t>
            </w:r>
          </w:p>
        </w:tc>
        <w:tc>
          <w:tcPr>
            <w:tcW w:w="900" w:type="dxa"/>
            <w:tcBorders>
              <w:top w:val="nil"/>
              <w:left w:val="single" w:sz="4" w:space="0" w:color="auto"/>
              <w:bottom w:val="nil"/>
              <w:right w:val="single" w:sz="4" w:space="0" w:color="auto"/>
            </w:tcBorders>
            <w:vAlign w:val="center"/>
          </w:tcPr>
          <w:p w14:paraId="54DCF156" w14:textId="77777777" w:rsidR="007E73EF" w:rsidRPr="00B37601" w:rsidRDefault="007E73EF" w:rsidP="00481963">
            <w:pPr>
              <w:pStyle w:val="Default"/>
              <w:jc w:val="center"/>
              <w:rPr>
                <w:rFonts w:asciiTheme="minorHAnsi" w:hAnsiTheme="minorHAnsi" w:cstheme="minorHAnsi"/>
                <w:color w:val="auto"/>
                <w:sz w:val="22"/>
                <w:szCs w:val="22"/>
                <w:lang w:val="mk-MK"/>
              </w:rPr>
            </w:pPr>
          </w:p>
        </w:tc>
        <w:tc>
          <w:tcPr>
            <w:tcW w:w="900" w:type="dxa"/>
            <w:gridSpan w:val="2"/>
            <w:tcBorders>
              <w:top w:val="nil"/>
              <w:left w:val="single" w:sz="4" w:space="0" w:color="auto"/>
              <w:bottom w:val="nil"/>
              <w:right w:val="single" w:sz="4" w:space="0" w:color="auto"/>
            </w:tcBorders>
            <w:vAlign w:val="center"/>
          </w:tcPr>
          <w:p w14:paraId="3B235505" w14:textId="77777777" w:rsidR="007E73EF" w:rsidRPr="00B37601" w:rsidRDefault="007E73EF" w:rsidP="00481963">
            <w:pPr>
              <w:pStyle w:val="Default"/>
              <w:jc w:val="center"/>
              <w:rPr>
                <w:rFonts w:asciiTheme="minorHAnsi" w:hAnsiTheme="minorHAnsi" w:cstheme="minorHAnsi"/>
                <w:color w:val="auto"/>
                <w:sz w:val="22"/>
                <w:szCs w:val="22"/>
                <w:lang w:val="mk-MK"/>
              </w:rPr>
            </w:pPr>
          </w:p>
        </w:tc>
        <w:tc>
          <w:tcPr>
            <w:tcW w:w="2520" w:type="dxa"/>
            <w:tcBorders>
              <w:top w:val="nil"/>
              <w:left w:val="single" w:sz="4" w:space="0" w:color="auto"/>
              <w:bottom w:val="nil"/>
              <w:right w:val="single" w:sz="4" w:space="0" w:color="auto"/>
            </w:tcBorders>
            <w:vAlign w:val="center"/>
          </w:tcPr>
          <w:p w14:paraId="5581866B" w14:textId="77777777" w:rsidR="007E73EF" w:rsidRPr="00B37601" w:rsidRDefault="007E73EF" w:rsidP="00481963">
            <w:pPr>
              <w:pStyle w:val="Default"/>
              <w:jc w:val="both"/>
              <w:rPr>
                <w:rFonts w:asciiTheme="minorHAnsi" w:hAnsiTheme="minorHAnsi" w:cstheme="minorHAnsi"/>
                <w:color w:val="auto"/>
                <w:sz w:val="22"/>
                <w:szCs w:val="22"/>
                <w:lang w:val="mk-MK"/>
              </w:rPr>
            </w:pPr>
            <w:r w:rsidRPr="00B37601">
              <w:rPr>
                <w:rFonts w:asciiTheme="minorHAnsi" w:hAnsiTheme="minorHAnsi" w:cstheme="minorHAnsi"/>
                <w:color w:val="auto"/>
                <w:sz w:val="22"/>
                <w:szCs w:val="22"/>
                <w:lang w:val="mk-MK"/>
              </w:rPr>
              <w:t>RVR (</w:t>
            </w:r>
            <w:r w:rsidRPr="009F2AAF">
              <w:rPr>
                <w:rFonts w:asciiTheme="minorHAnsi" w:hAnsiTheme="minorHAnsi" w:cstheme="minorHAnsi"/>
                <w:color w:val="auto"/>
                <w:sz w:val="22"/>
                <w:szCs w:val="22"/>
                <w:vertAlign w:val="superscript"/>
                <w:lang w:val="mk-MK"/>
              </w:rPr>
              <w:t>12</w:t>
            </w:r>
            <w:r w:rsidRPr="00B37601">
              <w:rPr>
                <w:rFonts w:asciiTheme="minorHAnsi" w:hAnsiTheme="minorHAnsi" w:cstheme="minorHAnsi"/>
                <w:color w:val="auto"/>
                <w:sz w:val="22"/>
                <w:szCs w:val="22"/>
                <w:lang w:val="mk-MK"/>
              </w:rPr>
              <w:t xml:space="preserve">): m </w:t>
            </w:r>
          </w:p>
        </w:tc>
        <w:tc>
          <w:tcPr>
            <w:tcW w:w="1438" w:type="dxa"/>
            <w:tcBorders>
              <w:top w:val="nil"/>
              <w:left w:val="single" w:sz="4" w:space="0" w:color="auto"/>
              <w:bottom w:val="nil"/>
              <w:right w:val="single" w:sz="4" w:space="0" w:color="auto"/>
            </w:tcBorders>
            <w:vAlign w:val="center"/>
          </w:tcPr>
          <w:p w14:paraId="650E9C66" w14:textId="77777777" w:rsidR="007E73EF" w:rsidRPr="00B37601" w:rsidRDefault="007E73EF" w:rsidP="00481963">
            <w:pPr>
              <w:pStyle w:val="Default"/>
              <w:jc w:val="both"/>
              <w:rPr>
                <w:rFonts w:asciiTheme="minorHAnsi" w:hAnsiTheme="minorHAnsi" w:cstheme="minorHAnsi"/>
                <w:color w:val="auto"/>
                <w:sz w:val="22"/>
                <w:szCs w:val="22"/>
                <w:lang w:val="mk-MK"/>
              </w:rPr>
            </w:pPr>
          </w:p>
        </w:tc>
      </w:tr>
      <w:tr w:rsidR="007E73EF" w:rsidRPr="00B37601" w14:paraId="69B1A9D1" w14:textId="77777777" w:rsidTr="00481963">
        <w:trPr>
          <w:trHeight w:val="284"/>
        </w:trPr>
        <w:tc>
          <w:tcPr>
            <w:tcW w:w="3528" w:type="dxa"/>
            <w:tcBorders>
              <w:top w:val="nil"/>
              <w:left w:val="single" w:sz="4" w:space="0" w:color="auto"/>
              <w:bottom w:val="nil"/>
              <w:right w:val="single" w:sz="4" w:space="0" w:color="auto"/>
            </w:tcBorders>
            <w:vAlign w:val="center"/>
          </w:tcPr>
          <w:p w14:paraId="27CD10B8" w14:textId="77777777" w:rsidR="007E73EF" w:rsidRPr="00B37601" w:rsidRDefault="007E73EF" w:rsidP="00481963">
            <w:pPr>
              <w:pStyle w:val="Default"/>
              <w:jc w:val="both"/>
              <w:rPr>
                <w:rFonts w:asciiTheme="minorHAnsi" w:hAnsiTheme="minorHAnsi" w:cstheme="minorHAnsi"/>
                <w:color w:val="auto"/>
                <w:sz w:val="22"/>
                <w:szCs w:val="22"/>
                <w:lang w:val="mk-MK"/>
              </w:rPr>
            </w:pPr>
            <w:r w:rsidRPr="00B37601">
              <w:rPr>
                <w:rFonts w:asciiTheme="minorHAnsi" w:hAnsiTheme="minorHAnsi" w:cstheme="minorHAnsi"/>
                <w:color w:val="auto"/>
                <w:sz w:val="22"/>
                <w:szCs w:val="22"/>
                <w:lang w:val="mk-MK"/>
              </w:rPr>
              <w:t>Приод и слетување</w:t>
            </w:r>
          </w:p>
        </w:tc>
        <w:tc>
          <w:tcPr>
            <w:tcW w:w="900" w:type="dxa"/>
            <w:tcBorders>
              <w:top w:val="nil"/>
              <w:left w:val="single" w:sz="4" w:space="0" w:color="auto"/>
              <w:bottom w:val="nil"/>
              <w:right w:val="single" w:sz="4" w:space="0" w:color="auto"/>
            </w:tcBorders>
            <w:vAlign w:val="center"/>
          </w:tcPr>
          <w:p w14:paraId="01071EDE" w14:textId="77777777" w:rsidR="007E73EF" w:rsidRPr="00B37601" w:rsidRDefault="007E73EF" w:rsidP="00481963">
            <w:pPr>
              <w:pStyle w:val="Default"/>
              <w:jc w:val="center"/>
              <w:rPr>
                <w:rFonts w:asciiTheme="minorHAnsi" w:hAnsiTheme="minorHAnsi" w:cstheme="minorHAnsi"/>
                <w:color w:val="auto"/>
                <w:sz w:val="22"/>
                <w:szCs w:val="22"/>
                <w:lang w:val="mk-MK"/>
              </w:rPr>
            </w:pPr>
          </w:p>
        </w:tc>
        <w:tc>
          <w:tcPr>
            <w:tcW w:w="900" w:type="dxa"/>
            <w:gridSpan w:val="2"/>
            <w:tcBorders>
              <w:top w:val="nil"/>
              <w:left w:val="single" w:sz="4" w:space="0" w:color="auto"/>
              <w:bottom w:val="nil"/>
              <w:right w:val="single" w:sz="4" w:space="0" w:color="auto"/>
            </w:tcBorders>
            <w:vAlign w:val="center"/>
          </w:tcPr>
          <w:p w14:paraId="0937CAB9" w14:textId="77777777" w:rsidR="007E73EF" w:rsidRPr="00B37601" w:rsidRDefault="007E73EF" w:rsidP="00481963">
            <w:pPr>
              <w:pStyle w:val="Default"/>
              <w:jc w:val="center"/>
              <w:rPr>
                <w:rFonts w:asciiTheme="minorHAnsi" w:hAnsiTheme="minorHAnsi" w:cstheme="minorHAnsi"/>
                <w:color w:val="auto"/>
                <w:sz w:val="22"/>
                <w:szCs w:val="22"/>
                <w:lang w:val="mk-MK"/>
              </w:rPr>
            </w:pPr>
          </w:p>
        </w:tc>
        <w:tc>
          <w:tcPr>
            <w:tcW w:w="2520" w:type="dxa"/>
            <w:tcBorders>
              <w:top w:val="nil"/>
              <w:left w:val="single" w:sz="4" w:space="0" w:color="auto"/>
              <w:bottom w:val="nil"/>
              <w:right w:val="single" w:sz="4" w:space="0" w:color="auto"/>
            </w:tcBorders>
            <w:vAlign w:val="center"/>
          </w:tcPr>
          <w:p w14:paraId="3C68C4CB" w14:textId="77777777" w:rsidR="007E73EF" w:rsidRPr="00B37601" w:rsidRDefault="007E73EF" w:rsidP="00481963">
            <w:pPr>
              <w:pStyle w:val="Default"/>
              <w:jc w:val="both"/>
              <w:rPr>
                <w:rFonts w:asciiTheme="minorHAnsi" w:hAnsiTheme="minorHAnsi" w:cstheme="minorHAnsi"/>
                <w:color w:val="auto"/>
                <w:sz w:val="22"/>
                <w:szCs w:val="22"/>
                <w:lang w:val="mk-MK"/>
              </w:rPr>
            </w:pPr>
            <w:r w:rsidRPr="00B37601">
              <w:rPr>
                <w:rFonts w:asciiTheme="minorHAnsi" w:hAnsiTheme="minorHAnsi" w:cstheme="minorHAnsi"/>
                <w:color w:val="auto"/>
                <w:sz w:val="22"/>
                <w:szCs w:val="22"/>
                <w:lang w:val="mk-MK"/>
              </w:rPr>
              <w:t xml:space="preserve">DH/H: </w:t>
            </w:r>
            <w:proofErr w:type="spellStart"/>
            <w:r w:rsidRPr="00B37601">
              <w:rPr>
                <w:rFonts w:asciiTheme="minorHAnsi" w:hAnsiTheme="minorHAnsi" w:cstheme="minorHAnsi"/>
                <w:color w:val="auto"/>
                <w:sz w:val="22"/>
                <w:szCs w:val="22"/>
                <w:lang w:val="mk-MK"/>
              </w:rPr>
              <w:t>ft</w:t>
            </w:r>
            <w:proofErr w:type="spellEnd"/>
            <w:r w:rsidRPr="00B37601">
              <w:rPr>
                <w:rFonts w:asciiTheme="minorHAnsi" w:hAnsiTheme="minorHAnsi" w:cstheme="minorHAnsi"/>
                <w:color w:val="auto"/>
                <w:sz w:val="22"/>
                <w:szCs w:val="22"/>
                <w:lang w:val="mk-MK"/>
              </w:rPr>
              <w:t xml:space="preserve"> </w:t>
            </w:r>
            <w:proofErr w:type="spellStart"/>
            <w:r w:rsidRPr="00B37601">
              <w:rPr>
                <w:rFonts w:asciiTheme="minorHAnsi" w:hAnsiTheme="minorHAnsi" w:cstheme="minorHAnsi"/>
                <w:color w:val="auto"/>
                <w:sz w:val="22"/>
                <w:szCs w:val="22"/>
                <w:lang w:val="mk-MK"/>
              </w:rPr>
              <w:t>RVR:m</w:t>
            </w:r>
            <w:proofErr w:type="spellEnd"/>
          </w:p>
        </w:tc>
        <w:tc>
          <w:tcPr>
            <w:tcW w:w="1438" w:type="dxa"/>
            <w:tcBorders>
              <w:top w:val="nil"/>
              <w:left w:val="single" w:sz="4" w:space="0" w:color="auto"/>
              <w:bottom w:val="nil"/>
              <w:right w:val="single" w:sz="4" w:space="0" w:color="auto"/>
            </w:tcBorders>
            <w:vAlign w:val="center"/>
          </w:tcPr>
          <w:p w14:paraId="1A527DD2" w14:textId="77777777" w:rsidR="007E73EF" w:rsidRPr="00B37601" w:rsidRDefault="007E73EF" w:rsidP="00481963">
            <w:pPr>
              <w:pStyle w:val="Default"/>
              <w:jc w:val="both"/>
              <w:rPr>
                <w:rFonts w:asciiTheme="minorHAnsi" w:hAnsiTheme="minorHAnsi" w:cstheme="minorHAnsi"/>
                <w:color w:val="auto"/>
                <w:sz w:val="22"/>
                <w:szCs w:val="22"/>
                <w:lang w:val="mk-MK"/>
              </w:rPr>
            </w:pPr>
          </w:p>
        </w:tc>
      </w:tr>
      <w:tr w:rsidR="007E73EF" w:rsidRPr="00B37601" w14:paraId="5AA4BADD" w14:textId="77777777" w:rsidTr="00481963">
        <w:trPr>
          <w:trHeight w:val="284"/>
        </w:trPr>
        <w:tc>
          <w:tcPr>
            <w:tcW w:w="3528" w:type="dxa"/>
            <w:tcBorders>
              <w:top w:val="single" w:sz="4" w:space="0" w:color="auto"/>
              <w:left w:val="single" w:sz="4" w:space="0" w:color="auto"/>
              <w:bottom w:val="single" w:sz="4" w:space="0" w:color="auto"/>
              <w:right w:val="single" w:sz="4" w:space="0" w:color="auto"/>
            </w:tcBorders>
            <w:vAlign w:val="center"/>
          </w:tcPr>
          <w:p w14:paraId="5FCCB088" w14:textId="77777777" w:rsidR="007E73EF" w:rsidRPr="00B37601" w:rsidRDefault="007E73EF" w:rsidP="00481963">
            <w:pPr>
              <w:pStyle w:val="Default"/>
              <w:jc w:val="both"/>
              <w:rPr>
                <w:rFonts w:asciiTheme="minorHAnsi" w:hAnsiTheme="minorHAnsi" w:cstheme="minorHAnsi"/>
                <w:color w:val="auto"/>
                <w:sz w:val="22"/>
                <w:szCs w:val="22"/>
                <w:lang w:val="mk-MK"/>
              </w:rPr>
            </w:pPr>
            <w:r w:rsidRPr="00B37601">
              <w:rPr>
                <w:rFonts w:asciiTheme="minorHAnsi" w:hAnsiTheme="minorHAnsi" w:cstheme="minorHAnsi"/>
                <w:color w:val="auto"/>
                <w:sz w:val="22"/>
                <w:szCs w:val="22"/>
                <w:lang w:val="mk-MK"/>
              </w:rPr>
              <w:t xml:space="preserve">RVSM </w:t>
            </w:r>
            <w:r w:rsidRPr="00B37601">
              <w:rPr>
                <w:rFonts w:asciiTheme="minorHAnsi" w:hAnsiTheme="minorHAnsi" w:cstheme="minorHAnsi"/>
                <w:color w:val="auto"/>
                <w:sz w:val="22"/>
                <w:szCs w:val="22"/>
                <w:vertAlign w:val="superscript"/>
                <w:lang w:val="mk-MK"/>
              </w:rPr>
              <w:t>(13)</w:t>
            </w:r>
            <w:r w:rsidRPr="00B37601">
              <w:rPr>
                <w:rFonts w:asciiTheme="minorHAnsi" w:hAnsiTheme="minorHAnsi" w:cstheme="minorHAnsi"/>
                <w:color w:val="auto"/>
                <w:sz w:val="22"/>
                <w:szCs w:val="22"/>
                <w:lang w:val="mk-MK"/>
              </w:rPr>
              <w:t xml:space="preserve"> </w:t>
            </w:r>
            <w:r w:rsidRPr="00B37601">
              <w:rPr>
                <w:rFonts w:asciiTheme="minorHAnsi" w:hAnsiTheme="minorHAnsi" w:cstheme="minorHAnsi"/>
                <w:color w:val="auto"/>
                <w:sz w:val="22"/>
                <w:szCs w:val="22"/>
                <w:lang w:val="mk-MK"/>
              </w:rPr>
              <w:sym w:font="Symbol" w:char="F0A0"/>
            </w:r>
            <w:r w:rsidRPr="00B37601">
              <w:rPr>
                <w:rFonts w:asciiTheme="minorHAnsi" w:hAnsiTheme="minorHAnsi" w:cstheme="minorHAnsi"/>
                <w:color w:val="auto"/>
                <w:sz w:val="22"/>
                <w:szCs w:val="22"/>
                <w:lang w:val="mk-MK"/>
              </w:rPr>
              <w:t xml:space="preserve"> </w:t>
            </w:r>
            <w:proofErr w:type="spellStart"/>
            <w:r w:rsidRPr="00B37601">
              <w:rPr>
                <w:rFonts w:asciiTheme="minorHAnsi" w:hAnsiTheme="minorHAnsi" w:cstheme="minorHAnsi"/>
                <w:color w:val="auto"/>
                <w:sz w:val="22"/>
                <w:szCs w:val="22"/>
                <w:lang w:val="mk-MK"/>
              </w:rPr>
              <w:t>неприменливо</w:t>
            </w:r>
            <w:proofErr w:type="spellEnd"/>
          </w:p>
        </w:tc>
        <w:tc>
          <w:tcPr>
            <w:tcW w:w="900" w:type="dxa"/>
            <w:tcBorders>
              <w:top w:val="single" w:sz="4" w:space="0" w:color="auto"/>
              <w:left w:val="single" w:sz="4" w:space="0" w:color="auto"/>
              <w:bottom w:val="single" w:sz="4" w:space="0" w:color="auto"/>
              <w:right w:val="single" w:sz="4" w:space="0" w:color="auto"/>
            </w:tcBorders>
            <w:vAlign w:val="center"/>
          </w:tcPr>
          <w:p w14:paraId="4A9D4A0A" w14:textId="77777777" w:rsidR="007E73EF" w:rsidRPr="00B37601" w:rsidRDefault="007E73EF" w:rsidP="00481963">
            <w:pPr>
              <w:pStyle w:val="Default"/>
              <w:jc w:val="center"/>
              <w:rPr>
                <w:rFonts w:asciiTheme="minorHAnsi" w:hAnsiTheme="minorHAnsi" w:cstheme="minorHAnsi"/>
                <w:color w:val="auto"/>
                <w:sz w:val="22"/>
                <w:szCs w:val="22"/>
                <w:lang w:val="mk-MK"/>
              </w:rPr>
            </w:pPr>
            <w:r w:rsidRPr="00B37601">
              <w:rPr>
                <w:rFonts w:asciiTheme="minorHAnsi" w:hAnsiTheme="minorHAnsi" w:cstheme="minorHAnsi"/>
                <w:color w:val="auto"/>
                <w:sz w:val="22"/>
                <w:szCs w:val="22"/>
                <w:lang w:val="mk-MK"/>
              </w:rPr>
              <w:sym w:font="Symbol" w:char="F0A0"/>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0F2E4C69" w14:textId="77777777" w:rsidR="007E73EF" w:rsidRPr="00B37601" w:rsidRDefault="007E73EF" w:rsidP="00481963">
            <w:pPr>
              <w:pStyle w:val="Default"/>
              <w:jc w:val="center"/>
              <w:rPr>
                <w:rFonts w:asciiTheme="minorHAnsi" w:hAnsiTheme="minorHAnsi" w:cstheme="minorHAnsi"/>
                <w:color w:val="auto"/>
                <w:sz w:val="22"/>
                <w:szCs w:val="22"/>
                <w:lang w:val="mk-MK"/>
              </w:rPr>
            </w:pPr>
            <w:r w:rsidRPr="00B37601">
              <w:rPr>
                <w:rFonts w:asciiTheme="minorHAnsi" w:hAnsiTheme="minorHAnsi" w:cstheme="minorHAnsi"/>
                <w:color w:val="auto"/>
                <w:sz w:val="22"/>
                <w:szCs w:val="22"/>
                <w:lang w:val="mk-MK"/>
              </w:rPr>
              <w:sym w:font="Symbol" w:char="F0A0"/>
            </w:r>
          </w:p>
        </w:tc>
        <w:tc>
          <w:tcPr>
            <w:tcW w:w="2520" w:type="dxa"/>
            <w:tcBorders>
              <w:top w:val="single" w:sz="4" w:space="0" w:color="auto"/>
              <w:left w:val="single" w:sz="4" w:space="0" w:color="auto"/>
              <w:bottom w:val="single" w:sz="4" w:space="0" w:color="auto"/>
              <w:right w:val="single" w:sz="4" w:space="0" w:color="auto"/>
            </w:tcBorders>
            <w:vAlign w:val="center"/>
          </w:tcPr>
          <w:p w14:paraId="7E360566" w14:textId="77777777" w:rsidR="007E73EF" w:rsidRPr="00B37601" w:rsidRDefault="007E73EF" w:rsidP="00481963">
            <w:pPr>
              <w:pStyle w:val="Default"/>
              <w:jc w:val="both"/>
              <w:rPr>
                <w:rFonts w:asciiTheme="minorHAnsi" w:hAnsiTheme="minorHAnsi" w:cstheme="minorHAnsi"/>
                <w:color w:val="auto"/>
                <w:sz w:val="22"/>
                <w:szCs w:val="22"/>
                <w:lang w:val="mk-MK"/>
              </w:rPr>
            </w:pPr>
          </w:p>
        </w:tc>
        <w:tc>
          <w:tcPr>
            <w:tcW w:w="1438" w:type="dxa"/>
            <w:tcBorders>
              <w:top w:val="single" w:sz="4" w:space="0" w:color="auto"/>
              <w:left w:val="single" w:sz="4" w:space="0" w:color="auto"/>
              <w:bottom w:val="single" w:sz="4" w:space="0" w:color="auto"/>
              <w:right w:val="single" w:sz="4" w:space="0" w:color="auto"/>
            </w:tcBorders>
            <w:vAlign w:val="center"/>
          </w:tcPr>
          <w:p w14:paraId="797A0F2A" w14:textId="77777777" w:rsidR="007E73EF" w:rsidRPr="00B37601" w:rsidRDefault="007E73EF" w:rsidP="00481963">
            <w:pPr>
              <w:pStyle w:val="Default"/>
              <w:jc w:val="both"/>
              <w:rPr>
                <w:rFonts w:asciiTheme="minorHAnsi" w:hAnsiTheme="minorHAnsi" w:cstheme="minorHAnsi"/>
                <w:color w:val="auto"/>
                <w:sz w:val="22"/>
                <w:szCs w:val="22"/>
                <w:lang w:val="mk-MK"/>
              </w:rPr>
            </w:pPr>
          </w:p>
        </w:tc>
      </w:tr>
      <w:tr w:rsidR="007E73EF" w:rsidRPr="00B37601" w14:paraId="17125DAB" w14:textId="77777777" w:rsidTr="00481963">
        <w:trPr>
          <w:trHeight w:val="284"/>
        </w:trPr>
        <w:tc>
          <w:tcPr>
            <w:tcW w:w="3528" w:type="dxa"/>
            <w:tcBorders>
              <w:top w:val="single" w:sz="4" w:space="0" w:color="auto"/>
              <w:left w:val="single" w:sz="4" w:space="0" w:color="auto"/>
              <w:bottom w:val="single" w:sz="4" w:space="0" w:color="auto"/>
              <w:right w:val="single" w:sz="4" w:space="0" w:color="auto"/>
            </w:tcBorders>
            <w:vAlign w:val="center"/>
          </w:tcPr>
          <w:p w14:paraId="7CA18CD1" w14:textId="77777777" w:rsidR="007E73EF" w:rsidRPr="00B37601" w:rsidRDefault="007E73EF" w:rsidP="00481963">
            <w:pPr>
              <w:pStyle w:val="Default"/>
              <w:jc w:val="both"/>
              <w:rPr>
                <w:rFonts w:asciiTheme="minorHAnsi" w:hAnsiTheme="minorHAnsi" w:cstheme="minorHAnsi"/>
                <w:color w:val="auto"/>
                <w:sz w:val="22"/>
                <w:szCs w:val="22"/>
                <w:lang w:val="mk-MK"/>
              </w:rPr>
            </w:pPr>
            <w:r w:rsidRPr="00B37601">
              <w:rPr>
                <w:rFonts w:asciiTheme="minorHAnsi" w:hAnsiTheme="minorHAnsi" w:cstheme="minorHAnsi"/>
                <w:color w:val="auto"/>
                <w:sz w:val="22"/>
                <w:szCs w:val="22"/>
                <w:lang w:val="mk-MK"/>
              </w:rPr>
              <w:t xml:space="preserve">ETOPS </w:t>
            </w:r>
            <w:r w:rsidRPr="00B37601">
              <w:rPr>
                <w:rFonts w:asciiTheme="minorHAnsi" w:hAnsiTheme="minorHAnsi" w:cstheme="minorHAnsi"/>
                <w:color w:val="auto"/>
                <w:sz w:val="22"/>
                <w:szCs w:val="22"/>
                <w:vertAlign w:val="superscript"/>
                <w:lang w:val="mk-MK"/>
              </w:rPr>
              <w:t>(14)</w:t>
            </w:r>
            <w:r w:rsidRPr="00B37601">
              <w:rPr>
                <w:rFonts w:asciiTheme="minorHAnsi" w:hAnsiTheme="minorHAnsi" w:cstheme="minorHAnsi"/>
                <w:color w:val="auto"/>
                <w:sz w:val="22"/>
                <w:szCs w:val="22"/>
                <w:lang w:val="mk-MK"/>
              </w:rPr>
              <w:t xml:space="preserve"> </w:t>
            </w:r>
            <w:r w:rsidRPr="00B37601">
              <w:rPr>
                <w:rFonts w:asciiTheme="minorHAnsi" w:hAnsiTheme="minorHAnsi" w:cstheme="minorHAnsi"/>
                <w:color w:val="auto"/>
                <w:sz w:val="22"/>
                <w:szCs w:val="22"/>
                <w:lang w:val="mk-MK"/>
              </w:rPr>
              <w:sym w:font="Symbol" w:char="F0A0"/>
            </w:r>
            <w:r w:rsidRPr="00B37601">
              <w:rPr>
                <w:rFonts w:asciiTheme="minorHAnsi" w:hAnsiTheme="minorHAnsi" w:cstheme="minorHAnsi"/>
                <w:color w:val="auto"/>
                <w:sz w:val="22"/>
                <w:szCs w:val="22"/>
                <w:lang w:val="mk-MK"/>
              </w:rPr>
              <w:t xml:space="preserve"> </w:t>
            </w:r>
            <w:proofErr w:type="spellStart"/>
            <w:r w:rsidRPr="00B37601">
              <w:rPr>
                <w:rFonts w:asciiTheme="minorHAnsi" w:hAnsiTheme="minorHAnsi" w:cstheme="minorHAnsi"/>
                <w:color w:val="auto"/>
                <w:sz w:val="22"/>
                <w:szCs w:val="22"/>
                <w:lang w:val="mk-MK"/>
              </w:rPr>
              <w:t>неприменливо</w:t>
            </w:r>
            <w:proofErr w:type="spellEnd"/>
          </w:p>
        </w:tc>
        <w:tc>
          <w:tcPr>
            <w:tcW w:w="900" w:type="dxa"/>
            <w:tcBorders>
              <w:top w:val="single" w:sz="4" w:space="0" w:color="auto"/>
              <w:left w:val="single" w:sz="4" w:space="0" w:color="auto"/>
              <w:bottom w:val="single" w:sz="4" w:space="0" w:color="auto"/>
              <w:right w:val="single" w:sz="4" w:space="0" w:color="auto"/>
            </w:tcBorders>
            <w:vAlign w:val="center"/>
          </w:tcPr>
          <w:p w14:paraId="5CA43AA4" w14:textId="77777777" w:rsidR="007E73EF" w:rsidRPr="00B37601" w:rsidRDefault="007E73EF" w:rsidP="00481963">
            <w:pPr>
              <w:pStyle w:val="Default"/>
              <w:jc w:val="center"/>
              <w:rPr>
                <w:rFonts w:asciiTheme="minorHAnsi" w:hAnsiTheme="minorHAnsi" w:cstheme="minorHAnsi"/>
                <w:color w:val="auto"/>
                <w:sz w:val="22"/>
                <w:szCs w:val="22"/>
                <w:lang w:val="mk-MK"/>
              </w:rPr>
            </w:pPr>
            <w:r w:rsidRPr="00B37601">
              <w:rPr>
                <w:rFonts w:asciiTheme="minorHAnsi" w:hAnsiTheme="minorHAnsi" w:cstheme="minorHAnsi"/>
                <w:color w:val="auto"/>
                <w:sz w:val="22"/>
                <w:szCs w:val="22"/>
                <w:lang w:val="mk-MK"/>
              </w:rPr>
              <w:sym w:font="Symbol" w:char="F0A0"/>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236A8437" w14:textId="77777777" w:rsidR="007E73EF" w:rsidRPr="00B37601" w:rsidRDefault="007E73EF" w:rsidP="00481963">
            <w:pPr>
              <w:pStyle w:val="Default"/>
              <w:jc w:val="center"/>
              <w:rPr>
                <w:rFonts w:asciiTheme="minorHAnsi" w:hAnsiTheme="minorHAnsi" w:cstheme="minorHAnsi"/>
                <w:color w:val="auto"/>
                <w:sz w:val="22"/>
                <w:szCs w:val="22"/>
                <w:lang w:val="mk-MK"/>
              </w:rPr>
            </w:pPr>
            <w:r w:rsidRPr="00B37601">
              <w:rPr>
                <w:rFonts w:asciiTheme="minorHAnsi" w:hAnsiTheme="minorHAnsi" w:cstheme="minorHAnsi"/>
                <w:color w:val="auto"/>
                <w:sz w:val="22"/>
                <w:szCs w:val="22"/>
                <w:lang w:val="mk-MK"/>
              </w:rPr>
              <w:sym w:font="Symbol" w:char="F0A0"/>
            </w:r>
          </w:p>
        </w:tc>
        <w:tc>
          <w:tcPr>
            <w:tcW w:w="2520" w:type="dxa"/>
            <w:tcBorders>
              <w:top w:val="single" w:sz="4" w:space="0" w:color="auto"/>
              <w:left w:val="single" w:sz="4" w:space="0" w:color="auto"/>
              <w:bottom w:val="single" w:sz="4" w:space="0" w:color="auto"/>
              <w:right w:val="single" w:sz="4" w:space="0" w:color="auto"/>
            </w:tcBorders>
            <w:vAlign w:val="center"/>
          </w:tcPr>
          <w:p w14:paraId="485EF544" w14:textId="1BFFF673" w:rsidR="007E73EF" w:rsidRPr="00B37601" w:rsidRDefault="007E73EF" w:rsidP="00481963">
            <w:pPr>
              <w:pStyle w:val="Default"/>
              <w:rPr>
                <w:rFonts w:asciiTheme="minorHAnsi" w:hAnsiTheme="minorHAnsi" w:cstheme="minorHAnsi"/>
                <w:color w:val="auto"/>
                <w:sz w:val="22"/>
                <w:szCs w:val="22"/>
                <w:lang w:val="mk-MK"/>
              </w:rPr>
            </w:pPr>
            <w:r w:rsidRPr="00B37601">
              <w:rPr>
                <w:rFonts w:asciiTheme="minorHAnsi" w:hAnsiTheme="minorHAnsi" w:cstheme="minorHAnsi"/>
                <w:color w:val="auto"/>
                <w:sz w:val="22"/>
                <w:szCs w:val="22"/>
                <w:lang w:val="mk-MK"/>
              </w:rPr>
              <w:t xml:space="preserve">Максимално време за </w:t>
            </w:r>
            <w:r w:rsidR="00D51C5B">
              <w:rPr>
                <w:rFonts w:asciiTheme="minorHAnsi" w:hAnsiTheme="minorHAnsi" w:cstheme="minorHAnsi"/>
                <w:color w:val="auto"/>
                <w:sz w:val="22"/>
                <w:szCs w:val="22"/>
                <w:lang w:val="mk-MK"/>
              </w:rPr>
              <w:t>пренасочување</w:t>
            </w:r>
            <w:r w:rsidRPr="00B37601">
              <w:rPr>
                <w:rFonts w:asciiTheme="minorHAnsi" w:hAnsiTheme="minorHAnsi" w:cstheme="minorHAnsi"/>
                <w:color w:val="auto"/>
                <w:sz w:val="22"/>
                <w:szCs w:val="22"/>
                <w:lang w:val="mk-MK"/>
              </w:rPr>
              <w:t xml:space="preserve"> </w:t>
            </w:r>
            <w:r w:rsidRPr="00B37601">
              <w:rPr>
                <w:rFonts w:asciiTheme="minorHAnsi" w:hAnsiTheme="minorHAnsi" w:cstheme="minorHAnsi"/>
                <w:color w:val="auto"/>
                <w:sz w:val="22"/>
                <w:szCs w:val="22"/>
                <w:vertAlign w:val="superscript"/>
                <w:lang w:val="mk-MK"/>
              </w:rPr>
              <w:t>(15)</w:t>
            </w:r>
            <w:r w:rsidRPr="00B37601">
              <w:rPr>
                <w:rFonts w:asciiTheme="minorHAnsi" w:hAnsiTheme="minorHAnsi" w:cstheme="minorHAnsi"/>
                <w:color w:val="auto"/>
                <w:sz w:val="22"/>
                <w:szCs w:val="22"/>
                <w:lang w:val="mk-MK"/>
              </w:rPr>
              <w:t xml:space="preserve">: </w:t>
            </w:r>
            <w:proofErr w:type="spellStart"/>
            <w:r w:rsidRPr="00B37601">
              <w:rPr>
                <w:rFonts w:asciiTheme="minorHAnsi" w:hAnsiTheme="minorHAnsi" w:cstheme="minorHAnsi"/>
                <w:color w:val="auto"/>
                <w:sz w:val="22"/>
                <w:szCs w:val="22"/>
                <w:lang w:val="mk-MK"/>
              </w:rPr>
              <w:t>min</w:t>
            </w:r>
            <w:proofErr w:type="spellEnd"/>
            <w:r w:rsidRPr="00B37601">
              <w:rPr>
                <w:rFonts w:asciiTheme="minorHAnsi" w:hAnsiTheme="minorHAnsi" w:cstheme="minorHAnsi"/>
                <w:color w:val="auto"/>
                <w:sz w:val="22"/>
                <w:szCs w:val="22"/>
                <w:lang w:val="mk-MK"/>
              </w:rPr>
              <w:t>.</w:t>
            </w:r>
          </w:p>
        </w:tc>
        <w:tc>
          <w:tcPr>
            <w:tcW w:w="1438" w:type="dxa"/>
            <w:tcBorders>
              <w:top w:val="single" w:sz="4" w:space="0" w:color="auto"/>
              <w:left w:val="single" w:sz="4" w:space="0" w:color="auto"/>
              <w:bottom w:val="single" w:sz="4" w:space="0" w:color="auto"/>
              <w:right w:val="single" w:sz="4" w:space="0" w:color="auto"/>
            </w:tcBorders>
            <w:vAlign w:val="center"/>
          </w:tcPr>
          <w:p w14:paraId="7DF40FE2" w14:textId="77777777" w:rsidR="007E73EF" w:rsidRPr="00B37601" w:rsidRDefault="007E73EF" w:rsidP="00481963">
            <w:pPr>
              <w:pStyle w:val="Default"/>
              <w:jc w:val="both"/>
              <w:rPr>
                <w:rFonts w:asciiTheme="minorHAnsi" w:hAnsiTheme="minorHAnsi" w:cstheme="minorHAnsi"/>
                <w:color w:val="auto"/>
                <w:sz w:val="22"/>
                <w:szCs w:val="22"/>
                <w:lang w:val="mk-MK"/>
              </w:rPr>
            </w:pPr>
          </w:p>
        </w:tc>
      </w:tr>
      <w:tr w:rsidR="007E73EF" w:rsidRPr="00B37601" w14:paraId="0892325A" w14:textId="77777777" w:rsidTr="00481963">
        <w:trPr>
          <w:trHeight w:val="284"/>
        </w:trPr>
        <w:tc>
          <w:tcPr>
            <w:tcW w:w="3528" w:type="dxa"/>
            <w:tcBorders>
              <w:top w:val="single" w:sz="4" w:space="0" w:color="auto"/>
              <w:left w:val="single" w:sz="4" w:space="0" w:color="auto"/>
              <w:bottom w:val="single" w:sz="4" w:space="0" w:color="auto"/>
              <w:right w:val="single" w:sz="4" w:space="0" w:color="auto"/>
            </w:tcBorders>
            <w:vAlign w:val="center"/>
          </w:tcPr>
          <w:p w14:paraId="36A039AB" w14:textId="77777777" w:rsidR="007E73EF" w:rsidRPr="00B37601" w:rsidRDefault="007E73EF" w:rsidP="00481963">
            <w:pPr>
              <w:pStyle w:val="Default"/>
              <w:jc w:val="both"/>
              <w:rPr>
                <w:rFonts w:asciiTheme="minorHAnsi" w:hAnsiTheme="minorHAnsi" w:cstheme="minorHAnsi"/>
                <w:color w:val="auto"/>
                <w:sz w:val="22"/>
                <w:szCs w:val="22"/>
                <w:lang w:val="mk-MK"/>
              </w:rPr>
            </w:pPr>
            <w:r w:rsidRPr="00B37601">
              <w:rPr>
                <w:rFonts w:asciiTheme="minorHAnsi" w:hAnsiTheme="minorHAnsi" w:cstheme="minorHAnsi"/>
                <w:color w:val="auto"/>
                <w:sz w:val="22"/>
                <w:szCs w:val="22"/>
                <w:lang w:val="mk-MK"/>
              </w:rPr>
              <w:t>Сложени спецификации за навигација за PBN операции</w:t>
            </w:r>
            <w:r w:rsidRPr="00B37601">
              <w:rPr>
                <w:rFonts w:asciiTheme="minorHAnsi" w:hAnsiTheme="minorHAnsi" w:cstheme="minorHAnsi"/>
                <w:color w:val="auto"/>
                <w:sz w:val="22"/>
                <w:szCs w:val="22"/>
                <w:vertAlign w:val="superscript"/>
                <w:lang w:val="mk-MK"/>
              </w:rPr>
              <w:t>(16)</w:t>
            </w:r>
          </w:p>
        </w:tc>
        <w:tc>
          <w:tcPr>
            <w:tcW w:w="900" w:type="dxa"/>
            <w:tcBorders>
              <w:top w:val="single" w:sz="4" w:space="0" w:color="auto"/>
              <w:left w:val="single" w:sz="4" w:space="0" w:color="auto"/>
              <w:bottom w:val="single" w:sz="4" w:space="0" w:color="auto"/>
              <w:right w:val="single" w:sz="4" w:space="0" w:color="auto"/>
            </w:tcBorders>
            <w:vAlign w:val="center"/>
          </w:tcPr>
          <w:p w14:paraId="3BD13913" w14:textId="77777777" w:rsidR="007E73EF" w:rsidRPr="00B37601" w:rsidRDefault="007E73EF" w:rsidP="00481963">
            <w:pPr>
              <w:pStyle w:val="Default"/>
              <w:jc w:val="center"/>
              <w:rPr>
                <w:rFonts w:asciiTheme="minorHAnsi" w:hAnsiTheme="minorHAnsi" w:cstheme="minorHAnsi"/>
                <w:color w:val="auto"/>
                <w:sz w:val="22"/>
                <w:szCs w:val="22"/>
                <w:lang w:val="mk-MK"/>
              </w:rPr>
            </w:pPr>
            <w:r w:rsidRPr="00B37601">
              <w:rPr>
                <w:rFonts w:asciiTheme="minorHAnsi" w:hAnsiTheme="minorHAnsi" w:cstheme="minorHAnsi"/>
                <w:color w:val="auto"/>
                <w:sz w:val="22"/>
                <w:szCs w:val="22"/>
                <w:lang w:val="mk-MK"/>
              </w:rPr>
              <w:sym w:font="Symbol" w:char="F0A0"/>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64877394" w14:textId="77777777" w:rsidR="007E73EF" w:rsidRPr="00B37601" w:rsidRDefault="007E73EF" w:rsidP="00481963">
            <w:pPr>
              <w:pStyle w:val="Default"/>
              <w:jc w:val="center"/>
              <w:rPr>
                <w:rFonts w:asciiTheme="minorHAnsi" w:hAnsiTheme="minorHAnsi" w:cstheme="minorHAnsi"/>
                <w:color w:val="auto"/>
                <w:sz w:val="22"/>
                <w:szCs w:val="22"/>
                <w:lang w:val="mk-MK"/>
              </w:rPr>
            </w:pPr>
            <w:r w:rsidRPr="00B37601">
              <w:rPr>
                <w:rFonts w:asciiTheme="minorHAnsi" w:hAnsiTheme="minorHAnsi" w:cstheme="minorHAnsi"/>
                <w:color w:val="auto"/>
                <w:sz w:val="22"/>
                <w:szCs w:val="22"/>
                <w:lang w:val="mk-MK"/>
              </w:rPr>
              <w:sym w:font="Symbol" w:char="F0A0"/>
            </w:r>
          </w:p>
        </w:tc>
        <w:tc>
          <w:tcPr>
            <w:tcW w:w="2520" w:type="dxa"/>
            <w:tcBorders>
              <w:top w:val="single" w:sz="4" w:space="0" w:color="auto"/>
              <w:left w:val="single" w:sz="4" w:space="0" w:color="auto"/>
              <w:bottom w:val="single" w:sz="4" w:space="0" w:color="auto"/>
              <w:right w:val="single" w:sz="4" w:space="0" w:color="auto"/>
            </w:tcBorders>
            <w:vAlign w:val="center"/>
          </w:tcPr>
          <w:p w14:paraId="3B69E143" w14:textId="77777777" w:rsidR="007E73EF" w:rsidRPr="00B37601" w:rsidRDefault="007E73EF" w:rsidP="00481963">
            <w:pPr>
              <w:pStyle w:val="Default"/>
              <w:jc w:val="both"/>
              <w:rPr>
                <w:rFonts w:asciiTheme="minorHAnsi" w:hAnsiTheme="minorHAnsi" w:cstheme="minorHAnsi"/>
                <w:color w:val="auto"/>
                <w:sz w:val="22"/>
                <w:szCs w:val="22"/>
                <w:lang w:val="mk-MK"/>
              </w:rPr>
            </w:pPr>
          </w:p>
        </w:tc>
        <w:tc>
          <w:tcPr>
            <w:tcW w:w="1438" w:type="dxa"/>
            <w:tcBorders>
              <w:top w:val="single" w:sz="4" w:space="0" w:color="auto"/>
              <w:left w:val="single" w:sz="4" w:space="0" w:color="auto"/>
              <w:bottom w:val="single" w:sz="4" w:space="0" w:color="auto"/>
              <w:right w:val="single" w:sz="4" w:space="0" w:color="auto"/>
            </w:tcBorders>
          </w:tcPr>
          <w:p w14:paraId="67F3A1C7" w14:textId="77777777" w:rsidR="007E73EF" w:rsidRPr="00B37601" w:rsidRDefault="007E73EF" w:rsidP="00481963">
            <w:pPr>
              <w:pStyle w:val="Default"/>
              <w:jc w:val="both"/>
              <w:rPr>
                <w:rFonts w:asciiTheme="minorHAnsi" w:hAnsiTheme="minorHAnsi" w:cstheme="minorHAnsi"/>
                <w:color w:val="auto"/>
                <w:sz w:val="22"/>
                <w:szCs w:val="22"/>
                <w:vertAlign w:val="superscript"/>
                <w:lang w:val="mk-MK"/>
              </w:rPr>
            </w:pPr>
            <w:r w:rsidRPr="00B37601">
              <w:rPr>
                <w:rFonts w:asciiTheme="minorHAnsi" w:hAnsiTheme="minorHAnsi" w:cstheme="minorHAnsi"/>
                <w:color w:val="auto"/>
                <w:sz w:val="22"/>
                <w:szCs w:val="22"/>
                <w:vertAlign w:val="superscript"/>
                <w:lang w:val="mk-MK"/>
              </w:rPr>
              <w:t>(17)</w:t>
            </w:r>
          </w:p>
        </w:tc>
      </w:tr>
      <w:tr w:rsidR="007E73EF" w:rsidRPr="00B37601" w14:paraId="5D26FF91" w14:textId="77777777" w:rsidTr="00481963">
        <w:trPr>
          <w:trHeight w:val="284"/>
        </w:trPr>
        <w:tc>
          <w:tcPr>
            <w:tcW w:w="3528" w:type="dxa"/>
            <w:tcBorders>
              <w:top w:val="single" w:sz="4" w:space="0" w:color="auto"/>
              <w:left w:val="single" w:sz="4" w:space="0" w:color="auto"/>
              <w:bottom w:val="single" w:sz="4" w:space="0" w:color="auto"/>
              <w:right w:val="single" w:sz="4" w:space="0" w:color="auto"/>
            </w:tcBorders>
            <w:vAlign w:val="center"/>
          </w:tcPr>
          <w:p w14:paraId="6BA25F1D" w14:textId="77777777" w:rsidR="007E73EF" w:rsidRPr="00B37601" w:rsidRDefault="007E73EF" w:rsidP="00481963">
            <w:pPr>
              <w:pStyle w:val="Default"/>
              <w:jc w:val="both"/>
              <w:rPr>
                <w:rFonts w:asciiTheme="minorHAnsi" w:hAnsiTheme="minorHAnsi" w:cstheme="minorHAnsi"/>
                <w:color w:val="auto"/>
                <w:sz w:val="22"/>
                <w:szCs w:val="22"/>
                <w:lang w:val="mk-MK"/>
              </w:rPr>
            </w:pPr>
            <w:r w:rsidRPr="00B37601">
              <w:rPr>
                <w:rFonts w:asciiTheme="minorHAnsi" w:hAnsiTheme="minorHAnsi" w:cstheme="minorHAnsi"/>
                <w:color w:val="auto"/>
                <w:sz w:val="22"/>
                <w:szCs w:val="22"/>
                <w:lang w:val="mk-MK"/>
              </w:rPr>
              <w:t>Спецификации за минимални перформанси за навигација</w:t>
            </w:r>
          </w:p>
        </w:tc>
        <w:tc>
          <w:tcPr>
            <w:tcW w:w="900" w:type="dxa"/>
            <w:tcBorders>
              <w:top w:val="single" w:sz="4" w:space="0" w:color="auto"/>
              <w:left w:val="single" w:sz="4" w:space="0" w:color="auto"/>
              <w:bottom w:val="single" w:sz="4" w:space="0" w:color="auto"/>
              <w:right w:val="single" w:sz="4" w:space="0" w:color="auto"/>
            </w:tcBorders>
            <w:vAlign w:val="center"/>
          </w:tcPr>
          <w:p w14:paraId="4F27D31F" w14:textId="77777777" w:rsidR="007E73EF" w:rsidRPr="00B37601" w:rsidRDefault="007E73EF" w:rsidP="00481963">
            <w:pPr>
              <w:pStyle w:val="Default"/>
              <w:jc w:val="center"/>
              <w:rPr>
                <w:rFonts w:asciiTheme="minorHAnsi" w:hAnsiTheme="minorHAnsi" w:cstheme="minorHAnsi"/>
                <w:color w:val="auto"/>
                <w:sz w:val="22"/>
                <w:szCs w:val="22"/>
                <w:lang w:val="mk-MK"/>
              </w:rPr>
            </w:pPr>
            <w:r w:rsidRPr="00B37601">
              <w:rPr>
                <w:rFonts w:asciiTheme="minorHAnsi" w:hAnsiTheme="minorHAnsi" w:cstheme="minorHAnsi"/>
                <w:color w:val="auto"/>
                <w:sz w:val="22"/>
                <w:szCs w:val="22"/>
                <w:lang w:val="mk-MK"/>
              </w:rPr>
              <w:sym w:font="Symbol" w:char="F0A0"/>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45DB2234" w14:textId="77777777" w:rsidR="007E73EF" w:rsidRPr="00B37601" w:rsidRDefault="007E73EF" w:rsidP="00481963">
            <w:pPr>
              <w:pStyle w:val="Default"/>
              <w:jc w:val="center"/>
              <w:rPr>
                <w:rFonts w:asciiTheme="minorHAnsi" w:hAnsiTheme="minorHAnsi" w:cstheme="minorHAnsi"/>
                <w:color w:val="auto"/>
                <w:sz w:val="22"/>
                <w:szCs w:val="22"/>
                <w:lang w:val="mk-MK"/>
              </w:rPr>
            </w:pPr>
            <w:r w:rsidRPr="00B37601">
              <w:rPr>
                <w:rFonts w:asciiTheme="minorHAnsi" w:hAnsiTheme="minorHAnsi" w:cstheme="minorHAnsi"/>
                <w:color w:val="auto"/>
                <w:sz w:val="22"/>
                <w:szCs w:val="22"/>
                <w:lang w:val="mk-MK"/>
              </w:rPr>
              <w:sym w:font="Symbol" w:char="F0A0"/>
            </w:r>
          </w:p>
        </w:tc>
        <w:tc>
          <w:tcPr>
            <w:tcW w:w="2520" w:type="dxa"/>
            <w:tcBorders>
              <w:top w:val="single" w:sz="4" w:space="0" w:color="auto"/>
              <w:left w:val="single" w:sz="4" w:space="0" w:color="auto"/>
              <w:bottom w:val="single" w:sz="4" w:space="0" w:color="auto"/>
              <w:right w:val="single" w:sz="4" w:space="0" w:color="auto"/>
            </w:tcBorders>
            <w:vAlign w:val="center"/>
          </w:tcPr>
          <w:p w14:paraId="02BC0BD9" w14:textId="77777777" w:rsidR="007E73EF" w:rsidRPr="00B37601" w:rsidRDefault="007E73EF" w:rsidP="00481963">
            <w:pPr>
              <w:pStyle w:val="Default"/>
              <w:jc w:val="both"/>
              <w:rPr>
                <w:rFonts w:asciiTheme="minorHAnsi" w:hAnsiTheme="minorHAnsi" w:cstheme="minorHAnsi"/>
                <w:color w:val="auto"/>
                <w:sz w:val="22"/>
                <w:szCs w:val="22"/>
                <w:lang w:val="mk-MK"/>
              </w:rPr>
            </w:pPr>
          </w:p>
        </w:tc>
        <w:tc>
          <w:tcPr>
            <w:tcW w:w="1438" w:type="dxa"/>
            <w:tcBorders>
              <w:top w:val="single" w:sz="4" w:space="0" w:color="auto"/>
              <w:left w:val="single" w:sz="4" w:space="0" w:color="auto"/>
              <w:bottom w:val="single" w:sz="4" w:space="0" w:color="auto"/>
              <w:right w:val="single" w:sz="4" w:space="0" w:color="auto"/>
            </w:tcBorders>
            <w:vAlign w:val="center"/>
          </w:tcPr>
          <w:p w14:paraId="031F26FA" w14:textId="77777777" w:rsidR="007E73EF" w:rsidRPr="00B37601" w:rsidRDefault="007E73EF" w:rsidP="00481963">
            <w:pPr>
              <w:pStyle w:val="Default"/>
              <w:jc w:val="both"/>
              <w:rPr>
                <w:rFonts w:asciiTheme="minorHAnsi" w:hAnsiTheme="minorHAnsi" w:cstheme="minorHAnsi"/>
                <w:color w:val="auto"/>
                <w:sz w:val="22"/>
                <w:szCs w:val="22"/>
                <w:lang w:val="mk-MK"/>
              </w:rPr>
            </w:pPr>
          </w:p>
        </w:tc>
      </w:tr>
      <w:tr w:rsidR="007E73EF" w:rsidRPr="00B37601" w14:paraId="0D95865E" w14:textId="77777777" w:rsidTr="00481963">
        <w:trPr>
          <w:trHeight w:val="284"/>
        </w:trPr>
        <w:tc>
          <w:tcPr>
            <w:tcW w:w="3528" w:type="dxa"/>
            <w:tcBorders>
              <w:top w:val="single" w:sz="4" w:space="0" w:color="auto"/>
              <w:left w:val="single" w:sz="4" w:space="0" w:color="auto"/>
              <w:bottom w:val="single" w:sz="4" w:space="0" w:color="auto"/>
              <w:right w:val="single" w:sz="4" w:space="0" w:color="auto"/>
            </w:tcBorders>
            <w:vAlign w:val="center"/>
          </w:tcPr>
          <w:p w14:paraId="3C2737BC" w14:textId="77777777" w:rsidR="007E73EF" w:rsidRPr="00B37601" w:rsidRDefault="007E73EF" w:rsidP="00481963">
            <w:pPr>
              <w:pStyle w:val="Default"/>
              <w:jc w:val="both"/>
              <w:rPr>
                <w:rFonts w:asciiTheme="minorHAnsi" w:hAnsiTheme="minorHAnsi" w:cstheme="minorHAnsi"/>
                <w:color w:val="auto"/>
                <w:sz w:val="22"/>
                <w:szCs w:val="22"/>
                <w:lang w:val="mk-MK"/>
              </w:rPr>
            </w:pPr>
            <w:r w:rsidRPr="00B37601">
              <w:rPr>
                <w:rFonts w:asciiTheme="minorHAnsi" w:hAnsiTheme="minorHAnsi" w:cstheme="minorHAnsi"/>
                <w:color w:val="auto"/>
                <w:sz w:val="22"/>
                <w:szCs w:val="22"/>
                <w:lang w:val="mk-MK"/>
              </w:rPr>
              <w:t>Летови на едномоторен турбински авиони ноќе или во IMC (SET-IMC)</w:t>
            </w:r>
          </w:p>
        </w:tc>
        <w:tc>
          <w:tcPr>
            <w:tcW w:w="900" w:type="dxa"/>
            <w:tcBorders>
              <w:top w:val="single" w:sz="4" w:space="0" w:color="auto"/>
              <w:left w:val="single" w:sz="4" w:space="0" w:color="auto"/>
              <w:bottom w:val="single" w:sz="4" w:space="0" w:color="auto"/>
              <w:right w:val="single" w:sz="4" w:space="0" w:color="auto"/>
            </w:tcBorders>
            <w:vAlign w:val="center"/>
          </w:tcPr>
          <w:p w14:paraId="4792063B" w14:textId="77777777" w:rsidR="007E73EF" w:rsidRPr="00B37601" w:rsidRDefault="007E73EF" w:rsidP="00481963">
            <w:pPr>
              <w:pStyle w:val="Default"/>
              <w:jc w:val="center"/>
              <w:rPr>
                <w:rFonts w:asciiTheme="minorHAnsi" w:hAnsiTheme="minorHAnsi" w:cstheme="minorHAnsi"/>
                <w:color w:val="auto"/>
                <w:sz w:val="22"/>
                <w:szCs w:val="22"/>
                <w:lang w:val="mk-MK"/>
              </w:rPr>
            </w:pPr>
            <w:r w:rsidRPr="00B37601">
              <w:rPr>
                <w:rFonts w:asciiTheme="minorHAnsi" w:hAnsiTheme="minorHAnsi" w:cstheme="minorHAnsi"/>
                <w:color w:val="auto"/>
                <w:sz w:val="22"/>
                <w:szCs w:val="22"/>
                <w:lang w:val="mk-MK"/>
              </w:rPr>
              <w:sym w:font="Symbol" w:char="F0A0"/>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4805E498" w14:textId="77777777" w:rsidR="007E73EF" w:rsidRPr="00B37601" w:rsidRDefault="007E73EF" w:rsidP="00481963">
            <w:pPr>
              <w:pStyle w:val="Default"/>
              <w:jc w:val="center"/>
              <w:rPr>
                <w:rFonts w:asciiTheme="minorHAnsi" w:hAnsiTheme="minorHAnsi" w:cstheme="minorHAnsi"/>
                <w:color w:val="auto"/>
                <w:sz w:val="22"/>
                <w:szCs w:val="22"/>
                <w:lang w:val="mk-MK"/>
              </w:rPr>
            </w:pPr>
            <w:r w:rsidRPr="00B37601">
              <w:rPr>
                <w:rFonts w:asciiTheme="minorHAnsi" w:hAnsiTheme="minorHAnsi" w:cstheme="minorHAnsi"/>
                <w:color w:val="auto"/>
                <w:sz w:val="22"/>
                <w:szCs w:val="22"/>
                <w:lang w:val="mk-MK"/>
              </w:rPr>
              <w:sym w:font="Symbol" w:char="F0A0"/>
            </w:r>
          </w:p>
        </w:tc>
        <w:tc>
          <w:tcPr>
            <w:tcW w:w="2520" w:type="dxa"/>
            <w:tcBorders>
              <w:top w:val="single" w:sz="4" w:space="0" w:color="auto"/>
              <w:left w:val="single" w:sz="4" w:space="0" w:color="auto"/>
              <w:bottom w:val="single" w:sz="4" w:space="0" w:color="auto"/>
              <w:right w:val="single" w:sz="4" w:space="0" w:color="auto"/>
            </w:tcBorders>
            <w:vAlign w:val="center"/>
          </w:tcPr>
          <w:p w14:paraId="251F68EC" w14:textId="77777777" w:rsidR="007E73EF" w:rsidRPr="00B37601" w:rsidRDefault="007E73EF" w:rsidP="00481963">
            <w:pPr>
              <w:pStyle w:val="Default"/>
              <w:jc w:val="both"/>
              <w:rPr>
                <w:rFonts w:asciiTheme="minorHAnsi" w:hAnsiTheme="minorHAnsi" w:cstheme="minorHAnsi"/>
                <w:color w:val="auto"/>
                <w:sz w:val="22"/>
                <w:szCs w:val="22"/>
                <w:lang w:val="mk-MK"/>
              </w:rPr>
            </w:pPr>
            <w:r w:rsidRPr="00B37601">
              <w:rPr>
                <w:rFonts w:asciiTheme="minorHAnsi" w:hAnsiTheme="minorHAnsi" w:cstheme="minorHAnsi"/>
                <w:color w:val="auto"/>
                <w:sz w:val="22"/>
                <w:szCs w:val="22"/>
                <w:lang w:val="mk-MK"/>
              </w:rPr>
              <w:t>(</w:t>
            </w:r>
            <w:r w:rsidRPr="009F2AAF">
              <w:rPr>
                <w:rFonts w:asciiTheme="minorHAnsi" w:hAnsiTheme="minorHAnsi" w:cstheme="minorHAnsi"/>
                <w:color w:val="auto"/>
                <w:sz w:val="22"/>
                <w:szCs w:val="22"/>
                <w:vertAlign w:val="superscript"/>
                <w:lang w:val="mk-MK"/>
              </w:rPr>
              <w:t>18</w:t>
            </w:r>
            <w:r w:rsidRPr="00B37601">
              <w:rPr>
                <w:rFonts w:asciiTheme="minorHAnsi" w:hAnsiTheme="minorHAnsi" w:cstheme="minorHAnsi"/>
                <w:color w:val="auto"/>
                <w:sz w:val="22"/>
                <w:szCs w:val="22"/>
                <w:lang w:val="mk-MK"/>
              </w:rPr>
              <w:t>)</w:t>
            </w:r>
          </w:p>
        </w:tc>
        <w:tc>
          <w:tcPr>
            <w:tcW w:w="1438" w:type="dxa"/>
            <w:tcBorders>
              <w:top w:val="single" w:sz="4" w:space="0" w:color="auto"/>
              <w:left w:val="single" w:sz="4" w:space="0" w:color="auto"/>
              <w:bottom w:val="single" w:sz="4" w:space="0" w:color="auto"/>
              <w:right w:val="single" w:sz="4" w:space="0" w:color="auto"/>
            </w:tcBorders>
            <w:vAlign w:val="center"/>
          </w:tcPr>
          <w:p w14:paraId="4108E712" w14:textId="77777777" w:rsidR="007E73EF" w:rsidRPr="00B37601" w:rsidRDefault="007E73EF" w:rsidP="00481963">
            <w:pPr>
              <w:pStyle w:val="Default"/>
              <w:jc w:val="both"/>
              <w:rPr>
                <w:rFonts w:asciiTheme="minorHAnsi" w:hAnsiTheme="minorHAnsi" w:cstheme="minorHAnsi"/>
                <w:color w:val="auto"/>
                <w:sz w:val="22"/>
                <w:szCs w:val="22"/>
                <w:lang w:val="mk-MK"/>
              </w:rPr>
            </w:pPr>
          </w:p>
        </w:tc>
      </w:tr>
      <w:tr w:rsidR="007E73EF" w:rsidRPr="00B37601" w14:paraId="6A059F9B" w14:textId="77777777" w:rsidTr="00481963">
        <w:trPr>
          <w:trHeight w:val="284"/>
        </w:trPr>
        <w:tc>
          <w:tcPr>
            <w:tcW w:w="3528" w:type="dxa"/>
            <w:tcBorders>
              <w:top w:val="single" w:sz="4" w:space="0" w:color="auto"/>
              <w:left w:val="single" w:sz="4" w:space="0" w:color="auto"/>
              <w:bottom w:val="single" w:sz="4" w:space="0" w:color="auto"/>
              <w:right w:val="single" w:sz="4" w:space="0" w:color="auto"/>
            </w:tcBorders>
            <w:vAlign w:val="center"/>
          </w:tcPr>
          <w:p w14:paraId="3C507C0C" w14:textId="77777777" w:rsidR="007E73EF" w:rsidRPr="00B37601" w:rsidRDefault="007E73EF" w:rsidP="00481963">
            <w:pPr>
              <w:pStyle w:val="Default"/>
              <w:jc w:val="both"/>
              <w:rPr>
                <w:rFonts w:asciiTheme="minorHAnsi" w:hAnsiTheme="minorHAnsi" w:cstheme="minorHAnsi"/>
                <w:color w:val="auto"/>
                <w:sz w:val="22"/>
                <w:szCs w:val="22"/>
                <w:lang w:val="mk-MK"/>
              </w:rPr>
            </w:pPr>
            <w:r w:rsidRPr="00B37601">
              <w:rPr>
                <w:rFonts w:asciiTheme="minorHAnsi" w:hAnsiTheme="minorHAnsi" w:cstheme="minorHAnsi"/>
                <w:color w:val="auto"/>
                <w:sz w:val="22"/>
                <w:szCs w:val="22"/>
                <w:lang w:val="mk-MK"/>
              </w:rPr>
              <w:t>Операции на хеликоптер со помош на системи за ноќно гледање на пилотот</w:t>
            </w:r>
          </w:p>
        </w:tc>
        <w:tc>
          <w:tcPr>
            <w:tcW w:w="900" w:type="dxa"/>
            <w:tcBorders>
              <w:top w:val="single" w:sz="4" w:space="0" w:color="auto"/>
              <w:left w:val="single" w:sz="4" w:space="0" w:color="auto"/>
              <w:bottom w:val="single" w:sz="4" w:space="0" w:color="auto"/>
              <w:right w:val="single" w:sz="4" w:space="0" w:color="auto"/>
            </w:tcBorders>
            <w:vAlign w:val="center"/>
          </w:tcPr>
          <w:p w14:paraId="76B39F2A" w14:textId="77777777" w:rsidR="007E73EF" w:rsidRPr="00B37601" w:rsidRDefault="007E73EF" w:rsidP="00481963">
            <w:pPr>
              <w:pStyle w:val="Default"/>
              <w:jc w:val="center"/>
              <w:rPr>
                <w:rFonts w:asciiTheme="minorHAnsi" w:hAnsiTheme="minorHAnsi" w:cstheme="minorHAnsi"/>
                <w:color w:val="auto"/>
                <w:sz w:val="22"/>
                <w:szCs w:val="22"/>
                <w:lang w:val="mk-MK"/>
              </w:rPr>
            </w:pPr>
            <w:r w:rsidRPr="00B37601">
              <w:rPr>
                <w:rFonts w:asciiTheme="minorHAnsi" w:hAnsiTheme="minorHAnsi" w:cstheme="minorHAnsi"/>
                <w:color w:val="auto"/>
                <w:sz w:val="22"/>
                <w:szCs w:val="22"/>
                <w:lang w:val="mk-MK"/>
              </w:rPr>
              <w:sym w:font="Symbol" w:char="F0A0"/>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63EE010C" w14:textId="77777777" w:rsidR="007E73EF" w:rsidRPr="00B37601" w:rsidRDefault="007E73EF" w:rsidP="00481963">
            <w:pPr>
              <w:pStyle w:val="Default"/>
              <w:jc w:val="center"/>
              <w:rPr>
                <w:rFonts w:asciiTheme="minorHAnsi" w:hAnsiTheme="minorHAnsi" w:cstheme="minorHAnsi"/>
                <w:color w:val="auto"/>
                <w:sz w:val="22"/>
                <w:szCs w:val="22"/>
                <w:lang w:val="mk-MK"/>
              </w:rPr>
            </w:pPr>
            <w:r w:rsidRPr="00B37601">
              <w:rPr>
                <w:rFonts w:asciiTheme="minorHAnsi" w:hAnsiTheme="minorHAnsi" w:cstheme="minorHAnsi"/>
                <w:color w:val="auto"/>
                <w:sz w:val="22"/>
                <w:szCs w:val="22"/>
                <w:lang w:val="mk-MK"/>
              </w:rPr>
              <w:sym w:font="Symbol" w:char="F0A0"/>
            </w:r>
          </w:p>
        </w:tc>
        <w:tc>
          <w:tcPr>
            <w:tcW w:w="2520" w:type="dxa"/>
            <w:tcBorders>
              <w:top w:val="single" w:sz="4" w:space="0" w:color="auto"/>
              <w:left w:val="single" w:sz="4" w:space="0" w:color="auto"/>
              <w:bottom w:val="single" w:sz="4" w:space="0" w:color="auto"/>
              <w:right w:val="single" w:sz="4" w:space="0" w:color="auto"/>
            </w:tcBorders>
            <w:vAlign w:val="center"/>
          </w:tcPr>
          <w:p w14:paraId="3CAB0DB0" w14:textId="77777777" w:rsidR="007E73EF" w:rsidRPr="00B37601" w:rsidRDefault="007E73EF" w:rsidP="00481963">
            <w:pPr>
              <w:pStyle w:val="Default"/>
              <w:jc w:val="both"/>
              <w:rPr>
                <w:rFonts w:asciiTheme="minorHAnsi" w:hAnsiTheme="minorHAnsi" w:cstheme="minorHAnsi"/>
                <w:color w:val="auto"/>
                <w:sz w:val="22"/>
                <w:szCs w:val="22"/>
                <w:lang w:val="mk-MK"/>
              </w:rPr>
            </w:pPr>
          </w:p>
        </w:tc>
        <w:tc>
          <w:tcPr>
            <w:tcW w:w="1438" w:type="dxa"/>
            <w:tcBorders>
              <w:top w:val="single" w:sz="4" w:space="0" w:color="auto"/>
              <w:left w:val="single" w:sz="4" w:space="0" w:color="auto"/>
              <w:bottom w:val="single" w:sz="4" w:space="0" w:color="auto"/>
              <w:right w:val="single" w:sz="4" w:space="0" w:color="auto"/>
            </w:tcBorders>
            <w:vAlign w:val="center"/>
          </w:tcPr>
          <w:p w14:paraId="0938FB19" w14:textId="77777777" w:rsidR="007E73EF" w:rsidRPr="00B37601" w:rsidRDefault="007E73EF" w:rsidP="00481963">
            <w:pPr>
              <w:pStyle w:val="Default"/>
              <w:jc w:val="both"/>
              <w:rPr>
                <w:rFonts w:asciiTheme="minorHAnsi" w:hAnsiTheme="minorHAnsi" w:cstheme="minorHAnsi"/>
                <w:color w:val="auto"/>
                <w:sz w:val="22"/>
                <w:szCs w:val="22"/>
                <w:lang w:val="mk-MK"/>
              </w:rPr>
            </w:pPr>
          </w:p>
        </w:tc>
      </w:tr>
      <w:tr w:rsidR="007E73EF" w:rsidRPr="00B37601" w14:paraId="001FCB67" w14:textId="77777777" w:rsidTr="00481963">
        <w:trPr>
          <w:trHeight w:val="284"/>
        </w:trPr>
        <w:tc>
          <w:tcPr>
            <w:tcW w:w="3528" w:type="dxa"/>
            <w:tcBorders>
              <w:top w:val="single" w:sz="4" w:space="0" w:color="auto"/>
              <w:left w:val="single" w:sz="4" w:space="0" w:color="auto"/>
              <w:bottom w:val="single" w:sz="4" w:space="0" w:color="auto"/>
              <w:right w:val="single" w:sz="4" w:space="0" w:color="auto"/>
            </w:tcBorders>
            <w:vAlign w:val="center"/>
          </w:tcPr>
          <w:p w14:paraId="74C8FFFB" w14:textId="77777777" w:rsidR="007E73EF" w:rsidRPr="00B37601" w:rsidRDefault="007E73EF" w:rsidP="00481963">
            <w:pPr>
              <w:pStyle w:val="Default"/>
              <w:jc w:val="both"/>
              <w:rPr>
                <w:rFonts w:asciiTheme="minorHAnsi" w:hAnsiTheme="minorHAnsi" w:cstheme="minorHAnsi"/>
                <w:color w:val="auto"/>
                <w:sz w:val="22"/>
                <w:szCs w:val="22"/>
                <w:lang w:val="mk-MK"/>
              </w:rPr>
            </w:pPr>
            <w:r w:rsidRPr="00B37601">
              <w:rPr>
                <w:rFonts w:asciiTheme="minorHAnsi" w:hAnsiTheme="minorHAnsi" w:cstheme="minorHAnsi"/>
                <w:color w:val="auto"/>
                <w:sz w:val="22"/>
                <w:szCs w:val="22"/>
                <w:lang w:val="mk-MK"/>
              </w:rPr>
              <w:t>Хеликоптерски операции со користење на дигалка (HHO)</w:t>
            </w:r>
          </w:p>
        </w:tc>
        <w:tc>
          <w:tcPr>
            <w:tcW w:w="900" w:type="dxa"/>
            <w:tcBorders>
              <w:top w:val="single" w:sz="4" w:space="0" w:color="auto"/>
              <w:left w:val="single" w:sz="4" w:space="0" w:color="auto"/>
              <w:bottom w:val="single" w:sz="4" w:space="0" w:color="auto"/>
              <w:right w:val="single" w:sz="4" w:space="0" w:color="auto"/>
            </w:tcBorders>
            <w:vAlign w:val="center"/>
          </w:tcPr>
          <w:p w14:paraId="5E1137FE" w14:textId="77777777" w:rsidR="007E73EF" w:rsidRPr="00B37601" w:rsidRDefault="007E73EF" w:rsidP="00481963">
            <w:pPr>
              <w:pStyle w:val="Default"/>
              <w:jc w:val="center"/>
              <w:rPr>
                <w:rFonts w:asciiTheme="minorHAnsi" w:hAnsiTheme="minorHAnsi" w:cstheme="minorHAnsi"/>
                <w:color w:val="auto"/>
                <w:sz w:val="22"/>
                <w:szCs w:val="22"/>
                <w:lang w:val="mk-MK"/>
              </w:rPr>
            </w:pPr>
            <w:r w:rsidRPr="00B37601">
              <w:rPr>
                <w:rFonts w:asciiTheme="minorHAnsi" w:hAnsiTheme="minorHAnsi" w:cstheme="minorHAnsi"/>
                <w:color w:val="auto"/>
                <w:sz w:val="22"/>
                <w:szCs w:val="22"/>
                <w:lang w:val="mk-MK"/>
              </w:rPr>
              <w:sym w:font="Symbol" w:char="F0A0"/>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559DF632" w14:textId="77777777" w:rsidR="007E73EF" w:rsidRPr="00B37601" w:rsidRDefault="007E73EF" w:rsidP="00481963">
            <w:pPr>
              <w:pStyle w:val="Default"/>
              <w:jc w:val="center"/>
              <w:rPr>
                <w:rFonts w:asciiTheme="minorHAnsi" w:hAnsiTheme="minorHAnsi" w:cstheme="minorHAnsi"/>
                <w:color w:val="auto"/>
                <w:sz w:val="22"/>
                <w:szCs w:val="22"/>
                <w:lang w:val="mk-MK"/>
              </w:rPr>
            </w:pPr>
            <w:r w:rsidRPr="00B37601">
              <w:rPr>
                <w:rFonts w:asciiTheme="minorHAnsi" w:hAnsiTheme="minorHAnsi" w:cstheme="minorHAnsi"/>
                <w:color w:val="auto"/>
                <w:sz w:val="22"/>
                <w:szCs w:val="22"/>
                <w:lang w:val="mk-MK"/>
              </w:rPr>
              <w:sym w:font="Symbol" w:char="F0A0"/>
            </w:r>
          </w:p>
        </w:tc>
        <w:tc>
          <w:tcPr>
            <w:tcW w:w="2520" w:type="dxa"/>
            <w:tcBorders>
              <w:top w:val="single" w:sz="4" w:space="0" w:color="auto"/>
              <w:left w:val="single" w:sz="4" w:space="0" w:color="auto"/>
              <w:bottom w:val="single" w:sz="4" w:space="0" w:color="auto"/>
              <w:right w:val="single" w:sz="4" w:space="0" w:color="auto"/>
            </w:tcBorders>
            <w:vAlign w:val="center"/>
          </w:tcPr>
          <w:p w14:paraId="27FABDB9" w14:textId="77777777" w:rsidR="007E73EF" w:rsidRPr="00B37601" w:rsidRDefault="007E73EF" w:rsidP="00481963">
            <w:pPr>
              <w:pStyle w:val="Default"/>
              <w:jc w:val="both"/>
              <w:rPr>
                <w:rFonts w:asciiTheme="minorHAnsi" w:hAnsiTheme="minorHAnsi" w:cstheme="minorHAnsi"/>
                <w:color w:val="auto"/>
                <w:sz w:val="22"/>
                <w:szCs w:val="22"/>
                <w:lang w:val="mk-MK"/>
              </w:rPr>
            </w:pPr>
          </w:p>
        </w:tc>
        <w:tc>
          <w:tcPr>
            <w:tcW w:w="1438" w:type="dxa"/>
            <w:tcBorders>
              <w:top w:val="single" w:sz="4" w:space="0" w:color="auto"/>
              <w:left w:val="single" w:sz="4" w:space="0" w:color="auto"/>
              <w:bottom w:val="single" w:sz="4" w:space="0" w:color="auto"/>
              <w:right w:val="single" w:sz="4" w:space="0" w:color="auto"/>
            </w:tcBorders>
            <w:vAlign w:val="center"/>
          </w:tcPr>
          <w:p w14:paraId="594D28B7" w14:textId="77777777" w:rsidR="007E73EF" w:rsidRPr="00B37601" w:rsidRDefault="007E73EF" w:rsidP="00481963">
            <w:pPr>
              <w:pStyle w:val="Default"/>
              <w:jc w:val="both"/>
              <w:rPr>
                <w:rFonts w:asciiTheme="minorHAnsi" w:hAnsiTheme="minorHAnsi" w:cstheme="minorHAnsi"/>
                <w:color w:val="auto"/>
                <w:sz w:val="22"/>
                <w:szCs w:val="22"/>
                <w:lang w:val="mk-MK"/>
              </w:rPr>
            </w:pPr>
          </w:p>
        </w:tc>
      </w:tr>
      <w:tr w:rsidR="007E73EF" w:rsidRPr="00B37601" w14:paraId="483DAF29" w14:textId="77777777" w:rsidTr="00481963">
        <w:trPr>
          <w:trHeight w:val="284"/>
        </w:trPr>
        <w:tc>
          <w:tcPr>
            <w:tcW w:w="3528" w:type="dxa"/>
            <w:tcBorders>
              <w:top w:val="single" w:sz="4" w:space="0" w:color="auto"/>
              <w:left w:val="single" w:sz="4" w:space="0" w:color="auto"/>
              <w:bottom w:val="single" w:sz="4" w:space="0" w:color="auto"/>
              <w:right w:val="single" w:sz="4" w:space="0" w:color="auto"/>
            </w:tcBorders>
            <w:vAlign w:val="center"/>
          </w:tcPr>
          <w:p w14:paraId="5ECAD681" w14:textId="77777777" w:rsidR="007E73EF" w:rsidRPr="00B37601" w:rsidRDefault="007E73EF" w:rsidP="00481963">
            <w:pPr>
              <w:pStyle w:val="Default"/>
              <w:jc w:val="both"/>
              <w:rPr>
                <w:rFonts w:asciiTheme="minorHAnsi" w:hAnsiTheme="minorHAnsi" w:cstheme="minorHAnsi"/>
                <w:color w:val="auto"/>
                <w:sz w:val="22"/>
                <w:szCs w:val="22"/>
                <w:lang w:val="mk-MK"/>
              </w:rPr>
            </w:pPr>
            <w:r w:rsidRPr="00B37601">
              <w:rPr>
                <w:rFonts w:asciiTheme="minorHAnsi" w:hAnsiTheme="minorHAnsi" w:cstheme="minorHAnsi"/>
                <w:color w:val="auto"/>
                <w:sz w:val="22"/>
                <w:szCs w:val="22"/>
                <w:lang w:val="mk-MK"/>
              </w:rPr>
              <w:t>Летови на хеликоптери за инта медицинска помош</w:t>
            </w:r>
          </w:p>
        </w:tc>
        <w:tc>
          <w:tcPr>
            <w:tcW w:w="900" w:type="dxa"/>
            <w:tcBorders>
              <w:top w:val="single" w:sz="4" w:space="0" w:color="auto"/>
              <w:left w:val="single" w:sz="4" w:space="0" w:color="auto"/>
              <w:bottom w:val="single" w:sz="4" w:space="0" w:color="auto"/>
              <w:right w:val="single" w:sz="4" w:space="0" w:color="auto"/>
            </w:tcBorders>
            <w:vAlign w:val="center"/>
          </w:tcPr>
          <w:p w14:paraId="2693F386" w14:textId="77777777" w:rsidR="007E73EF" w:rsidRPr="00B37601" w:rsidRDefault="007E73EF" w:rsidP="00481963">
            <w:pPr>
              <w:pStyle w:val="Default"/>
              <w:jc w:val="center"/>
              <w:rPr>
                <w:rFonts w:asciiTheme="minorHAnsi" w:hAnsiTheme="minorHAnsi" w:cstheme="minorHAnsi"/>
                <w:color w:val="auto"/>
                <w:sz w:val="22"/>
                <w:szCs w:val="22"/>
                <w:lang w:val="mk-MK"/>
              </w:rPr>
            </w:pPr>
            <w:r w:rsidRPr="00B37601">
              <w:rPr>
                <w:rFonts w:asciiTheme="minorHAnsi" w:hAnsiTheme="minorHAnsi" w:cstheme="minorHAnsi"/>
                <w:color w:val="auto"/>
                <w:sz w:val="22"/>
                <w:szCs w:val="22"/>
                <w:lang w:val="mk-MK"/>
              </w:rPr>
              <w:sym w:font="Symbol" w:char="F0A0"/>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14F229AF" w14:textId="77777777" w:rsidR="007E73EF" w:rsidRPr="00B37601" w:rsidRDefault="007E73EF" w:rsidP="00481963">
            <w:pPr>
              <w:pStyle w:val="Default"/>
              <w:jc w:val="center"/>
              <w:rPr>
                <w:rFonts w:asciiTheme="minorHAnsi" w:hAnsiTheme="minorHAnsi" w:cstheme="minorHAnsi"/>
                <w:color w:val="auto"/>
                <w:sz w:val="22"/>
                <w:szCs w:val="22"/>
                <w:lang w:val="mk-MK"/>
              </w:rPr>
            </w:pPr>
            <w:r w:rsidRPr="00B37601">
              <w:rPr>
                <w:rFonts w:asciiTheme="minorHAnsi" w:hAnsiTheme="minorHAnsi" w:cstheme="minorHAnsi"/>
                <w:color w:val="auto"/>
                <w:sz w:val="22"/>
                <w:szCs w:val="22"/>
                <w:lang w:val="mk-MK"/>
              </w:rPr>
              <w:sym w:font="Symbol" w:char="F0A0"/>
            </w:r>
          </w:p>
        </w:tc>
        <w:tc>
          <w:tcPr>
            <w:tcW w:w="2520" w:type="dxa"/>
            <w:tcBorders>
              <w:top w:val="single" w:sz="4" w:space="0" w:color="auto"/>
              <w:left w:val="single" w:sz="4" w:space="0" w:color="auto"/>
              <w:bottom w:val="single" w:sz="4" w:space="0" w:color="auto"/>
              <w:right w:val="single" w:sz="4" w:space="0" w:color="auto"/>
            </w:tcBorders>
            <w:vAlign w:val="center"/>
          </w:tcPr>
          <w:p w14:paraId="2935D56C" w14:textId="77777777" w:rsidR="007E73EF" w:rsidRPr="00B37601" w:rsidRDefault="007E73EF" w:rsidP="00481963">
            <w:pPr>
              <w:pStyle w:val="Default"/>
              <w:jc w:val="both"/>
              <w:rPr>
                <w:rFonts w:asciiTheme="minorHAnsi" w:hAnsiTheme="minorHAnsi" w:cstheme="minorHAnsi"/>
                <w:color w:val="auto"/>
                <w:sz w:val="22"/>
                <w:szCs w:val="22"/>
                <w:lang w:val="mk-MK"/>
              </w:rPr>
            </w:pPr>
          </w:p>
        </w:tc>
        <w:tc>
          <w:tcPr>
            <w:tcW w:w="1438" w:type="dxa"/>
            <w:tcBorders>
              <w:top w:val="single" w:sz="4" w:space="0" w:color="auto"/>
              <w:left w:val="single" w:sz="4" w:space="0" w:color="auto"/>
              <w:bottom w:val="single" w:sz="4" w:space="0" w:color="auto"/>
              <w:right w:val="single" w:sz="4" w:space="0" w:color="auto"/>
            </w:tcBorders>
            <w:vAlign w:val="center"/>
          </w:tcPr>
          <w:p w14:paraId="11496894" w14:textId="77777777" w:rsidR="007E73EF" w:rsidRPr="00B37601" w:rsidRDefault="007E73EF" w:rsidP="00481963">
            <w:pPr>
              <w:pStyle w:val="Default"/>
              <w:jc w:val="both"/>
              <w:rPr>
                <w:rFonts w:asciiTheme="minorHAnsi" w:hAnsiTheme="minorHAnsi" w:cstheme="minorHAnsi"/>
                <w:color w:val="auto"/>
                <w:sz w:val="22"/>
                <w:szCs w:val="22"/>
                <w:lang w:val="mk-MK"/>
              </w:rPr>
            </w:pPr>
          </w:p>
        </w:tc>
      </w:tr>
      <w:tr w:rsidR="007E73EF" w:rsidRPr="00B37601" w14:paraId="432F49C9" w14:textId="77777777" w:rsidTr="00481963">
        <w:trPr>
          <w:trHeight w:val="284"/>
        </w:trPr>
        <w:tc>
          <w:tcPr>
            <w:tcW w:w="3528" w:type="dxa"/>
            <w:tcBorders>
              <w:top w:val="single" w:sz="4" w:space="0" w:color="auto"/>
              <w:left w:val="single" w:sz="4" w:space="0" w:color="auto"/>
              <w:bottom w:val="single" w:sz="4" w:space="0" w:color="auto"/>
              <w:right w:val="single" w:sz="4" w:space="0" w:color="auto"/>
            </w:tcBorders>
            <w:vAlign w:val="center"/>
          </w:tcPr>
          <w:p w14:paraId="017596FC" w14:textId="77777777" w:rsidR="007E73EF" w:rsidRPr="00B37601" w:rsidRDefault="007E73EF" w:rsidP="00481963">
            <w:pPr>
              <w:pStyle w:val="Default"/>
              <w:jc w:val="both"/>
              <w:rPr>
                <w:rFonts w:asciiTheme="minorHAnsi" w:hAnsiTheme="minorHAnsi" w:cstheme="minorHAnsi"/>
                <w:color w:val="auto"/>
                <w:sz w:val="22"/>
                <w:szCs w:val="22"/>
                <w:lang w:val="mk-MK"/>
              </w:rPr>
            </w:pPr>
            <w:r w:rsidRPr="00B37601">
              <w:rPr>
                <w:rFonts w:asciiTheme="minorHAnsi" w:hAnsiTheme="minorHAnsi" w:cstheme="minorHAnsi"/>
                <w:color w:val="auto"/>
                <w:sz w:val="22"/>
                <w:szCs w:val="22"/>
                <w:lang w:val="mk-MK"/>
              </w:rPr>
              <w:t>Хеликоптерски операции на отворено море</w:t>
            </w:r>
          </w:p>
        </w:tc>
        <w:tc>
          <w:tcPr>
            <w:tcW w:w="900" w:type="dxa"/>
            <w:tcBorders>
              <w:top w:val="single" w:sz="4" w:space="0" w:color="auto"/>
              <w:left w:val="single" w:sz="4" w:space="0" w:color="auto"/>
              <w:bottom w:val="single" w:sz="4" w:space="0" w:color="auto"/>
              <w:right w:val="single" w:sz="4" w:space="0" w:color="auto"/>
            </w:tcBorders>
            <w:vAlign w:val="center"/>
          </w:tcPr>
          <w:p w14:paraId="172DE1EB" w14:textId="77777777" w:rsidR="007E73EF" w:rsidRPr="00B37601" w:rsidRDefault="007E73EF" w:rsidP="00481963">
            <w:pPr>
              <w:pStyle w:val="Default"/>
              <w:jc w:val="center"/>
              <w:rPr>
                <w:rFonts w:asciiTheme="minorHAnsi" w:hAnsiTheme="minorHAnsi" w:cstheme="minorHAnsi"/>
                <w:color w:val="auto"/>
                <w:sz w:val="22"/>
                <w:szCs w:val="22"/>
                <w:lang w:val="mk-MK"/>
              </w:rPr>
            </w:pPr>
            <w:r w:rsidRPr="00B37601">
              <w:rPr>
                <w:rFonts w:asciiTheme="minorHAnsi" w:hAnsiTheme="minorHAnsi" w:cstheme="minorHAnsi"/>
                <w:color w:val="auto"/>
                <w:sz w:val="22"/>
                <w:szCs w:val="22"/>
                <w:lang w:val="mk-MK"/>
              </w:rPr>
              <w:sym w:font="Symbol" w:char="F0A0"/>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5640B9D4" w14:textId="77777777" w:rsidR="007E73EF" w:rsidRPr="00B37601" w:rsidRDefault="007E73EF" w:rsidP="00481963">
            <w:pPr>
              <w:pStyle w:val="Default"/>
              <w:jc w:val="center"/>
              <w:rPr>
                <w:rFonts w:asciiTheme="minorHAnsi" w:hAnsiTheme="minorHAnsi" w:cstheme="minorHAnsi"/>
                <w:color w:val="auto"/>
                <w:sz w:val="22"/>
                <w:szCs w:val="22"/>
                <w:lang w:val="mk-MK"/>
              </w:rPr>
            </w:pPr>
            <w:r w:rsidRPr="00B37601">
              <w:rPr>
                <w:rFonts w:asciiTheme="minorHAnsi" w:hAnsiTheme="minorHAnsi" w:cstheme="minorHAnsi"/>
                <w:color w:val="auto"/>
                <w:sz w:val="22"/>
                <w:szCs w:val="22"/>
                <w:lang w:val="mk-MK"/>
              </w:rPr>
              <w:sym w:font="Symbol" w:char="F0A0"/>
            </w:r>
          </w:p>
        </w:tc>
        <w:tc>
          <w:tcPr>
            <w:tcW w:w="2520" w:type="dxa"/>
            <w:tcBorders>
              <w:top w:val="single" w:sz="4" w:space="0" w:color="auto"/>
              <w:left w:val="single" w:sz="4" w:space="0" w:color="auto"/>
              <w:bottom w:val="single" w:sz="4" w:space="0" w:color="auto"/>
              <w:right w:val="single" w:sz="4" w:space="0" w:color="auto"/>
            </w:tcBorders>
            <w:vAlign w:val="center"/>
          </w:tcPr>
          <w:p w14:paraId="0C25EDF8" w14:textId="77777777" w:rsidR="007E73EF" w:rsidRPr="00B37601" w:rsidRDefault="007E73EF" w:rsidP="00481963">
            <w:pPr>
              <w:pStyle w:val="Default"/>
              <w:jc w:val="both"/>
              <w:rPr>
                <w:rFonts w:asciiTheme="minorHAnsi" w:hAnsiTheme="minorHAnsi" w:cstheme="minorHAnsi"/>
                <w:color w:val="auto"/>
                <w:sz w:val="22"/>
                <w:szCs w:val="22"/>
                <w:lang w:val="mk-MK"/>
              </w:rPr>
            </w:pPr>
          </w:p>
        </w:tc>
        <w:tc>
          <w:tcPr>
            <w:tcW w:w="1438" w:type="dxa"/>
            <w:tcBorders>
              <w:top w:val="single" w:sz="4" w:space="0" w:color="auto"/>
              <w:left w:val="single" w:sz="4" w:space="0" w:color="auto"/>
              <w:bottom w:val="single" w:sz="4" w:space="0" w:color="auto"/>
              <w:right w:val="single" w:sz="4" w:space="0" w:color="auto"/>
            </w:tcBorders>
            <w:vAlign w:val="center"/>
          </w:tcPr>
          <w:p w14:paraId="26270D20" w14:textId="77777777" w:rsidR="007E73EF" w:rsidRPr="00B37601" w:rsidRDefault="007E73EF" w:rsidP="00481963">
            <w:pPr>
              <w:pStyle w:val="Default"/>
              <w:jc w:val="both"/>
              <w:rPr>
                <w:rFonts w:asciiTheme="minorHAnsi" w:hAnsiTheme="minorHAnsi" w:cstheme="minorHAnsi"/>
                <w:color w:val="auto"/>
                <w:sz w:val="22"/>
                <w:szCs w:val="22"/>
                <w:lang w:val="mk-MK"/>
              </w:rPr>
            </w:pPr>
          </w:p>
        </w:tc>
      </w:tr>
      <w:tr w:rsidR="007E73EF" w:rsidRPr="00B37601" w14:paraId="6DA7C73C" w14:textId="77777777" w:rsidTr="00481963">
        <w:trPr>
          <w:trHeight w:val="284"/>
        </w:trPr>
        <w:tc>
          <w:tcPr>
            <w:tcW w:w="3528" w:type="dxa"/>
            <w:tcBorders>
              <w:top w:val="single" w:sz="4" w:space="0" w:color="auto"/>
              <w:left w:val="single" w:sz="4" w:space="0" w:color="auto"/>
              <w:bottom w:val="single" w:sz="4" w:space="0" w:color="auto"/>
              <w:right w:val="single" w:sz="4" w:space="0" w:color="auto"/>
            </w:tcBorders>
            <w:vAlign w:val="center"/>
          </w:tcPr>
          <w:p w14:paraId="082E709A" w14:textId="00ED0EE6" w:rsidR="007E73EF" w:rsidRPr="00B37601" w:rsidRDefault="007E73EF" w:rsidP="00B07C85">
            <w:pPr>
              <w:pStyle w:val="Default"/>
              <w:jc w:val="both"/>
              <w:rPr>
                <w:rFonts w:asciiTheme="minorHAnsi" w:hAnsiTheme="minorHAnsi" w:cstheme="minorHAnsi"/>
                <w:color w:val="auto"/>
                <w:sz w:val="22"/>
                <w:szCs w:val="22"/>
                <w:lang w:val="mk-MK"/>
              </w:rPr>
            </w:pPr>
            <w:r w:rsidRPr="00B37601">
              <w:rPr>
                <w:rFonts w:asciiTheme="minorHAnsi" w:hAnsiTheme="minorHAnsi" w:cstheme="minorHAnsi"/>
                <w:color w:val="auto"/>
                <w:sz w:val="22"/>
                <w:szCs w:val="22"/>
                <w:lang w:val="mk-MK"/>
              </w:rPr>
              <w:t xml:space="preserve">Обука на  кабинскиот </w:t>
            </w:r>
            <w:r w:rsidR="00B07C85">
              <w:rPr>
                <w:rFonts w:asciiTheme="minorHAnsi" w:hAnsiTheme="minorHAnsi" w:cstheme="minorHAnsi"/>
                <w:color w:val="auto"/>
                <w:sz w:val="22"/>
                <w:szCs w:val="22"/>
                <w:lang w:val="mk-MK"/>
              </w:rPr>
              <w:t xml:space="preserve">персонал </w:t>
            </w:r>
            <w:r w:rsidRPr="00B37601">
              <w:rPr>
                <w:rFonts w:asciiTheme="minorHAnsi" w:hAnsiTheme="minorHAnsi" w:cstheme="minorHAnsi"/>
                <w:color w:val="auto"/>
                <w:sz w:val="22"/>
                <w:szCs w:val="22"/>
                <w:vertAlign w:val="superscript"/>
                <w:lang w:val="mk-MK"/>
              </w:rPr>
              <w:t>(19)</w:t>
            </w:r>
          </w:p>
        </w:tc>
        <w:tc>
          <w:tcPr>
            <w:tcW w:w="900" w:type="dxa"/>
            <w:tcBorders>
              <w:top w:val="single" w:sz="4" w:space="0" w:color="auto"/>
              <w:left w:val="single" w:sz="4" w:space="0" w:color="auto"/>
              <w:bottom w:val="single" w:sz="4" w:space="0" w:color="auto"/>
              <w:right w:val="single" w:sz="4" w:space="0" w:color="auto"/>
            </w:tcBorders>
            <w:vAlign w:val="center"/>
          </w:tcPr>
          <w:p w14:paraId="78A2697B" w14:textId="77777777" w:rsidR="007E73EF" w:rsidRPr="00B37601" w:rsidRDefault="007E73EF" w:rsidP="00481963">
            <w:pPr>
              <w:pStyle w:val="Default"/>
              <w:jc w:val="center"/>
              <w:rPr>
                <w:rFonts w:asciiTheme="minorHAnsi" w:hAnsiTheme="minorHAnsi" w:cstheme="minorHAnsi"/>
                <w:color w:val="auto"/>
                <w:sz w:val="22"/>
                <w:szCs w:val="22"/>
                <w:lang w:val="mk-MK"/>
              </w:rPr>
            </w:pPr>
            <w:r w:rsidRPr="00B37601">
              <w:rPr>
                <w:rFonts w:asciiTheme="minorHAnsi" w:hAnsiTheme="minorHAnsi" w:cstheme="minorHAnsi"/>
                <w:color w:val="auto"/>
                <w:sz w:val="22"/>
                <w:szCs w:val="22"/>
                <w:lang w:val="mk-MK"/>
              </w:rPr>
              <w:sym w:font="Symbol" w:char="F0A0"/>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09B593F7" w14:textId="77777777" w:rsidR="007E73EF" w:rsidRPr="00B37601" w:rsidRDefault="007E73EF" w:rsidP="00481963">
            <w:pPr>
              <w:pStyle w:val="Default"/>
              <w:jc w:val="center"/>
              <w:rPr>
                <w:rFonts w:asciiTheme="minorHAnsi" w:hAnsiTheme="minorHAnsi" w:cstheme="minorHAnsi"/>
                <w:color w:val="auto"/>
                <w:sz w:val="22"/>
                <w:szCs w:val="22"/>
                <w:lang w:val="mk-MK"/>
              </w:rPr>
            </w:pPr>
            <w:r w:rsidRPr="00B37601">
              <w:rPr>
                <w:rFonts w:asciiTheme="minorHAnsi" w:hAnsiTheme="minorHAnsi" w:cstheme="minorHAnsi"/>
                <w:color w:val="auto"/>
                <w:sz w:val="22"/>
                <w:szCs w:val="22"/>
                <w:lang w:val="mk-MK"/>
              </w:rPr>
              <w:sym w:font="Symbol" w:char="F0A0"/>
            </w:r>
          </w:p>
        </w:tc>
        <w:tc>
          <w:tcPr>
            <w:tcW w:w="2520" w:type="dxa"/>
            <w:tcBorders>
              <w:top w:val="single" w:sz="4" w:space="0" w:color="auto"/>
              <w:left w:val="single" w:sz="4" w:space="0" w:color="auto"/>
              <w:bottom w:val="single" w:sz="4" w:space="0" w:color="auto"/>
              <w:right w:val="single" w:sz="4" w:space="0" w:color="auto"/>
            </w:tcBorders>
            <w:vAlign w:val="center"/>
          </w:tcPr>
          <w:p w14:paraId="15FA1D03" w14:textId="77777777" w:rsidR="007E73EF" w:rsidRPr="00B37601" w:rsidRDefault="007E73EF" w:rsidP="00481963">
            <w:pPr>
              <w:pStyle w:val="Default"/>
              <w:jc w:val="both"/>
              <w:rPr>
                <w:rFonts w:asciiTheme="minorHAnsi" w:hAnsiTheme="minorHAnsi" w:cstheme="minorHAnsi"/>
                <w:color w:val="auto"/>
                <w:sz w:val="22"/>
                <w:szCs w:val="22"/>
                <w:lang w:val="mk-MK"/>
              </w:rPr>
            </w:pPr>
          </w:p>
        </w:tc>
        <w:tc>
          <w:tcPr>
            <w:tcW w:w="1438" w:type="dxa"/>
            <w:tcBorders>
              <w:top w:val="single" w:sz="4" w:space="0" w:color="auto"/>
              <w:left w:val="single" w:sz="4" w:space="0" w:color="auto"/>
              <w:bottom w:val="single" w:sz="4" w:space="0" w:color="auto"/>
              <w:right w:val="single" w:sz="4" w:space="0" w:color="auto"/>
            </w:tcBorders>
            <w:vAlign w:val="center"/>
          </w:tcPr>
          <w:p w14:paraId="3737AAFF" w14:textId="77777777" w:rsidR="007E73EF" w:rsidRPr="00B37601" w:rsidRDefault="007E73EF" w:rsidP="00481963">
            <w:pPr>
              <w:pStyle w:val="Default"/>
              <w:jc w:val="both"/>
              <w:rPr>
                <w:rFonts w:asciiTheme="minorHAnsi" w:hAnsiTheme="minorHAnsi" w:cstheme="minorHAnsi"/>
                <w:color w:val="auto"/>
                <w:sz w:val="22"/>
                <w:szCs w:val="22"/>
                <w:lang w:val="mk-MK"/>
              </w:rPr>
            </w:pPr>
          </w:p>
        </w:tc>
      </w:tr>
      <w:tr w:rsidR="007E73EF" w:rsidRPr="00B37601" w14:paraId="2F731EFE" w14:textId="77777777" w:rsidTr="00481963">
        <w:trPr>
          <w:trHeight w:val="284"/>
        </w:trPr>
        <w:tc>
          <w:tcPr>
            <w:tcW w:w="3528" w:type="dxa"/>
            <w:tcBorders>
              <w:top w:val="single" w:sz="4" w:space="0" w:color="auto"/>
              <w:left w:val="single" w:sz="4" w:space="0" w:color="auto"/>
              <w:bottom w:val="single" w:sz="4" w:space="0" w:color="auto"/>
              <w:right w:val="single" w:sz="4" w:space="0" w:color="auto"/>
            </w:tcBorders>
            <w:vAlign w:val="center"/>
          </w:tcPr>
          <w:p w14:paraId="58933764" w14:textId="44666229" w:rsidR="007E73EF" w:rsidRPr="00B37601" w:rsidRDefault="007E73EF" w:rsidP="00B07C85">
            <w:pPr>
              <w:pStyle w:val="Default"/>
              <w:jc w:val="both"/>
              <w:rPr>
                <w:rFonts w:asciiTheme="minorHAnsi" w:hAnsiTheme="minorHAnsi" w:cstheme="minorHAnsi"/>
                <w:color w:val="auto"/>
                <w:sz w:val="22"/>
                <w:szCs w:val="22"/>
                <w:lang w:val="mk-MK"/>
              </w:rPr>
            </w:pPr>
            <w:r w:rsidRPr="00B37601">
              <w:rPr>
                <w:rFonts w:asciiTheme="minorHAnsi" w:hAnsiTheme="minorHAnsi" w:cstheme="minorHAnsi"/>
                <w:color w:val="auto"/>
                <w:sz w:val="22"/>
                <w:szCs w:val="22"/>
                <w:lang w:val="mk-MK"/>
              </w:rPr>
              <w:t>Издавање на потврда на  кабински</w:t>
            </w:r>
            <w:r w:rsidR="00B07C85">
              <w:rPr>
                <w:rFonts w:asciiTheme="minorHAnsi" w:hAnsiTheme="minorHAnsi" w:cstheme="minorHAnsi"/>
                <w:color w:val="auto"/>
                <w:sz w:val="22"/>
                <w:szCs w:val="22"/>
                <w:lang w:val="mk-MK"/>
              </w:rPr>
              <w:t xml:space="preserve"> персонал </w:t>
            </w:r>
            <w:r w:rsidRPr="00B37601">
              <w:rPr>
                <w:rFonts w:asciiTheme="minorHAnsi" w:hAnsiTheme="minorHAnsi" w:cstheme="minorHAnsi"/>
                <w:color w:val="auto"/>
                <w:sz w:val="22"/>
                <w:szCs w:val="22"/>
                <w:vertAlign w:val="superscript"/>
                <w:lang w:val="mk-MK"/>
              </w:rPr>
              <w:t>(20)</w:t>
            </w:r>
          </w:p>
        </w:tc>
        <w:tc>
          <w:tcPr>
            <w:tcW w:w="900" w:type="dxa"/>
            <w:tcBorders>
              <w:top w:val="single" w:sz="4" w:space="0" w:color="auto"/>
              <w:left w:val="single" w:sz="4" w:space="0" w:color="auto"/>
              <w:bottom w:val="single" w:sz="4" w:space="0" w:color="auto"/>
              <w:right w:val="single" w:sz="4" w:space="0" w:color="auto"/>
            </w:tcBorders>
            <w:vAlign w:val="center"/>
          </w:tcPr>
          <w:p w14:paraId="22C0D511" w14:textId="77777777" w:rsidR="007E73EF" w:rsidRPr="00B37601" w:rsidRDefault="007E73EF" w:rsidP="00481963">
            <w:pPr>
              <w:pStyle w:val="Default"/>
              <w:jc w:val="center"/>
              <w:rPr>
                <w:rFonts w:asciiTheme="minorHAnsi" w:hAnsiTheme="minorHAnsi" w:cstheme="minorHAnsi"/>
                <w:color w:val="auto"/>
                <w:sz w:val="22"/>
                <w:szCs w:val="22"/>
                <w:lang w:val="mk-MK"/>
              </w:rPr>
            </w:pPr>
            <w:r w:rsidRPr="00B37601">
              <w:rPr>
                <w:rFonts w:asciiTheme="minorHAnsi" w:hAnsiTheme="minorHAnsi" w:cstheme="minorHAnsi"/>
                <w:color w:val="auto"/>
                <w:sz w:val="22"/>
                <w:szCs w:val="22"/>
                <w:lang w:val="mk-MK"/>
              </w:rPr>
              <w:sym w:font="Symbol" w:char="F0A0"/>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5ABAA991" w14:textId="77777777" w:rsidR="007E73EF" w:rsidRPr="00B37601" w:rsidRDefault="007E73EF" w:rsidP="00481963">
            <w:pPr>
              <w:pStyle w:val="Default"/>
              <w:jc w:val="center"/>
              <w:rPr>
                <w:rFonts w:asciiTheme="minorHAnsi" w:hAnsiTheme="minorHAnsi" w:cstheme="minorHAnsi"/>
                <w:color w:val="auto"/>
                <w:sz w:val="22"/>
                <w:szCs w:val="22"/>
                <w:lang w:val="mk-MK"/>
              </w:rPr>
            </w:pPr>
            <w:r w:rsidRPr="00B37601">
              <w:rPr>
                <w:rFonts w:asciiTheme="minorHAnsi" w:hAnsiTheme="minorHAnsi" w:cstheme="minorHAnsi"/>
                <w:color w:val="auto"/>
                <w:sz w:val="22"/>
                <w:szCs w:val="22"/>
                <w:lang w:val="mk-MK"/>
              </w:rPr>
              <w:sym w:font="Symbol" w:char="F0A0"/>
            </w:r>
          </w:p>
        </w:tc>
        <w:tc>
          <w:tcPr>
            <w:tcW w:w="2520" w:type="dxa"/>
            <w:tcBorders>
              <w:top w:val="single" w:sz="4" w:space="0" w:color="auto"/>
              <w:left w:val="single" w:sz="4" w:space="0" w:color="auto"/>
              <w:bottom w:val="single" w:sz="4" w:space="0" w:color="auto"/>
              <w:right w:val="single" w:sz="4" w:space="0" w:color="auto"/>
            </w:tcBorders>
            <w:vAlign w:val="center"/>
          </w:tcPr>
          <w:p w14:paraId="460808F3" w14:textId="77777777" w:rsidR="007E73EF" w:rsidRPr="00B37601" w:rsidRDefault="007E73EF" w:rsidP="00481963">
            <w:pPr>
              <w:pStyle w:val="Default"/>
              <w:jc w:val="both"/>
              <w:rPr>
                <w:rFonts w:asciiTheme="minorHAnsi" w:hAnsiTheme="minorHAnsi" w:cstheme="minorHAnsi"/>
                <w:color w:val="auto"/>
                <w:sz w:val="22"/>
                <w:szCs w:val="22"/>
                <w:lang w:val="mk-MK"/>
              </w:rPr>
            </w:pPr>
          </w:p>
        </w:tc>
        <w:tc>
          <w:tcPr>
            <w:tcW w:w="1438" w:type="dxa"/>
            <w:tcBorders>
              <w:top w:val="single" w:sz="4" w:space="0" w:color="auto"/>
              <w:left w:val="single" w:sz="4" w:space="0" w:color="auto"/>
              <w:bottom w:val="single" w:sz="4" w:space="0" w:color="auto"/>
              <w:right w:val="single" w:sz="4" w:space="0" w:color="auto"/>
            </w:tcBorders>
            <w:vAlign w:val="center"/>
          </w:tcPr>
          <w:p w14:paraId="3D4C33FC" w14:textId="77777777" w:rsidR="007E73EF" w:rsidRPr="00B37601" w:rsidRDefault="007E73EF" w:rsidP="00481963">
            <w:pPr>
              <w:pStyle w:val="Default"/>
              <w:jc w:val="both"/>
              <w:rPr>
                <w:rFonts w:asciiTheme="minorHAnsi" w:hAnsiTheme="minorHAnsi" w:cstheme="minorHAnsi"/>
                <w:color w:val="auto"/>
                <w:sz w:val="22"/>
                <w:szCs w:val="22"/>
                <w:lang w:val="mk-MK"/>
              </w:rPr>
            </w:pPr>
          </w:p>
        </w:tc>
      </w:tr>
      <w:tr w:rsidR="007E73EF" w:rsidRPr="00B37601" w14:paraId="0C874B00" w14:textId="77777777" w:rsidTr="00481963">
        <w:trPr>
          <w:trHeight w:val="284"/>
        </w:trPr>
        <w:tc>
          <w:tcPr>
            <w:tcW w:w="3528" w:type="dxa"/>
            <w:tcBorders>
              <w:top w:val="single" w:sz="4" w:space="0" w:color="auto"/>
              <w:left w:val="single" w:sz="4" w:space="0" w:color="auto"/>
              <w:bottom w:val="single" w:sz="4" w:space="0" w:color="auto"/>
              <w:right w:val="single" w:sz="4" w:space="0" w:color="auto"/>
            </w:tcBorders>
            <w:vAlign w:val="center"/>
          </w:tcPr>
          <w:p w14:paraId="6E78C4F2" w14:textId="77777777" w:rsidR="007E73EF" w:rsidRPr="00B37601" w:rsidRDefault="007E73EF" w:rsidP="00481963">
            <w:pPr>
              <w:pStyle w:val="Default"/>
              <w:jc w:val="both"/>
              <w:rPr>
                <w:rFonts w:asciiTheme="minorHAnsi" w:hAnsiTheme="minorHAnsi" w:cstheme="minorHAnsi"/>
                <w:color w:val="auto"/>
                <w:sz w:val="22"/>
                <w:szCs w:val="22"/>
                <w:lang w:val="mk-MK"/>
              </w:rPr>
            </w:pPr>
            <w:r w:rsidRPr="00B37601">
              <w:rPr>
                <w:rFonts w:asciiTheme="minorHAnsi" w:hAnsiTheme="minorHAnsi" w:cstheme="minorHAnsi"/>
                <w:color w:val="auto"/>
                <w:sz w:val="22"/>
                <w:szCs w:val="22"/>
                <w:lang w:val="mk-MK"/>
              </w:rPr>
              <w:t>Користење на тип B од EFB апликацијата</w:t>
            </w:r>
          </w:p>
        </w:tc>
        <w:tc>
          <w:tcPr>
            <w:tcW w:w="900" w:type="dxa"/>
            <w:tcBorders>
              <w:top w:val="single" w:sz="4" w:space="0" w:color="auto"/>
              <w:left w:val="single" w:sz="4" w:space="0" w:color="auto"/>
              <w:bottom w:val="single" w:sz="4" w:space="0" w:color="auto"/>
              <w:right w:val="single" w:sz="4" w:space="0" w:color="auto"/>
            </w:tcBorders>
            <w:vAlign w:val="center"/>
          </w:tcPr>
          <w:p w14:paraId="2A286D7A" w14:textId="77777777" w:rsidR="007E73EF" w:rsidRPr="00B37601" w:rsidRDefault="007E73EF" w:rsidP="00481963">
            <w:pPr>
              <w:pStyle w:val="Default"/>
              <w:jc w:val="center"/>
              <w:rPr>
                <w:rFonts w:asciiTheme="minorHAnsi" w:hAnsiTheme="minorHAnsi" w:cstheme="minorHAnsi"/>
                <w:color w:val="auto"/>
                <w:sz w:val="22"/>
                <w:szCs w:val="22"/>
                <w:lang w:val="mk-MK"/>
              </w:rPr>
            </w:pPr>
            <w:r w:rsidRPr="00B37601">
              <w:rPr>
                <w:rFonts w:asciiTheme="minorHAnsi" w:hAnsiTheme="minorHAnsi" w:cstheme="minorHAnsi"/>
                <w:color w:val="auto"/>
                <w:sz w:val="22"/>
                <w:szCs w:val="22"/>
                <w:lang w:val="mk-MK"/>
              </w:rPr>
              <w:sym w:font="Symbol" w:char="F0A0"/>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6BFCBB02" w14:textId="77777777" w:rsidR="007E73EF" w:rsidRPr="00B37601" w:rsidRDefault="007E73EF" w:rsidP="00481963">
            <w:pPr>
              <w:pStyle w:val="Default"/>
              <w:jc w:val="center"/>
              <w:rPr>
                <w:rFonts w:asciiTheme="minorHAnsi" w:hAnsiTheme="minorHAnsi" w:cstheme="minorHAnsi"/>
                <w:color w:val="auto"/>
                <w:sz w:val="22"/>
                <w:szCs w:val="22"/>
                <w:lang w:val="mk-MK"/>
              </w:rPr>
            </w:pPr>
            <w:r w:rsidRPr="00B37601">
              <w:rPr>
                <w:rFonts w:asciiTheme="minorHAnsi" w:hAnsiTheme="minorHAnsi" w:cstheme="minorHAnsi"/>
                <w:color w:val="auto"/>
                <w:sz w:val="22"/>
                <w:szCs w:val="22"/>
                <w:lang w:val="mk-MK"/>
              </w:rPr>
              <w:sym w:font="Symbol" w:char="F0A0"/>
            </w:r>
          </w:p>
        </w:tc>
        <w:tc>
          <w:tcPr>
            <w:tcW w:w="2520" w:type="dxa"/>
            <w:tcBorders>
              <w:top w:val="single" w:sz="4" w:space="0" w:color="auto"/>
              <w:left w:val="single" w:sz="4" w:space="0" w:color="auto"/>
              <w:bottom w:val="single" w:sz="4" w:space="0" w:color="auto"/>
              <w:right w:val="single" w:sz="4" w:space="0" w:color="auto"/>
            </w:tcBorders>
            <w:vAlign w:val="center"/>
          </w:tcPr>
          <w:p w14:paraId="599F25D3" w14:textId="77777777" w:rsidR="007E73EF" w:rsidRPr="00B37601" w:rsidRDefault="007E73EF" w:rsidP="00481963">
            <w:pPr>
              <w:pStyle w:val="Default"/>
              <w:jc w:val="both"/>
              <w:rPr>
                <w:rFonts w:asciiTheme="minorHAnsi" w:hAnsiTheme="minorHAnsi" w:cstheme="minorHAnsi"/>
                <w:color w:val="auto"/>
                <w:sz w:val="22"/>
                <w:szCs w:val="22"/>
                <w:lang w:val="mk-MK"/>
              </w:rPr>
            </w:pPr>
            <w:r w:rsidRPr="00B37601">
              <w:rPr>
                <w:rFonts w:asciiTheme="minorHAnsi" w:hAnsiTheme="minorHAnsi" w:cstheme="minorHAnsi"/>
                <w:color w:val="auto"/>
                <w:sz w:val="22"/>
                <w:szCs w:val="22"/>
                <w:vertAlign w:val="superscript"/>
                <w:lang w:val="mk-MK"/>
              </w:rPr>
              <w:t>(21)</w:t>
            </w:r>
          </w:p>
        </w:tc>
        <w:tc>
          <w:tcPr>
            <w:tcW w:w="1438" w:type="dxa"/>
            <w:tcBorders>
              <w:top w:val="single" w:sz="4" w:space="0" w:color="auto"/>
              <w:left w:val="single" w:sz="4" w:space="0" w:color="auto"/>
              <w:bottom w:val="single" w:sz="4" w:space="0" w:color="auto"/>
              <w:right w:val="single" w:sz="4" w:space="0" w:color="auto"/>
            </w:tcBorders>
            <w:vAlign w:val="center"/>
          </w:tcPr>
          <w:p w14:paraId="497AF149" w14:textId="77777777" w:rsidR="007E73EF" w:rsidRPr="00B37601" w:rsidRDefault="007E73EF" w:rsidP="00481963">
            <w:pPr>
              <w:pStyle w:val="Default"/>
              <w:jc w:val="both"/>
              <w:rPr>
                <w:rFonts w:asciiTheme="minorHAnsi" w:hAnsiTheme="minorHAnsi" w:cstheme="minorHAnsi"/>
                <w:color w:val="auto"/>
                <w:sz w:val="22"/>
                <w:szCs w:val="22"/>
                <w:lang w:val="mk-MK"/>
              </w:rPr>
            </w:pPr>
          </w:p>
        </w:tc>
      </w:tr>
      <w:tr w:rsidR="007E73EF" w:rsidRPr="00B37601" w14:paraId="28B7F7A4" w14:textId="77777777" w:rsidTr="00481963">
        <w:trPr>
          <w:trHeight w:val="284"/>
        </w:trPr>
        <w:tc>
          <w:tcPr>
            <w:tcW w:w="3528" w:type="dxa"/>
            <w:tcBorders>
              <w:top w:val="single" w:sz="4" w:space="0" w:color="auto"/>
              <w:left w:val="single" w:sz="4" w:space="0" w:color="auto"/>
              <w:bottom w:val="single" w:sz="4" w:space="0" w:color="auto"/>
              <w:right w:val="single" w:sz="4" w:space="0" w:color="auto"/>
            </w:tcBorders>
            <w:vAlign w:val="center"/>
          </w:tcPr>
          <w:p w14:paraId="3D54EB6F" w14:textId="77777777" w:rsidR="007E73EF" w:rsidRPr="00B37601" w:rsidRDefault="007E73EF" w:rsidP="00481963">
            <w:pPr>
              <w:pStyle w:val="Default"/>
              <w:jc w:val="both"/>
              <w:rPr>
                <w:rFonts w:asciiTheme="minorHAnsi" w:hAnsiTheme="minorHAnsi" w:cstheme="minorHAnsi"/>
                <w:color w:val="auto"/>
                <w:sz w:val="22"/>
                <w:szCs w:val="22"/>
                <w:lang w:val="mk-MK"/>
              </w:rPr>
            </w:pPr>
            <w:r w:rsidRPr="00B37601">
              <w:rPr>
                <w:rFonts w:asciiTheme="minorHAnsi" w:hAnsiTheme="minorHAnsi" w:cstheme="minorHAnsi"/>
                <w:color w:val="auto"/>
                <w:sz w:val="22"/>
                <w:szCs w:val="22"/>
                <w:lang w:val="mk-MK"/>
              </w:rPr>
              <w:t xml:space="preserve">Континуирана </w:t>
            </w:r>
            <w:proofErr w:type="spellStart"/>
            <w:r w:rsidRPr="00B37601">
              <w:rPr>
                <w:rFonts w:asciiTheme="minorHAnsi" w:hAnsiTheme="minorHAnsi" w:cstheme="minorHAnsi"/>
                <w:color w:val="auto"/>
                <w:sz w:val="22"/>
                <w:szCs w:val="22"/>
                <w:lang w:val="mk-MK"/>
              </w:rPr>
              <w:t>пловидбеност</w:t>
            </w:r>
            <w:proofErr w:type="spellEnd"/>
          </w:p>
        </w:tc>
        <w:tc>
          <w:tcPr>
            <w:tcW w:w="900" w:type="dxa"/>
            <w:tcBorders>
              <w:top w:val="single" w:sz="4" w:space="0" w:color="auto"/>
              <w:left w:val="single" w:sz="4" w:space="0" w:color="auto"/>
              <w:bottom w:val="single" w:sz="4" w:space="0" w:color="auto"/>
              <w:right w:val="single" w:sz="4" w:space="0" w:color="auto"/>
            </w:tcBorders>
            <w:vAlign w:val="center"/>
          </w:tcPr>
          <w:p w14:paraId="7DD8D025" w14:textId="77777777" w:rsidR="007E73EF" w:rsidRPr="00B37601" w:rsidRDefault="007E73EF" w:rsidP="00481963">
            <w:pPr>
              <w:pStyle w:val="Default"/>
              <w:jc w:val="center"/>
              <w:rPr>
                <w:rFonts w:asciiTheme="minorHAnsi" w:hAnsiTheme="minorHAnsi" w:cstheme="minorHAnsi"/>
                <w:color w:val="auto"/>
                <w:sz w:val="22"/>
                <w:szCs w:val="22"/>
                <w:lang w:val="mk-MK"/>
              </w:rPr>
            </w:pPr>
            <w:r w:rsidRPr="00B37601">
              <w:rPr>
                <w:rFonts w:asciiTheme="minorHAnsi" w:hAnsiTheme="minorHAnsi" w:cstheme="minorHAnsi"/>
                <w:color w:val="auto"/>
                <w:sz w:val="22"/>
                <w:szCs w:val="22"/>
                <w:lang w:val="mk-MK"/>
              </w:rPr>
              <w:sym w:font="Symbol" w:char="F0A0"/>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01B61EF2" w14:textId="77777777" w:rsidR="007E73EF" w:rsidRPr="00B37601" w:rsidRDefault="007E73EF" w:rsidP="00481963">
            <w:pPr>
              <w:pStyle w:val="Default"/>
              <w:jc w:val="center"/>
              <w:rPr>
                <w:rFonts w:asciiTheme="minorHAnsi" w:hAnsiTheme="minorHAnsi" w:cstheme="minorHAnsi"/>
                <w:color w:val="auto"/>
                <w:sz w:val="22"/>
                <w:szCs w:val="22"/>
                <w:lang w:val="mk-MK"/>
              </w:rPr>
            </w:pPr>
            <w:r w:rsidRPr="00B37601">
              <w:rPr>
                <w:rFonts w:asciiTheme="minorHAnsi" w:hAnsiTheme="minorHAnsi" w:cstheme="minorHAnsi"/>
                <w:color w:val="auto"/>
                <w:sz w:val="22"/>
                <w:szCs w:val="22"/>
                <w:lang w:val="mk-MK"/>
              </w:rPr>
              <w:sym w:font="Symbol" w:char="F0A0"/>
            </w:r>
          </w:p>
        </w:tc>
        <w:tc>
          <w:tcPr>
            <w:tcW w:w="2520" w:type="dxa"/>
            <w:tcBorders>
              <w:top w:val="single" w:sz="4" w:space="0" w:color="auto"/>
              <w:left w:val="single" w:sz="4" w:space="0" w:color="auto"/>
              <w:bottom w:val="single" w:sz="4" w:space="0" w:color="auto"/>
              <w:right w:val="single" w:sz="4" w:space="0" w:color="auto"/>
            </w:tcBorders>
          </w:tcPr>
          <w:p w14:paraId="42CDD4FF" w14:textId="77777777" w:rsidR="007E73EF" w:rsidRPr="00B37601" w:rsidRDefault="007E73EF" w:rsidP="00481963">
            <w:pPr>
              <w:pStyle w:val="Default"/>
              <w:jc w:val="both"/>
              <w:rPr>
                <w:rFonts w:asciiTheme="minorHAnsi" w:hAnsiTheme="minorHAnsi" w:cstheme="minorHAnsi"/>
                <w:color w:val="auto"/>
                <w:sz w:val="22"/>
                <w:szCs w:val="22"/>
                <w:vertAlign w:val="superscript"/>
                <w:lang w:val="mk-MK"/>
              </w:rPr>
            </w:pPr>
            <w:r w:rsidRPr="00B37601">
              <w:rPr>
                <w:rFonts w:asciiTheme="minorHAnsi" w:hAnsiTheme="minorHAnsi" w:cstheme="minorHAnsi"/>
                <w:color w:val="auto"/>
                <w:sz w:val="22"/>
                <w:szCs w:val="22"/>
                <w:vertAlign w:val="superscript"/>
                <w:lang w:val="mk-MK"/>
              </w:rPr>
              <w:t>(22)</w:t>
            </w:r>
          </w:p>
        </w:tc>
        <w:tc>
          <w:tcPr>
            <w:tcW w:w="1438" w:type="dxa"/>
            <w:tcBorders>
              <w:top w:val="single" w:sz="4" w:space="0" w:color="auto"/>
              <w:left w:val="single" w:sz="4" w:space="0" w:color="auto"/>
              <w:bottom w:val="single" w:sz="4" w:space="0" w:color="auto"/>
              <w:right w:val="single" w:sz="4" w:space="0" w:color="auto"/>
            </w:tcBorders>
            <w:vAlign w:val="center"/>
          </w:tcPr>
          <w:p w14:paraId="6D71257C" w14:textId="77777777" w:rsidR="007E73EF" w:rsidRPr="00B37601" w:rsidRDefault="007E73EF" w:rsidP="00481963">
            <w:pPr>
              <w:pStyle w:val="Default"/>
              <w:jc w:val="both"/>
              <w:rPr>
                <w:rFonts w:asciiTheme="minorHAnsi" w:hAnsiTheme="minorHAnsi" w:cstheme="minorHAnsi"/>
                <w:color w:val="auto"/>
                <w:sz w:val="22"/>
                <w:szCs w:val="22"/>
                <w:lang w:val="mk-MK"/>
              </w:rPr>
            </w:pPr>
          </w:p>
        </w:tc>
      </w:tr>
      <w:tr w:rsidR="007E73EF" w:rsidRPr="00B37601" w14:paraId="29514661" w14:textId="77777777" w:rsidTr="00481963">
        <w:trPr>
          <w:trHeight w:val="284"/>
        </w:trPr>
        <w:tc>
          <w:tcPr>
            <w:tcW w:w="3528" w:type="dxa"/>
            <w:tcBorders>
              <w:top w:val="single" w:sz="4" w:space="0" w:color="auto"/>
              <w:left w:val="single" w:sz="4" w:space="0" w:color="auto"/>
              <w:bottom w:val="single" w:sz="4" w:space="0" w:color="auto"/>
              <w:right w:val="single" w:sz="4" w:space="0" w:color="auto"/>
            </w:tcBorders>
            <w:vAlign w:val="center"/>
          </w:tcPr>
          <w:p w14:paraId="34A41024" w14:textId="77777777" w:rsidR="007E73EF" w:rsidRPr="00B37601" w:rsidRDefault="007E73EF" w:rsidP="00481963">
            <w:pPr>
              <w:pStyle w:val="Default"/>
              <w:jc w:val="both"/>
              <w:rPr>
                <w:rFonts w:asciiTheme="minorHAnsi" w:hAnsiTheme="minorHAnsi" w:cstheme="minorHAnsi"/>
                <w:color w:val="auto"/>
                <w:sz w:val="22"/>
                <w:szCs w:val="22"/>
                <w:lang w:val="mk-MK"/>
              </w:rPr>
            </w:pPr>
            <w:r w:rsidRPr="00B37601">
              <w:rPr>
                <w:rFonts w:asciiTheme="minorHAnsi" w:hAnsiTheme="minorHAnsi" w:cstheme="minorHAnsi"/>
                <w:color w:val="auto"/>
                <w:sz w:val="22"/>
                <w:szCs w:val="22"/>
                <w:lang w:val="mk-MK"/>
              </w:rPr>
              <w:t xml:space="preserve">Друго </w:t>
            </w:r>
            <w:r w:rsidRPr="00B37601">
              <w:rPr>
                <w:rFonts w:asciiTheme="minorHAnsi" w:hAnsiTheme="minorHAnsi" w:cstheme="minorHAnsi"/>
                <w:color w:val="auto"/>
                <w:sz w:val="22"/>
                <w:szCs w:val="22"/>
                <w:vertAlign w:val="superscript"/>
                <w:lang w:val="mk-MK"/>
              </w:rPr>
              <w:t>(23)</w:t>
            </w:r>
          </w:p>
        </w:tc>
        <w:tc>
          <w:tcPr>
            <w:tcW w:w="900" w:type="dxa"/>
            <w:tcBorders>
              <w:top w:val="single" w:sz="4" w:space="0" w:color="auto"/>
              <w:left w:val="single" w:sz="4" w:space="0" w:color="auto"/>
              <w:bottom w:val="single" w:sz="4" w:space="0" w:color="auto"/>
              <w:right w:val="single" w:sz="4" w:space="0" w:color="auto"/>
            </w:tcBorders>
            <w:vAlign w:val="center"/>
          </w:tcPr>
          <w:p w14:paraId="150C0C73" w14:textId="77777777" w:rsidR="007E73EF" w:rsidRPr="00B37601" w:rsidRDefault="007E73EF" w:rsidP="00481963">
            <w:pPr>
              <w:pStyle w:val="Default"/>
              <w:jc w:val="center"/>
              <w:rPr>
                <w:rFonts w:asciiTheme="minorHAnsi" w:hAnsiTheme="minorHAnsi" w:cstheme="minorHAnsi"/>
                <w:color w:val="auto"/>
                <w:sz w:val="22"/>
                <w:szCs w:val="22"/>
                <w:lang w:val="mk-MK"/>
              </w:rPr>
            </w:pPr>
            <w:r w:rsidRPr="00B37601">
              <w:rPr>
                <w:rFonts w:asciiTheme="minorHAnsi" w:hAnsiTheme="minorHAnsi" w:cstheme="minorHAnsi"/>
                <w:color w:val="auto"/>
                <w:sz w:val="22"/>
                <w:szCs w:val="22"/>
                <w:lang w:val="mk-MK"/>
              </w:rPr>
              <w:sym w:font="Symbol" w:char="F0A0"/>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0A464350" w14:textId="77777777" w:rsidR="007E73EF" w:rsidRPr="00B37601" w:rsidRDefault="007E73EF" w:rsidP="00481963">
            <w:pPr>
              <w:pStyle w:val="Default"/>
              <w:jc w:val="center"/>
              <w:rPr>
                <w:rFonts w:asciiTheme="minorHAnsi" w:hAnsiTheme="minorHAnsi" w:cstheme="minorHAnsi"/>
                <w:color w:val="auto"/>
                <w:sz w:val="22"/>
                <w:szCs w:val="22"/>
                <w:lang w:val="mk-MK"/>
              </w:rPr>
            </w:pPr>
            <w:r w:rsidRPr="00B37601">
              <w:rPr>
                <w:rFonts w:asciiTheme="minorHAnsi" w:hAnsiTheme="minorHAnsi" w:cstheme="minorHAnsi"/>
                <w:color w:val="auto"/>
                <w:sz w:val="22"/>
                <w:szCs w:val="22"/>
                <w:lang w:val="mk-MK"/>
              </w:rPr>
              <w:sym w:font="Symbol" w:char="F0A0"/>
            </w:r>
          </w:p>
        </w:tc>
        <w:tc>
          <w:tcPr>
            <w:tcW w:w="2520" w:type="dxa"/>
            <w:tcBorders>
              <w:top w:val="single" w:sz="4" w:space="0" w:color="auto"/>
              <w:left w:val="single" w:sz="4" w:space="0" w:color="auto"/>
              <w:bottom w:val="single" w:sz="4" w:space="0" w:color="auto"/>
              <w:right w:val="single" w:sz="4" w:space="0" w:color="auto"/>
            </w:tcBorders>
            <w:vAlign w:val="center"/>
          </w:tcPr>
          <w:p w14:paraId="44911BFE" w14:textId="77777777" w:rsidR="007E73EF" w:rsidRPr="00B37601" w:rsidRDefault="007E73EF" w:rsidP="00481963">
            <w:pPr>
              <w:pStyle w:val="Default"/>
              <w:jc w:val="both"/>
              <w:rPr>
                <w:rFonts w:asciiTheme="minorHAnsi" w:hAnsiTheme="minorHAnsi" w:cstheme="minorHAnsi"/>
                <w:color w:val="auto"/>
                <w:sz w:val="22"/>
                <w:szCs w:val="22"/>
                <w:lang w:val="mk-MK"/>
              </w:rPr>
            </w:pPr>
          </w:p>
        </w:tc>
        <w:tc>
          <w:tcPr>
            <w:tcW w:w="1438" w:type="dxa"/>
            <w:tcBorders>
              <w:top w:val="single" w:sz="4" w:space="0" w:color="auto"/>
              <w:left w:val="single" w:sz="4" w:space="0" w:color="auto"/>
              <w:bottom w:val="single" w:sz="4" w:space="0" w:color="auto"/>
              <w:right w:val="single" w:sz="4" w:space="0" w:color="auto"/>
            </w:tcBorders>
            <w:vAlign w:val="center"/>
          </w:tcPr>
          <w:p w14:paraId="0DEBC781" w14:textId="77777777" w:rsidR="007E73EF" w:rsidRPr="00B37601" w:rsidRDefault="007E73EF" w:rsidP="00481963">
            <w:pPr>
              <w:pStyle w:val="Default"/>
              <w:jc w:val="both"/>
              <w:rPr>
                <w:rFonts w:asciiTheme="minorHAnsi" w:hAnsiTheme="minorHAnsi" w:cstheme="minorHAnsi"/>
                <w:color w:val="auto"/>
                <w:sz w:val="22"/>
                <w:szCs w:val="22"/>
                <w:lang w:val="mk-MK"/>
              </w:rPr>
            </w:pPr>
          </w:p>
        </w:tc>
      </w:tr>
      <w:tr w:rsidR="00674890" w:rsidRPr="009F2AAF" w14:paraId="6CA0D86C" w14:textId="77777777" w:rsidTr="00481963">
        <w:trPr>
          <w:trHeight w:val="284"/>
        </w:trPr>
        <w:tc>
          <w:tcPr>
            <w:tcW w:w="9286" w:type="dxa"/>
            <w:gridSpan w:val="6"/>
            <w:tcBorders>
              <w:top w:val="single" w:sz="4" w:space="0" w:color="auto"/>
              <w:left w:val="single" w:sz="4" w:space="0" w:color="auto"/>
              <w:bottom w:val="single" w:sz="4" w:space="0" w:color="auto"/>
              <w:right w:val="single" w:sz="4" w:space="0" w:color="auto"/>
            </w:tcBorders>
            <w:vAlign w:val="center"/>
          </w:tcPr>
          <w:p w14:paraId="2E05B8A7" w14:textId="77777777" w:rsidR="00674890" w:rsidRPr="009F2AAF" w:rsidRDefault="00674890" w:rsidP="00674890">
            <w:pPr>
              <w:shd w:val="clear" w:color="auto" w:fill="FFFFFF"/>
              <w:jc w:val="both"/>
              <w:rPr>
                <w:rFonts w:cstheme="minorHAnsi"/>
                <w:color w:val="000000"/>
                <w:sz w:val="20"/>
                <w:szCs w:val="20"/>
              </w:rPr>
            </w:pPr>
            <w:r w:rsidRPr="009F2AAF">
              <w:rPr>
                <w:rFonts w:cstheme="minorHAnsi"/>
                <w:color w:val="000000"/>
                <w:sz w:val="20"/>
                <w:szCs w:val="20"/>
              </w:rPr>
              <w:t>(</w:t>
            </w:r>
            <w:r w:rsidRPr="009F2AAF">
              <w:rPr>
                <w:rFonts w:cstheme="minorHAnsi"/>
                <w:color w:val="000000"/>
                <w:sz w:val="20"/>
                <w:szCs w:val="20"/>
                <w:vertAlign w:val="superscript"/>
              </w:rPr>
              <w:t>1</w:t>
            </w:r>
            <w:r w:rsidRPr="009F2AAF">
              <w:rPr>
                <w:rFonts w:cstheme="minorHAnsi"/>
                <w:color w:val="000000"/>
                <w:sz w:val="20"/>
                <w:szCs w:val="20"/>
              </w:rPr>
              <w:t>) Податоци за контакт по телефон и факс на надлежниот орган, вклучувајќи го повикувачкиот број на земјата. Се наведува и електронската пошта, ако има таква.</w:t>
            </w:r>
          </w:p>
          <w:p w14:paraId="2C89A819" w14:textId="77777777" w:rsidR="00674890" w:rsidRPr="009F2AAF" w:rsidRDefault="00674890" w:rsidP="00674890">
            <w:pPr>
              <w:shd w:val="clear" w:color="auto" w:fill="FFFFFF"/>
              <w:jc w:val="both"/>
              <w:rPr>
                <w:rFonts w:cstheme="minorHAnsi"/>
                <w:sz w:val="20"/>
                <w:szCs w:val="20"/>
              </w:rPr>
            </w:pPr>
            <w:r w:rsidRPr="009F2AAF">
              <w:rPr>
                <w:rFonts w:cstheme="minorHAnsi"/>
                <w:color w:val="000000"/>
                <w:sz w:val="20"/>
                <w:szCs w:val="20"/>
              </w:rPr>
              <w:t>(</w:t>
            </w:r>
            <w:r w:rsidRPr="009F2AAF">
              <w:rPr>
                <w:rFonts w:cstheme="minorHAnsi"/>
                <w:color w:val="000000"/>
                <w:sz w:val="20"/>
                <w:szCs w:val="20"/>
                <w:vertAlign w:val="superscript"/>
              </w:rPr>
              <w:t>2</w:t>
            </w:r>
            <w:r w:rsidRPr="009F2AAF">
              <w:rPr>
                <w:rFonts w:cstheme="minorHAnsi"/>
                <w:color w:val="000000"/>
                <w:sz w:val="20"/>
                <w:szCs w:val="20"/>
              </w:rPr>
              <w:t>) Се внесува бројот на придружното уверение за исполнување на безбедносни услови</w:t>
            </w:r>
            <w:r w:rsidRPr="009F2AAF" w:rsidDel="0046753C">
              <w:rPr>
                <w:rFonts w:cstheme="minorHAnsi"/>
                <w:color w:val="000000"/>
                <w:sz w:val="20"/>
                <w:szCs w:val="20"/>
              </w:rPr>
              <w:t xml:space="preserve"> </w:t>
            </w:r>
            <w:r w:rsidRPr="009F2AAF">
              <w:rPr>
                <w:rFonts w:cstheme="minorHAnsi"/>
                <w:color w:val="000000"/>
                <w:sz w:val="20"/>
                <w:szCs w:val="20"/>
              </w:rPr>
              <w:t xml:space="preserve"> (AOC).</w:t>
            </w:r>
          </w:p>
          <w:p w14:paraId="3802A139" w14:textId="77777777" w:rsidR="00674890" w:rsidRPr="009F2AAF" w:rsidRDefault="00674890" w:rsidP="00674890">
            <w:pPr>
              <w:shd w:val="clear" w:color="auto" w:fill="FFFFFF"/>
              <w:jc w:val="both"/>
              <w:rPr>
                <w:rFonts w:cstheme="minorHAnsi"/>
                <w:sz w:val="20"/>
                <w:szCs w:val="20"/>
              </w:rPr>
            </w:pPr>
            <w:r w:rsidRPr="009F2AAF">
              <w:rPr>
                <w:rFonts w:cstheme="minorHAnsi"/>
                <w:color w:val="000000"/>
                <w:sz w:val="20"/>
                <w:szCs w:val="20"/>
              </w:rPr>
              <w:t>(</w:t>
            </w:r>
            <w:r w:rsidRPr="009F2AAF">
              <w:rPr>
                <w:rFonts w:cstheme="minorHAnsi"/>
                <w:color w:val="000000"/>
                <w:sz w:val="20"/>
                <w:szCs w:val="20"/>
                <w:vertAlign w:val="superscript"/>
              </w:rPr>
              <w:t>3</w:t>
            </w:r>
            <w:r w:rsidRPr="009F2AAF">
              <w:rPr>
                <w:rFonts w:cstheme="minorHAnsi"/>
                <w:color w:val="000000"/>
                <w:sz w:val="20"/>
                <w:szCs w:val="20"/>
              </w:rPr>
              <w:t>) Се внесува регистрираниот назив на операторот и комерцијалниот назив на операторот, ако тие се различни. Наведете '</w:t>
            </w:r>
            <w:proofErr w:type="spellStart"/>
            <w:r w:rsidRPr="009F2AAF">
              <w:rPr>
                <w:rFonts w:cstheme="minorHAnsi"/>
                <w:color w:val="000000"/>
                <w:sz w:val="20"/>
                <w:szCs w:val="20"/>
              </w:rPr>
              <w:t>Dba</w:t>
            </w:r>
            <w:proofErr w:type="spellEnd"/>
            <w:r w:rsidRPr="009F2AAF">
              <w:rPr>
                <w:rFonts w:cstheme="minorHAnsi"/>
                <w:color w:val="000000"/>
                <w:sz w:val="20"/>
                <w:szCs w:val="20"/>
              </w:rPr>
              <w:t>' (за  Работи под името/</w:t>
            </w:r>
            <w:proofErr w:type="spellStart"/>
            <w:r w:rsidRPr="009F2AAF">
              <w:rPr>
                <w:rFonts w:cstheme="minorHAnsi"/>
                <w:color w:val="000000"/>
                <w:sz w:val="20"/>
                <w:szCs w:val="20"/>
              </w:rPr>
              <w:t>Doing</w:t>
            </w:r>
            <w:proofErr w:type="spellEnd"/>
            <w:r w:rsidRPr="009F2AAF">
              <w:rPr>
                <w:rFonts w:cstheme="minorHAnsi"/>
                <w:color w:val="000000"/>
                <w:sz w:val="20"/>
                <w:szCs w:val="20"/>
              </w:rPr>
              <w:t xml:space="preserve"> </w:t>
            </w:r>
            <w:proofErr w:type="spellStart"/>
            <w:r w:rsidRPr="009F2AAF">
              <w:rPr>
                <w:rFonts w:cstheme="minorHAnsi"/>
                <w:color w:val="000000"/>
                <w:sz w:val="20"/>
                <w:szCs w:val="20"/>
              </w:rPr>
              <w:t>business</w:t>
            </w:r>
            <w:proofErr w:type="spellEnd"/>
            <w:r w:rsidRPr="009F2AAF">
              <w:rPr>
                <w:rFonts w:cstheme="minorHAnsi"/>
                <w:color w:val="000000"/>
                <w:sz w:val="20"/>
                <w:szCs w:val="20"/>
              </w:rPr>
              <w:t xml:space="preserve"> </w:t>
            </w:r>
            <w:proofErr w:type="spellStart"/>
            <w:r w:rsidRPr="009F2AAF">
              <w:rPr>
                <w:rFonts w:cstheme="minorHAnsi"/>
                <w:color w:val="000000"/>
                <w:sz w:val="20"/>
                <w:szCs w:val="20"/>
              </w:rPr>
              <w:t>as</w:t>
            </w:r>
            <w:proofErr w:type="spellEnd"/>
            <w:r w:rsidRPr="009F2AAF">
              <w:rPr>
                <w:rFonts w:cstheme="minorHAnsi"/>
                <w:color w:val="000000"/>
                <w:sz w:val="20"/>
                <w:szCs w:val="20"/>
              </w:rPr>
              <w:t>“) пред комерцијалниот назив.</w:t>
            </w:r>
          </w:p>
          <w:p w14:paraId="57EFCEE3" w14:textId="77777777" w:rsidR="00674890" w:rsidRPr="009F2AAF" w:rsidRDefault="00674890" w:rsidP="00674890">
            <w:pPr>
              <w:shd w:val="clear" w:color="auto" w:fill="FFFFFF"/>
              <w:jc w:val="both"/>
              <w:rPr>
                <w:rFonts w:cstheme="minorHAnsi"/>
                <w:sz w:val="20"/>
                <w:szCs w:val="20"/>
              </w:rPr>
            </w:pPr>
            <w:r w:rsidRPr="009F2AAF">
              <w:rPr>
                <w:rFonts w:cstheme="minorHAnsi"/>
                <w:color w:val="000000"/>
                <w:sz w:val="20"/>
                <w:szCs w:val="20"/>
              </w:rPr>
              <w:t>(</w:t>
            </w:r>
            <w:r w:rsidRPr="009F2AAF">
              <w:rPr>
                <w:rFonts w:cstheme="minorHAnsi"/>
                <w:color w:val="000000"/>
                <w:sz w:val="20"/>
                <w:szCs w:val="20"/>
                <w:vertAlign w:val="superscript"/>
              </w:rPr>
              <w:t>4</w:t>
            </w:r>
            <w:r w:rsidRPr="009F2AAF">
              <w:rPr>
                <w:rFonts w:cstheme="minorHAnsi"/>
                <w:color w:val="000000"/>
                <w:sz w:val="20"/>
                <w:szCs w:val="20"/>
              </w:rPr>
              <w:t>) Датум на издавање на спецификациите на операциите (</w:t>
            </w:r>
            <w:proofErr w:type="spellStart"/>
            <w:r w:rsidRPr="009F2AAF">
              <w:rPr>
                <w:rFonts w:cstheme="minorHAnsi"/>
                <w:color w:val="000000"/>
                <w:sz w:val="20"/>
                <w:szCs w:val="20"/>
              </w:rPr>
              <w:t>дд</w:t>
            </w:r>
            <w:proofErr w:type="spellEnd"/>
            <w:r w:rsidRPr="009F2AAF">
              <w:rPr>
                <w:rFonts w:cstheme="minorHAnsi"/>
                <w:color w:val="000000"/>
                <w:sz w:val="20"/>
                <w:szCs w:val="20"/>
              </w:rPr>
              <w:t>-мм-</w:t>
            </w:r>
            <w:proofErr w:type="spellStart"/>
            <w:r w:rsidRPr="009F2AAF">
              <w:rPr>
                <w:rFonts w:cstheme="minorHAnsi"/>
                <w:color w:val="000000"/>
                <w:sz w:val="20"/>
                <w:szCs w:val="20"/>
              </w:rPr>
              <w:t>гггг</w:t>
            </w:r>
            <w:proofErr w:type="spellEnd"/>
            <w:r w:rsidRPr="009F2AAF">
              <w:rPr>
                <w:rFonts w:cstheme="minorHAnsi"/>
                <w:color w:val="000000"/>
                <w:sz w:val="20"/>
                <w:szCs w:val="20"/>
              </w:rPr>
              <w:t>) и потпис на претставникот на надлежниот орган.</w:t>
            </w:r>
          </w:p>
          <w:p w14:paraId="25E0C9BC" w14:textId="77777777" w:rsidR="00674890" w:rsidRPr="009F2AAF" w:rsidRDefault="00674890" w:rsidP="00674890">
            <w:pPr>
              <w:shd w:val="clear" w:color="auto" w:fill="FFFFFF"/>
              <w:jc w:val="both"/>
              <w:rPr>
                <w:rFonts w:cstheme="minorHAnsi"/>
                <w:sz w:val="20"/>
                <w:szCs w:val="20"/>
              </w:rPr>
            </w:pPr>
            <w:r w:rsidRPr="009F2AAF">
              <w:rPr>
                <w:rFonts w:cstheme="minorHAnsi"/>
                <w:color w:val="000000"/>
                <w:sz w:val="20"/>
                <w:szCs w:val="20"/>
              </w:rPr>
              <w:t>(</w:t>
            </w:r>
            <w:r w:rsidRPr="009F2AAF">
              <w:rPr>
                <w:rFonts w:cstheme="minorHAnsi"/>
                <w:color w:val="000000"/>
                <w:sz w:val="20"/>
                <w:szCs w:val="20"/>
                <w:vertAlign w:val="superscript"/>
              </w:rPr>
              <w:t>5</w:t>
            </w:r>
            <w:r w:rsidRPr="009F2AAF">
              <w:rPr>
                <w:rFonts w:cstheme="minorHAnsi"/>
                <w:color w:val="000000"/>
                <w:sz w:val="20"/>
                <w:szCs w:val="20"/>
              </w:rPr>
              <w:t>) Се внесува ознаката на ICAO за марката, моделот и серијата на воздухопловот,  или главната серија, ако серијата е определена (на пр. Boeing-737-3K2 или Boeing-777-232).</w:t>
            </w:r>
          </w:p>
          <w:p w14:paraId="3BA80105" w14:textId="77777777" w:rsidR="00674890" w:rsidRPr="009F2AAF" w:rsidRDefault="00674890" w:rsidP="00674890">
            <w:pPr>
              <w:shd w:val="clear" w:color="auto" w:fill="FFFFFF"/>
              <w:jc w:val="both"/>
              <w:rPr>
                <w:rFonts w:cstheme="minorHAnsi"/>
                <w:color w:val="000000"/>
                <w:sz w:val="20"/>
                <w:szCs w:val="20"/>
              </w:rPr>
            </w:pPr>
            <w:r w:rsidRPr="009F2AAF">
              <w:rPr>
                <w:rFonts w:cstheme="minorHAnsi"/>
                <w:color w:val="000000"/>
                <w:sz w:val="20"/>
                <w:szCs w:val="20"/>
              </w:rPr>
              <w:t>(</w:t>
            </w:r>
            <w:r w:rsidRPr="009F2AAF">
              <w:rPr>
                <w:rFonts w:cstheme="minorHAnsi"/>
                <w:color w:val="000000"/>
                <w:sz w:val="20"/>
                <w:szCs w:val="20"/>
                <w:vertAlign w:val="superscript"/>
              </w:rPr>
              <w:t>6</w:t>
            </w:r>
            <w:r w:rsidRPr="009F2AAF">
              <w:rPr>
                <w:rFonts w:cstheme="minorHAnsi"/>
                <w:color w:val="000000"/>
                <w:sz w:val="20"/>
                <w:szCs w:val="20"/>
              </w:rPr>
              <w:t xml:space="preserve">) Регистарските ознаки  се наведуваат или во спецификациите на операциите или во оперативниот прирачник. Во вториов случај односните спецификации за операциите мора да упатуваат на односната </w:t>
            </w:r>
            <w:r w:rsidRPr="009F2AAF">
              <w:rPr>
                <w:rFonts w:cstheme="minorHAnsi"/>
                <w:color w:val="000000"/>
                <w:sz w:val="20"/>
                <w:szCs w:val="20"/>
              </w:rPr>
              <w:lastRenderedPageBreak/>
              <w:t>страница во оперативниот прирачник. Во случај кога за моделот на воздухоплов не се применуваат сите посебни одобрувања, неговите регистарски ознаки би можеле да се внесат во колоната за забелешки на односното посебно одобрение.</w:t>
            </w:r>
          </w:p>
          <w:p w14:paraId="373C00D9" w14:textId="77777777" w:rsidR="00674890" w:rsidRPr="009F2AAF" w:rsidRDefault="00674890" w:rsidP="00674890">
            <w:pPr>
              <w:shd w:val="clear" w:color="auto" w:fill="FFFFFF"/>
              <w:jc w:val="both"/>
              <w:rPr>
                <w:rFonts w:cstheme="minorHAnsi"/>
                <w:sz w:val="20"/>
                <w:szCs w:val="20"/>
              </w:rPr>
            </w:pPr>
            <w:r w:rsidRPr="009F2AAF">
              <w:rPr>
                <w:rFonts w:cstheme="minorHAnsi"/>
                <w:color w:val="000000"/>
                <w:sz w:val="20"/>
                <w:szCs w:val="20"/>
              </w:rPr>
              <w:t>(</w:t>
            </w:r>
            <w:r w:rsidRPr="009F2AAF">
              <w:rPr>
                <w:rFonts w:cstheme="minorHAnsi"/>
                <w:color w:val="000000"/>
                <w:sz w:val="20"/>
                <w:szCs w:val="20"/>
                <w:vertAlign w:val="superscript"/>
              </w:rPr>
              <w:t>7</w:t>
            </w:r>
            <w:r w:rsidRPr="009F2AAF">
              <w:rPr>
                <w:rFonts w:cstheme="minorHAnsi"/>
                <w:color w:val="000000"/>
                <w:sz w:val="20"/>
                <w:szCs w:val="20"/>
              </w:rPr>
              <w:t>)</w:t>
            </w:r>
            <w:r w:rsidRPr="009F2AAF">
              <w:rPr>
                <w:rFonts w:cstheme="minorHAnsi"/>
                <w:sz w:val="20"/>
                <w:szCs w:val="20"/>
              </w:rPr>
              <w:t xml:space="preserve"> </w:t>
            </w:r>
            <w:r w:rsidRPr="009F2AAF">
              <w:rPr>
                <w:rFonts w:cstheme="minorHAnsi"/>
                <w:color w:val="000000"/>
                <w:sz w:val="20"/>
                <w:szCs w:val="20"/>
              </w:rPr>
              <w:t>Останат тип на транспорт кој е потребно да се наведе (пр. Медицински транспорт).</w:t>
            </w:r>
          </w:p>
          <w:p w14:paraId="13F94B1E" w14:textId="77777777" w:rsidR="00674890" w:rsidRPr="009F2AAF" w:rsidRDefault="00674890" w:rsidP="00674890">
            <w:pPr>
              <w:shd w:val="clear" w:color="auto" w:fill="FFFFFF"/>
              <w:jc w:val="both"/>
              <w:rPr>
                <w:rFonts w:cstheme="minorHAnsi"/>
                <w:sz w:val="20"/>
                <w:szCs w:val="20"/>
              </w:rPr>
            </w:pPr>
            <w:r w:rsidRPr="009F2AAF">
              <w:rPr>
                <w:rFonts w:cstheme="minorHAnsi"/>
                <w:color w:val="000000"/>
                <w:sz w:val="20"/>
                <w:szCs w:val="20"/>
              </w:rPr>
              <w:t>(</w:t>
            </w:r>
            <w:r w:rsidRPr="009F2AAF">
              <w:rPr>
                <w:rFonts w:cstheme="minorHAnsi"/>
                <w:color w:val="000000"/>
                <w:sz w:val="20"/>
                <w:szCs w:val="20"/>
                <w:vertAlign w:val="superscript"/>
              </w:rPr>
              <w:t>8</w:t>
            </w:r>
            <w:r w:rsidRPr="009F2AAF">
              <w:rPr>
                <w:rFonts w:cstheme="minorHAnsi"/>
                <w:color w:val="000000"/>
                <w:sz w:val="20"/>
                <w:szCs w:val="20"/>
              </w:rPr>
              <w:t>) Се наведува географската област на одобрената операција (со географски координати или посебни маршрути, области за информации во лет или националните или регионалните граници).</w:t>
            </w:r>
          </w:p>
          <w:p w14:paraId="5DC37FE9" w14:textId="77777777" w:rsidR="00674890" w:rsidRPr="009F2AAF" w:rsidRDefault="00674890" w:rsidP="00674890">
            <w:pPr>
              <w:shd w:val="clear" w:color="auto" w:fill="FFFFFF"/>
              <w:jc w:val="both"/>
              <w:rPr>
                <w:rFonts w:cstheme="minorHAnsi"/>
                <w:sz w:val="20"/>
                <w:szCs w:val="20"/>
              </w:rPr>
            </w:pPr>
            <w:r w:rsidRPr="009F2AAF">
              <w:rPr>
                <w:rFonts w:cstheme="minorHAnsi"/>
                <w:color w:val="000000"/>
                <w:sz w:val="20"/>
                <w:szCs w:val="20"/>
              </w:rPr>
              <w:t>(</w:t>
            </w:r>
            <w:r w:rsidRPr="009F2AAF">
              <w:rPr>
                <w:rFonts w:cstheme="minorHAnsi"/>
                <w:color w:val="000000"/>
                <w:sz w:val="20"/>
                <w:szCs w:val="20"/>
                <w:vertAlign w:val="superscript"/>
              </w:rPr>
              <w:t>9</w:t>
            </w:r>
            <w:r w:rsidRPr="009F2AAF">
              <w:rPr>
                <w:rFonts w:cstheme="minorHAnsi"/>
                <w:color w:val="000000"/>
                <w:sz w:val="20"/>
                <w:szCs w:val="20"/>
              </w:rPr>
              <w:t>) Се наведуваат важечките  посебни ограничувања (на пр. само VFR, само преку ден, итн.).</w:t>
            </w:r>
          </w:p>
          <w:p w14:paraId="300EE875" w14:textId="77777777" w:rsidR="00674890" w:rsidRPr="009F2AAF" w:rsidRDefault="00674890" w:rsidP="00674890">
            <w:pPr>
              <w:shd w:val="clear" w:color="auto" w:fill="FFFFFF"/>
              <w:jc w:val="both"/>
              <w:rPr>
                <w:rFonts w:cstheme="minorHAnsi"/>
                <w:sz w:val="20"/>
                <w:szCs w:val="20"/>
              </w:rPr>
            </w:pPr>
            <w:r w:rsidRPr="009F2AAF">
              <w:rPr>
                <w:rFonts w:cstheme="minorHAnsi"/>
                <w:color w:val="000000"/>
                <w:sz w:val="20"/>
                <w:szCs w:val="20"/>
              </w:rPr>
              <w:t>(</w:t>
            </w:r>
            <w:r w:rsidRPr="009F2AAF">
              <w:rPr>
                <w:rFonts w:cstheme="minorHAnsi"/>
                <w:color w:val="000000"/>
                <w:sz w:val="20"/>
                <w:szCs w:val="20"/>
                <w:vertAlign w:val="superscript"/>
              </w:rPr>
              <w:t>10</w:t>
            </w:r>
            <w:r w:rsidRPr="009F2AAF">
              <w:rPr>
                <w:rFonts w:cstheme="minorHAnsi"/>
                <w:color w:val="000000"/>
                <w:sz w:val="20"/>
                <w:szCs w:val="20"/>
              </w:rPr>
              <w:t xml:space="preserve">) Во оваа колона се наведуваат </w:t>
            </w:r>
            <w:proofErr w:type="spellStart"/>
            <w:r w:rsidRPr="009F2AAF">
              <w:rPr>
                <w:rFonts w:cstheme="minorHAnsi"/>
                <w:color w:val="000000"/>
                <w:sz w:val="20"/>
                <w:szCs w:val="20"/>
              </w:rPr>
              <w:t>најтолерантните</w:t>
            </w:r>
            <w:proofErr w:type="spellEnd"/>
            <w:r w:rsidRPr="009F2AAF">
              <w:rPr>
                <w:rFonts w:cstheme="minorHAnsi"/>
                <w:color w:val="000000"/>
                <w:sz w:val="20"/>
                <w:szCs w:val="20"/>
              </w:rPr>
              <w:t xml:space="preserve"> критериуми за секое одобрение или видот на одобрение (со соодветните критериуми).</w:t>
            </w:r>
          </w:p>
          <w:p w14:paraId="46F8B00A" w14:textId="77777777" w:rsidR="00674890" w:rsidRPr="009F2AAF" w:rsidRDefault="00674890" w:rsidP="00674890">
            <w:pPr>
              <w:shd w:val="clear" w:color="auto" w:fill="FFFFFF"/>
              <w:jc w:val="both"/>
              <w:rPr>
                <w:rFonts w:cstheme="minorHAnsi"/>
                <w:sz w:val="20"/>
                <w:szCs w:val="20"/>
              </w:rPr>
            </w:pPr>
            <w:r w:rsidRPr="009F2AAF">
              <w:rPr>
                <w:rFonts w:cstheme="minorHAnsi"/>
                <w:color w:val="000000"/>
                <w:sz w:val="20"/>
                <w:szCs w:val="20"/>
              </w:rPr>
              <w:t>(</w:t>
            </w:r>
            <w:r w:rsidRPr="009F2AAF">
              <w:rPr>
                <w:rFonts w:cstheme="minorHAnsi"/>
                <w:color w:val="000000"/>
                <w:sz w:val="20"/>
                <w:szCs w:val="20"/>
                <w:vertAlign w:val="superscript"/>
              </w:rPr>
              <w:t>11</w:t>
            </w:r>
            <w:r w:rsidRPr="009F2AAF">
              <w:rPr>
                <w:rFonts w:cstheme="minorHAnsi"/>
                <w:color w:val="000000"/>
                <w:sz w:val="20"/>
                <w:szCs w:val="20"/>
              </w:rPr>
              <w:t xml:space="preserve">) Се вметнува важечката категорија за прецизен приод: LTS CAT I, CAT II, OTS CAT II, CAT IIIA, CAT IIIB или CAT IIIC. Се вметнува минимална видливост </w:t>
            </w:r>
            <w:proofErr w:type="spellStart"/>
            <w:r w:rsidRPr="009F2AAF">
              <w:rPr>
                <w:rFonts w:cstheme="minorHAnsi"/>
                <w:color w:val="000000"/>
                <w:sz w:val="20"/>
                <w:szCs w:val="20"/>
              </w:rPr>
              <w:t>долж</w:t>
            </w:r>
            <w:proofErr w:type="spellEnd"/>
            <w:r w:rsidRPr="009F2AAF">
              <w:rPr>
                <w:rFonts w:cstheme="minorHAnsi"/>
                <w:color w:val="000000"/>
                <w:sz w:val="20"/>
                <w:szCs w:val="20"/>
              </w:rPr>
              <w:t xml:space="preserve">  полетно – </w:t>
            </w:r>
            <w:proofErr w:type="spellStart"/>
            <w:r w:rsidRPr="009F2AAF">
              <w:rPr>
                <w:rFonts w:cstheme="minorHAnsi"/>
                <w:color w:val="000000"/>
                <w:sz w:val="20"/>
                <w:szCs w:val="20"/>
              </w:rPr>
              <w:t>слетната</w:t>
            </w:r>
            <w:proofErr w:type="spellEnd"/>
            <w:r w:rsidRPr="009F2AAF">
              <w:rPr>
                <w:rFonts w:cstheme="minorHAnsi"/>
                <w:color w:val="000000"/>
                <w:sz w:val="20"/>
                <w:szCs w:val="20"/>
              </w:rPr>
              <w:t xml:space="preserve"> патека (RVR) во метри и висината на донесување на одлука (DH) во стапки. За наведена категорија на приод се користи по еден ред.</w:t>
            </w:r>
          </w:p>
          <w:p w14:paraId="4D8639D0" w14:textId="77777777" w:rsidR="00674890" w:rsidRPr="009F2AAF" w:rsidRDefault="00674890" w:rsidP="00674890">
            <w:pPr>
              <w:shd w:val="clear" w:color="auto" w:fill="FFFFFF"/>
              <w:jc w:val="both"/>
              <w:rPr>
                <w:rFonts w:cstheme="minorHAnsi"/>
                <w:sz w:val="20"/>
                <w:szCs w:val="20"/>
              </w:rPr>
            </w:pPr>
            <w:r w:rsidRPr="009F2AAF">
              <w:rPr>
                <w:rFonts w:cstheme="minorHAnsi"/>
                <w:color w:val="000000"/>
                <w:sz w:val="20"/>
                <w:szCs w:val="20"/>
              </w:rPr>
              <w:t>(</w:t>
            </w:r>
            <w:r w:rsidRPr="009F2AAF">
              <w:rPr>
                <w:rFonts w:cstheme="minorHAnsi"/>
                <w:color w:val="000000"/>
                <w:sz w:val="20"/>
                <w:szCs w:val="20"/>
                <w:vertAlign w:val="superscript"/>
              </w:rPr>
              <w:t>12</w:t>
            </w:r>
            <w:r w:rsidRPr="009F2AAF">
              <w:rPr>
                <w:rFonts w:cstheme="minorHAnsi"/>
                <w:color w:val="000000"/>
                <w:sz w:val="20"/>
                <w:szCs w:val="20"/>
              </w:rPr>
              <w:t xml:space="preserve">) Се наведува одобрената минимална видливост по должина на полетно – </w:t>
            </w:r>
            <w:proofErr w:type="spellStart"/>
            <w:r w:rsidRPr="009F2AAF">
              <w:rPr>
                <w:rFonts w:cstheme="minorHAnsi"/>
                <w:color w:val="000000"/>
                <w:sz w:val="20"/>
                <w:szCs w:val="20"/>
              </w:rPr>
              <w:t>слетната</w:t>
            </w:r>
            <w:proofErr w:type="spellEnd"/>
            <w:r w:rsidRPr="009F2AAF">
              <w:rPr>
                <w:rFonts w:cstheme="minorHAnsi"/>
                <w:color w:val="000000"/>
                <w:sz w:val="20"/>
                <w:szCs w:val="20"/>
              </w:rPr>
              <w:t xml:space="preserve"> патека за полетување во метри. Може да се користи еден ред за одобрение ако се даваат различни одобренија.</w:t>
            </w:r>
          </w:p>
          <w:p w14:paraId="3164B3A9" w14:textId="77777777" w:rsidR="00674890" w:rsidRPr="009F2AAF" w:rsidRDefault="00674890" w:rsidP="00674890">
            <w:pPr>
              <w:shd w:val="clear" w:color="auto" w:fill="FFFFFF"/>
              <w:jc w:val="both"/>
              <w:rPr>
                <w:rFonts w:cstheme="minorHAnsi"/>
                <w:sz w:val="20"/>
                <w:szCs w:val="20"/>
              </w:rPr>
            </w:pPr>
            <w:r w:rsidRPr="009F2AAF">
              <w:rPr>
                <w:rFonts w:cstheme="minorHAnsi"/>
                <w:color w:val="000000"/>
                <w:sz w:val="20"/>
                <w:szCs w:val="20"/>
              </w:rPr>
              <w:t>(</w:t>
            </w:r>
            <w:r w:rsidRPr="009F2AAF">
              <w:rPr>
                <w:rFonts w:cstheme="minorHAnsi"/>
                <w:color w:val="000000"/>
                <w:sz w:val="20"/>
                <w:szCs w:val="20"/>
                <w:vertAlign w:val="superscript"/>
              </w:rPr>
              <w:t>13</w:t>
            </w:r>
            <w:r w:rsidRPr="009F2AAF">
              <w:rPr>
                <w:rFonts w:cstheme="minorHAnsi"/>
                <w:color w:val="000000"/>
                <w:sz w:val="20"/>
                <w:szCs w:val="20"/>
              </w:rPr>
              <w:t>) Квадратчето „</w:t>
            </w:r>
            <w:proofErr w:type="spellStart"/>
            <w:r w:rsidRPr="009F2AAF">
              <w:rPr>
                <w:rFonts w:cstheme="minorHAnsi"/>
                <w:color w:val="000000"/>
                <w:sz w:val="20"/>
                <w:szCs w:val="20"/>
              </w:rPr>
              <w:t>неприменливо</w:t>
            </w:r>
            <w:proofErr w:type="spellEnd"/>
            <w:r w:rsidRPr="009F2AAF">
              <w:rPr>
                <w:rFonts w:cstheme="minorHAnsi"/>
                <w:color w:val="000000"/>
                <w:sz w:val="20"/>
                <w:szCs w:val="20"/>
              </w:rPr>
              <w:t>“ (N/A), може да се обележи, само ако максималното ниво на лет на воздухопловот е под FL290.</w:t>
            </w:r>
          </w:p>
          <w:p w14:paraId="7F4D1EBA" w14:textId="77777777" w:rsidR="00674890" w:rsidRPr="009F2AAF" w:rsidRDefault="00674890" w:rsidP="00674890">
            <w:pPr>
              <w:shd w:val="clear" w:color="auto" w:fill="FFFFFF"/>
              <w:jc w:val="both"/>
              <w:rPr>
                <w:rFonts w:cstheme="minorHAnsi"/>
                <w:sz w:val="20"/>
                <w:szCs w:val="20"/>
              </w:rPr>
            </w:pPr>
            <w:r w:rsidRPr="009F2AAF">
              <w:rPr>
                <w:rFonts w:cstheme="minorHAnsi"/>
                <w:color w:val="000000"/>
                <w:sz w:val="20"/>
                <w:szCs w:val="20"/>
              </w:rPr>
              <w:t>(</w:t>
            </w:r>
            <w:r w:rsidRPr="009F2AAF">
              <w:rPr>
                <w:rFonts w:cstheme="minorHAnsi"/>
                <w:color w:val="000000"/>
                <w:sz w:val="20"/>
                <w:szCs w:val="20"/>
                <w:vertAlign w:val="superscript"/>
              </w:rPr>
              <w:t>14</w:t>
            </w:r>
            <w:r w:rsidRPr="009F2AAF">
              <w:rPr>
                <w:rFonts w:cstheme="minorHAnsi"/>
                <w:color w:val="000000"/>
                <w:sz w:val="20"/>
                <w:szCs w:val="20"/>
              </w:rPr>
              <w:t xml:space="preserve">) </w:t>
            </w:r>
            <w:r w:rsidRPr="009F2AAF">
              <w:rPr>
                <w:rFonts w:cstheme="minorHAnsi"/>
                <w:color w:val="1A171B"/>
                <w:sz w:val="20"/>
                <w:szCs w:val="20"/>
              </w:rPr>
              <w:t xml:space="preserve">Операции со користење на </w:t>
            </w:r>
            <w:proofErr w:type="spellStart"/>
            <w:r w:rsidRPr="009F2AAF">
              <w:rPr>
                <w:rFonts w:cstheme="minorHAnsi"/>
                <w:color w:val="1A171B"/>
                <w:sz w:val="20"/>
                <w:szCs w:val="20"/>
              </w:rPr>
              <w:t>двомоторни</w:t>
            </w:r>
            <w:proofErr w:type="spellEnd"/>
            <w:r w:rsidRPr="009F2AAF">
              <w:rPr>
                <w:rFonts w:cstheme="minorHAnsi"/>
                <w:color w:val="1A171B"/>
                <w:sz w:val="20"/>
                <w:szCs w:val="20"/>
              </w:rPr>
              <w:t xml:space="preserve"> авиони на долги линии </w:t>
            </w:r>
            <w:r w:rsidRPr="009F2AAF">
              <w:rPr>
                <w:rFonts w:cstheme="minorHAnsi"/>
                <w:color w:val="000000"/>
                <w:sz w:val="20"/>
                <w:szCs w:val="20"/>
              </w:rPr>
              <w:t>(ETOPS) во моментот е применлив само за воздухоплови со два мотори. Оттука, квадратчето „</w:t>
            </w:r>
            <w:proofErr w:type="spellStart"/>
            <w:r w:rsidRPr="009F2AAF">
              <w:rPr>
                <w:rFonts w:cstheme="minorHAnsi"/>
                <w:color w:val="000000"/>
                <w:sz w:val="20"/>
                <w:szCs w:val="20"/>
              </w:rPr>
              <w:t>неприменливо</w:t>
            </w:r>
            <w:proofErr w:type="spellEnd"/>
            <w:r w:rsidRPr="009F2AAF">
              <w:rPr>
                <w:rFonts w:cstheme="minorHAnsi"/>
                <w:color w:val="000000"/>
                <w:sz w:val="20"/>
                <w:szCs w:val="20"/>
              </w:rPr>
              <w:t>“ (N/A) може да се обележи, ако моделот на воздухоплов има повеќе или помалку од два мотори.</w:t>
            </w:r>
          </w:p>
          <w:p w14:paraId="4CA0B896" w14:textId="77777777" w:rsidR="00674890" w:rsidRPr="009F2AAF" w:rsidRDefault="00674890" w:rsidP="00674890">
            <w:pPr>
              <w:shd w:val="clear" w:color="auto" w:fill="FFFFFF"/>
              <w:jc w:val="both"/>
              <w:rPr>
                <w:rFonts w:cstheme="minorHAnsi"/>
                <w:sz w:val="20"/>
                <w:szCs w:val="20"/>
              </w:rPr>
            </w:pPr>
            <w:r w:rsidRPr="009F2AAF">
              <w:rPr>
                <w:rFonts w:cstheme="minorHAnsi"/>
                <w:color w:val="000000"/>
                <w:sz w:val="20"/>
                <w:szCs w:val="20"/>
              </w:rPr>
              <w:t>(</w:t>
            </w:r>
            <w:r w:rsidRPr="009F2AAF">
              <w:rPr>
                <w:rFonts w:cstheme="minorHAnsi"/>
                <w:color w:val="000000"/>
                <w:sz w:val="20"/>
                <w:szCs w:val="20"/>
                <w:vertAlign w:val="superscript"/>
              </w:rPr>
              <w:t>15</w:t>
            </w:r>
            <w:r w:rsidRPr="009F2AAF">
              <w:rPr>
                <w:rFonts w:cstheme="minorHAnsi"/>
                <w:color w:val="000000"/>
                <w:sz w:val="20"/>
                <w:szCs w:val="20"/>
              </w:rPr>
              <w:t>) Исто така може да се наведе и растојанието од прагот  (во NM), како и типот на мотор.</w:t>
            </w:r>
          </w:p>
          <w:p w14:paraId="4CD62570" w14:textId="77777777" w:rsidR="00674890" w:rsidRPr="009F2AAF" w:rsidRDefault="00674890" w:rsidP="00674890">
            <w:pPr>
              <w:shd w:val="clear" w:color="auto" w:fill="FFFFFF"/>
              <w:jc w:val="both"/>
              <w:rPr>
                <w:rFonts w:cstheme="minorHAnsi"/>
                <w:sz w:val="20"/>
                <w:szCs w:val="20"/>
              </w:rPr>
            </w:pPr>
            <w:r w:rsidRPr="009F2AAF">
              <w:rPr>
                <w:rFonts w:cstheme="minorHAnsi"/>
                <w:color w:val="000000"/>
                <w:sz w:val="20"/>
                <w:szCs w:val="20"/>
              </w:rPr>
              <w:t>(</w:t>
            </w:r>
            <w:r w:rsidRPr="009F2AAF">
              <w:rPr>
                <w:rFonts w:cstheme="minorHAnsi"/>
                <w:color w:val="000000"/>
                <w:sz w:val="20"/>
                <w:szCs w:val="20"/>
                <w:vertAlign w:val="superscript"/>
              </w:rPr>
              <w:t>16</w:t>
            </w:r>
            <w:r w:rsidRPr="009F2AAF">
              <w:rPr>
                <w:rFonts w:cstheme="minorHAnsi"/>
                <w:color w:val="000000"/>
                <w:sz w:val="20"/>
                <w:szCs w:val="20"/>
              </w:rPr>
              <w:t>) Навигација базирана на перформанси (PBN): за секое сложено специфично одобрение за  PBN се користи одделен ред (на пр. RNP AR APCH ), со соодветните ограничувања наведени во колоните „Спецификации“ и/или „Забелешки“. Индивидуалните одобренија на специфичните процедури RNP AR APCH можат да бидат наброени во спецификациите за операциите или во оперативниот прирачник. Во вториот случај поврзаните спецификации за операциите треба да се однесуваат на соодветната страна од оперативниот прирачник.</w:t>
            </w:r>
          </w:p>
          <w:p w14:paraId="4E671673" w14:textId="77777777" w:rsidR="00674890" w:rsidRPr="009F2AAF" w:rsidRDefault="00674890" w:rsidP="00674890">
            <w:pPr>
              <w:shd w:val="clear" w:color="auto" w:fill="FFFFFF"/>
              <w:jc w:val="both"/>
              <w:rPr>
                <w:rFonts w:cstheme="minorHAnsi"/>
                <w:color w:val="000000"/>
                <w:sz w:val="20"/>
                <w:szCs w:val="20"/>
              </w:rPr>
            </w:pPr>
            <w:r w:rsidRPr="009F2AAF">
              <w:rPr>
                <w:rFonts w:cstheme="minorHAnsi"/>
                <w:color w:val="000000"/>
                <w:sz w:val="20"/>
                <w:szCs w:val="20"/>
              </w:rPr>
              <w:t>(</w:t>
            </w:r>
            <w:r w:rsidRPr="009F2AAF">
              <w:rPr>
                <w:rFonts w:cstheme="minorHAnsi"/>
                <w:color w:val="000000"/>
                <w:sz w:val="20"/>
                <w:szCs w:val="20"/>
                <w:vertAlign w:val="superscript"/>
              </w:rPr>
              <w:t>17</w:t>
            </w:r>
            <w:r w:rsidRPr="009F2AAF">
              <w:rPr>
                <w:rFonts w:cstheme="minorHAnsi"/>
                <w:color w:val="000000"/>
                <w:sz w:val="20"/>
                <w:szCs w:val="20"/>
              </w:rPr>
              <w:t xml:space="preserve">) Наведете дали посебното одобрение е ограничено на одредени краеви од полетно – </w:t>
            </w:r>
            <w:proofErr w:type="spellStart"/>
            <w:r w:rsidRPr="009F2AAF">
              <w:rPr>
                <w:rFonts w:cstheme="minorHAnsi"/>
                <w:color w:val="000000"/>
                <w:sz w:val="20"/>
                <w:szCs w:val="20"/>
              </w:rPr>
              <w:t>слетната</w:t>
            </w:r>
            <w:proofErr w:type="spellEnd"/>
            <w:r w:rsidRPr="009F2AAF">
              <w:rPr>
                <w:rFonts w:cstheme="minorHAnsi"/>
                <w:color w:val="000000"/>
                <w:sz w:val="20"/>
                <w:szCs w:val="20"/>
              </w:rPr>
              <w:t xml:space="preserve"> патека и/или аеродроми. </w:t>
            </w:r>
          </w:p>
          <w:p w14:paraId="63D50EAB" w14:textId="77777777" w:rsidR="00674890" w:rsidRPr="009F2AAF" w:rsidRDefault="00674890" w:rsidP="00674890">
            <w:pPr>
              <w:shd w:val="clear" w:color="auto" w:fill="FFFFFF"/>
              <w:jc w:val="both"/>
              <w:rPr>
                <w:rFonts w:cstheme="minorHAnsi"/>
                <w:sz w:val="20"/>
                <w:szCs w:val="20"/>
              </w:rPr>
            </w:pPr>
            <w:r w:rsidRPr="009F2AAF">
              <w:rPr>
                <w:rFonts w:cstheme="minorHAnsi"/>
                <w:color w:val="000000"/>
                <w:sz w:val="20"/>
                <w:szCs w:val="20"/>
              </w:rPr>
              <w:t>(</w:t>
            </w:r>
            <w:r w:rsidRPr="009F2AAF">
              <w:rPr>
                <w:rFonts w:cstheme="minorHAnsi"/>
                <w:color w:val="000000"/>
                <w:sz w:val="20"/>
                <w:szCs w:val="20"/>
                <w:vertAlign w:val="superscript"/>
              </w:rPr>
              <w:t>18</w:t>
            </w:r>
            <w:r w:rsidRPr="009F2AAF">
              <w:rPr>
                <w:rFonts w:cstheme="minorHAnsi"/>
                <w:color w:val="000000"/>
                <w:sz w:val="20"/>
                <w:szCs w:val="20"/>
              </w:rPr>
              <w:t>) Се впишува конкретната комбинација на воздухопловната конструкција/мотор</w:t>
            </w:r>
          </w:p>
          <w:p w14:paraId="7FA0AE9A" w14:textId="1A74CD0C" w:rsidR="00674890" w:rsidRPr="009F2AAF" w:rsidRDefault="00674890" w:rsidP="00674890">
            <w:pPr>
              <w:shd w:val="clear" w:color="auto" w:fill="FFFFFF"/>
              <w:jc w:val="both"/>
              <w:rPr>
                <w:rFonts w:cstheme="minorHAnsi"/>
                <w:sz w:val="20"/>
                <w:szCs w:val="20"/>
              </w:rPr>
            </w:pPr>
            <w:r w:rsidRPr="009F2AAF">
              <w:rPr>
                <w:rFonts w:cstheme="minorHAnsi"/>
                <w:color w:val="000000"/>
                <w:sz w:val="20"/>
                <w:szCs w:val="20"/>
              </w:rPr>
              <w:t>(</w:t>
            </w:r>
            <w:r w:rsidRPr="009F2AAF">
              <w:rPr>
                <w:rFonts w:cstheme="minorHAnsi"/>
                <w:color w:val="000000"/>
                <w:sz w:val="20"/>
                <w:szCs w:val="20"/>
                <w:vertAlign w:val="superscript"/>
              </w:rPr>
              <w:t>19</w:t>
            </w:r>
            <w:r w:rsidRPr="009F2AAF">
              <w:rPr>
                <w:rFonts w:cstheme="minorHAnsi"/>
                <w:color w:val="000000"/>
                <w:sz w:val="20"/>
                <w:szCs w:val="20"/>
              </w:rPr>
              <w:t>) Одобрението за спроведување на курс за обука и испити, треба да го пополнат кандидатите за потврда за  кабински</w:t>
            </w:r>
            <w:r w:rsidR="00B07C85">
              <w:rPr>
                <w:rFonts w:cstheme="minorHAnsi"/>
                <w:color w:val="000000"/>
                <w:sz w:val="20"/>
                <w:szCs w:val="20"/>
              </w:rPr>
              <w:t xml:space="preserve"> персонал</w:t>
            </w:r>
            <w:r w:rsidRPr="009F2AAF">
              <w:rPr>
                <w:rFonts w:cstheme="minorHAnsi"/>
                <w:color w:val="000000"/>
                <w:sz w:val="20"/>
                <w:szCs w:val="20"/>
              </w:rPr>
              <w:t>, како што е наведено во Анекс V (Дел-ВВ) кон Регулатива (ЕУ) бр. 1178/2011 на Комисијата.</w:t>
            </w:r>
          </w:p>
          <w:p w14:paraId="52574D25" w14:textId="64A44465" w:rsidR="00674890" w:rsidRPr="009F2AAF" w:rsidRDefault="00674890" w:rsidP="00674890">
            <w:pPr>
              <w:shd w:val="clear" w:color="auto" w:fill="FFFFFF"/>
              <w:jc w:val="both"/>
              <w:rPr>
                <w:rFonts w:cstheme="minorHAnsi"/>
                <w:color w:val="000000"/>
                <w:sz w:val="20"/>
                <w:szCs w:val="20"/>
              </w:rPr>
            </w:pPr>
            <w:r w:rsidRPr="009F2AAF">
              <w:rPr>
                <w:rFonts w:cstheme="minorHAnsi"/>
                <w:color w:val="000000"/>
                <w:sz w:val="20"/>
                <w:szCs w:val="20"/>
              </w:rPr>
              <w:t>(</w:t>
            </w:r>
            <w:r w:rsidRPr="009F2AAF">
              <w:rPr>
                <w:rFonts w:cstheme="minorHAnsi"/>
                <w:color w:val="000000"/>
                <w:sz w:val="20"/>
                <w:szCs w:val="20"/>
                <w:vertAlign w:val="superscript"/>
              </w:rPr>
              <w:t>20</w:t>
            </w:r>
            <w:r w:rsidRPr="009F2AAF">
              <w:rPr>
                <w:rFonts w:cstheme="minorHAnsi"/>
                <w:color w:val="000000"/>
                <w:sz w:val="20"/>
                <w:szCs w:val="20"/>
              </w:rPr>
              <w:t>) Одобрение за издавање на потврди за член на кабински</w:t>
            </w:r>
            <w:r w:rsidR="00B07C85">
              <w:rPr>
                <w:rFonts w:cstheme="minorHAnsi"/>
                <w:color w:val="000000"/>
                <w:sz w:val="20"/>
                <w:szCs w:val="20"/>
              </w:rPr>
              <w:t xml:space="preserve"> персонал</w:t>
            </w:r>
            <w:r w:rsidRPr="009F2AAF">
              <w:rPr>
                <w:rFonts w:cstheme="minorHAnsi"/>
                <w:color w:val="000000"/>
                <w:sz w:val="20"/>
                <w:szCs w:val="20"/>
              </w:rPr>
              <w:t>, како што е наведено во Анекс V (Дел-CC) кон Регулатива (ЕУ) бр. 1178/2012/2012 на Комисијата.</w:t>
            </w:r>
          </w:p>
          <w:p w14:paraId="7A376060" w14:textId="77777777" w:rsidR="00674890" w:rsidRPr="009F2AAF" w:rsidRDefault="00674890" w:rsidP="00674890">
            <w:pPr>
              <w:shd w:val="clear" w:color="auto" w:fill="FFFFFF"/>
              <w:jc w:val="both"/>
              <w:rPr>
                <w:rFonts w:cstheme="minorHAnsi"/>
                <w:sz w:val="20"/>
                <w:szCs w:val="20"/>
              </w:rPr>
            </w:pPr>
            <w:r w:rsidRPr="009F2AAF">
              <w:rPr>
                <w:rFonts w:cstheme="minorHAnsi"/>
                <w:color w:val="000000"/>
                <w:sz w:val="20"/>
                <w:szCs w:val="20"/>
              </w:rPr>
              <w:t>(</w:t>
            </w:r>
            <w:r w:rsidRPr="009F2AAF">
              <w:rPr>
                <w:rFonts w:cstheme="minorHAnsi"/>
                <w:color w:val="000000"/>
                <w:sz w:val="20"/>
                <w:szCs w:val="20"/>
                <w:vertAlign w:val="superscript"/>
              </w:rPr>
              <w:t>21</w:t>
            </w:r>
            <w:r w:rsidRPr="009F2AAF">
              <w:rPr>
                <w:rFonts w:cstheme="minorHAnsi"/>
                <w:color w:val="000000"/>
                <w:sz w:val="20"/>
                <w:szCs w:val="20"/>
              </w:rPr>
              <w:t>) Се додава списокот на апликациите во EFB од типот В заедно со упатувањето кон хардверот на EFB (за преносни EFB). Тој список се наведуваат или во оперативните спецификации или во оперативниот прирачник. Во вториот случај, односните оперативни спецификации мора да се поврзат со соодветните страници од оперативниот прирачник.</w:t>
            </w:r>
          </w:p>
          <w:p w14:paraId="39793E35" w14:textId="77777777" w:rsidR="00674890" w:rsidRPr="009F2AAF" w:rsidRDefault="00674890" w:rsidP="00674890">
            <w:pPr>
              <w:shd w:val="clear" w:color="auto" w:fill="FFFFFF"/>
              <w:jc w:val="both"/>
              <w:rPr>
                <w:rFonts w:cstheme="minorHAnsi"/>
                <w:sz w:val="20"/>
                <w:szCs w:val="20"/>
              </w:rPr>
            </w:pPr>
            <w:r w:rsidRPr="009F2AAF">
              <w:rPr>
                <w:rFonts w:cstheme="minorHAnsi"/>
                <w:color w:val="000000"/>
                <w:sz w:val="20"/>
                <w:szCs w:val="20"/>
              </w:rPr>
              <w:t>(</w:t>
            </w:r>
            <w:r w:rsidRPr="009F2AAF">
              <w:rPr>
                <w:rFonts w:cstheme="minorHAnsi"/>
                <w:color w:val="000000"/>
                <w:sz w:val="20"/>
                <w:szCs w:val="20"/>
                <w:vertAlign w:val="superscript"/>
              </w:rPr>
              <w:t>22</w:t>
            </w:r>
            <w:r w:rsidRPr="009F2AAF">
              <w:rPr>
                <w:rFonts w:cstheme="minorHAnsi"/>
                <w:color w:val="000000"/>
                <w:sz w:val="20"/>
                <w:szCs w:val="20"/>
              </w:rPr>
              <w:t xml:space="preserve">) Името на лицето/организацијата, одговорни за обезбедување дека се одржува континуираната </w:t>
            </w:r>
            <w:proofErr w:type="spellStart"/>
            <w:r w:rsidRPr="009F2AAF">
              <w:rPr>
                <w:rFonts w:cstheme="minorHAnsi"/>
                <w:color w:val="000000"/>
                <w:sz w:val="20"/>
                <w:szCs w:val="20"/>
              </w:rPr>
              <w:t>пловидбеност</w:t>
            </w:r>
            <w:proofErr w:type="spellEnd"/>
            <w:r w:rsidRPr="009F2AAF">
              <w:rPr>
                <w:rFonts w:cstheme="minorHAnsi"/>
                <w:color w:val="000000"/>
                <w:sz w:val="20"/>
                <w:szCs w:val="20"/>
              </w:rPr>
              <w:t xml:space="preserve"> на воздухопловот,</w:t>
            </w:r>
            <w:r w:rsidR="00AC38F1">
              <w:rPr>
                <w:rFonts w:cstheme="minorHAnsi"/>
                <w:color w:val="000000"/>
                <w:sz w:val="20"/>
                <w:szCs w:val="20"/>
              </w:rPr>
              <w:t xml:space="preserve"> во согласност со Регулатива (ЕУ</w:t>
            </w:r>
            <w:r w:rsidRPr="009F2AAF">
              <w:rPr>
                <w:rFonts w:cstheme="minorHAnsi"/>
                <w:color w:val="000000"/>
                <w:sz w:val="20"/>
                <w:szCs w:val="20"/>
              </w:rPr>
              <w:t>) бр. 1321/2014.</w:t>
            </w:r>
          </w:p>
          <w:p w14:paraId="7B54507D" w14:textId="77777777" w:rsidR="00674890" w:rsidRPr="009F2AAF" w:rsidRDefault="00674890" w:rsidP="00674890">
            <w:pPr>
              <w:shd w:val="clear" w:color="auto" w:fill="FFFFFF"/>
              <w:jc w:val="both"/>
              <w:rPr>
                <w:rFonts w:cstheme="minorHAnsi"/>
                <w:color w:val="000000"/>
                <w:sz w:val="20"/>
                <w:szCs w:val="20"/>
              </w:rPr>
            </w:pPr>
            <w:r w:rsidRPr="009F2AAF">
              <w:rPr>
                <w:rFonts w:cstheme="minorHAnsi"/>
                <w:color w:val="000000"/>
                <w:sz w:val="20"/>
                <w:szCs w:val="20"/>
              </w:rPr>
              <w:t>(</w:t>
            </w:r>
            <w:r w:rsidRPr="009F2AAF">
              <w:rPr>
                <w:rFonts w:cstheme="minorHAnsi"/>
                <w:color w:val="000000"/>
                <w:sz w:val="20"/>
                <w:szCs w:val="20"/>
                <w:vertAlign w:val="superscript"/>
              </w:rPr>
              <w:t>23</w:t>
            </w:r>
            <w:r w:rsidRPr="009F2AAF">
              <w:rPr>
                <w:rFonts w:cstheme="minorHAnsi"/>
                <w:color w:val="000000"/>
                <w:sz w:val="20"/>
                <w:szCs w:val="20"/>
              </w:rPr>
              <w:t xml:space="preserve">) Тука можат да бидат запишани други одобрувања или податоци, користејќи по еден ред (или еден блок  квадратче со неколку реда) по овластување (на пр. слетување на кратки растојанија, операции за </w:t>
            </w:r>
            <w:r w:rsidRPr="009F2AAF">
              <w:rPr>
                <w:rFonts w:cstheme="minorHAnsi"/>
                <w:color w:val="000000"/>
                <w:sz w:val="20"/>
                <w:szCs w:val="20"/>
              </w:rPr>
              <w:lastRenderedPageBreak/>
              <w:t>стрмен приод, операции на хеликоптери кон или од место од јавен интерес, операции на хеликоптери во лоши услови, која се наоѓа надвор од пренаселена/ пренатрупана област, операции на хеликоптери без можности за безбедно принудно слетување, операции со зголемени агли на наклон, максимално растојание од соодветен аеродром за авиони со два мотори без одобрение за ETOPS.</w:t>
            </w:r>
          </w:p>
        </w:tc>
      </w:tr>
    </w:tbl>
    <w:p w14:paraId="719BA1BD" w14:textId="77777777" w:rsidR="007E73EF" w:rsidRPr="00B37601" w:rsidRDefault="007E73EF" w:rsidP="007E73EF">
      <w:pPr>
        <w:shd w:val="clear" w:color="auto" w:fill="FFFFFF"/>
        <w:jc w:val="both"/>
        <w:rPr>
          <w:rFonts w:cstheme="minorHAnsi"/>
          <w:color w:val="000000"/>
        </w:rPr>
      </w:pPr>
      <w:r w:rsidRPr="00B37601">
        <w:rPr>
          <w:rFonts w:cstheme="minorHAnsi"/>
          <w:color w:val="000000"/>
        </w:rPr>
        <w:lastRenderedPageBreak/>
        <w:t>Образец 139 на EASA, издание 5</w:t>
      </w:r>
    </w:p>
    <w:p w14:paraId="7A98CF43" w14:textId="77777777" w:rsidR="000F6670" w:rsidRPr="00B37601" w:rsidRDefault="00A8061B" w:rsidP="00A8061B">
      <w:pPr>
        <w:shd w:val="clear" w:color="auto" w:fill="FFFFFF"/>
        <w:tabs>
          <w:tab w:val="left" w:pos="567"/>
        </w:tabs>
        <w:spacing w:before="120" w:after="120"/>
        <w:ind w:right="10"/>
        <w:jc w:val="center"/>
        <w:rPr>
          <w:rFonts w:cstheme="minorHAnsi"/>
        </w:rPr>
      </w:pPr>
      <w:r w:rsidRPr="00B37601">
        <w:rPr>
          <w:rFonts w:cstheme="minorHAnsi"/>
        </w:rPr>
        <w:t>--------</w:t>
      </w:r>
    </w:p>
    <w:p w14:paraId="53542411" w14:textId="77777777" w:rsidR="004414F0" w:rsidRDefault="004414F0" w:rsidP="004F4B2C">
      <w:pPr>
        <w:spacing w:before="120" w:after="120"/>
        <w:jc w:val="center"/>
        <w:rPr>
          <w:rFonts w:cstheme="minorHAnsi"/>
          <w:i/>
        </w:rPr>
      </w:pPr>
    </w:p>
    <w:p w14:paraId="5DF87B36" w14:textId="77777777" w:rsidR="004F4B2C" w:rsidRPr="009F2AAF" w:rsidRDefault="009F2AAF" w:rsidP="004F4B2C">
      <w:pPr>
        <w:spacing w:before="120" w:after="120"/>
        <w:jc w:val="center"/>
        <w:rPr>
          <w:rFonts w:cstheme="minorHAnsi"/>
          <w:i/>
          <w:lang w:val="en-US"/>
        </w:rPr>
      </w:pPr>
      <w:r>
        <w:rPr>
          <w:rFonts w:cstheme="minorHAnsi"/>
          <w:i/>
        </w:rPr>
        <w:t xml:space="preserve">Додаток </w:t>
      </w:r>
      <w:r>
        <w:rPr>
          <w:rFonts w:cstheme="minorHAnsi"/>
          <w:i/>
          <w:lang w:val="en-US"/>
        </w:rPr>
        <w:t>III</w:t>
      </w:r>
    </w:p>
    <w:p w14:paraId="209BBB0F" w14:textId="77777777" w:rsidR="004F4B2C" w:rsidRPr="00B37601" w:rsidRDefault="004F4B2C" w:rsidP="004F4B2C">
      <w:pPr>
        <w:spacing w:before="120" w:after="120"/>
        <w:jc w:val="center"/>
        <w:rPr>
          <w:rFonts w:cstheme="minorHAnsi"/>
          <w:i/>
        </w:rPr>
      </w:pPr>
    </w:p>
    <w:p w14:paraId="1163EC45" w14:textId="77777777" w:rsidR="004F4B2C" w:rsidRPr="00B37601" w:rsidRDefault="004F4B2C" w:rsidP="004F4B2C">
      <w:pPr>
        <w:spacing w:before="120" w:after="120"/>
        <w:jc w:val="center"/>
        <w:rPr>
          <w:rFonts w:cstheme="minorHAnsi"/>
          <w:b/>
        </w:rPr>
      </w:pPr>
      <w:r w:rsidRPr="00B37601">
        <w:rPr>
          <w:rFonts w:cstheme="minorHAnsi"/>
          <w:b/>
        </w:rPr>
        <w:t>Список на посебни одобренија</w:t>
      </w:r>
    </w:p>
    <w:p w14:paraId="416BC0EC" w14:textId="77777777" w:rsidR="004F4B2C" w:rsidRPr="00B37601" w:rsidRDefault="004F4B2C" w:rsidP="004F4B2C">
      <w:pPr>
        <w:spacing w:before="120" w:after="120"/>
        <w:jc w:val="center"/>
        <w:rPr>
          <w:rFonts w:cstheme="minorHAnsi"/>
          <w:i/>
        </w:rPr>
      </w:pPr>
    </w:p>
    <w:p w14:paraId="5DD4FDDE" w14:textId="77777777" w:rsidR="004F4B2C" w:rsidRPr="00B37601" w:rsidRDefault="004F4B2C" w:rsidP="004F4B2C">
      <w:pPr>
        <w:spacing w:before="120" w:after="120"/>
        <w:jc w:val="center"/>
        <w:rPr>
          <w:rFonts w:cstheme="minorHAnsi"/>
          <w:i/>
        </w:rPr>
      </w:pPr>
      <w:r w:rsidRPr="00B37601">
        <w:rPr>
          <w:rFonts w:cstheme="minorHAnsi"/>
          <w:i/>
        </w:rPr>
        <w:t>Некомерцијални операции</w:t>
      </w:r>
    </w:p>
    <w:p w14:paraId="4F1C0936" w14:textId="77777777" w:rsidR="004F4B2C" w:rsidRPr="00B37601" w:rsidRDefault="004F4B2C" w:rsidP="004F4B2C">
      <w:pPr>
        <w:spacing w:before="120" w:after="120"/>
        <w:jc w:val="center"/>
        <w:rPr>
          <w:rFonts w:cstheme="minorHAnsi"/>
          <w:i/>
        </w:rPr>
      </w:pPr>
    </w:p>
    <w:p w14:paraId="019A351D" w14:textId="77777777" w:rsidR="004F4B2C" w:rsidRPr="00B37601" w:rsidRDefault="004F4B2C" w:rsidP="004F4B2C">
      <w:pPr>
        <w:spacing w:before="120" w:after="120"/>
        <w:jc w:val="center"/>
        <w:rPr>
          <w:rFonts w:cstheme="minorHAnsi"/>
          <w:i/>
        </w:rPr>
      </w:pPr>
      <w:r w:rsidRPr="00B37601">
        <w:rPr>
          <w:rFonts w:cstheme="minorHAnsi"/>
          <w:i/>
        </w:rPr>
        <w:t>(предмет на условите наведени во одобрението и содржани во оперативниот прирачник или прирачникот за летање на пилотот)</w:t>
      </w:r>
    </w:p>
    <w:p w14:paraId="13F43A82" w14:textId="77777777" w:rsidR="004F4B2C" w:rsidRPr="00B37601" w:rsidRDefault="004F4B2C" w:rsidP="004F4B2C">
      <w:pPr>
        <w:spacing w:before="120" w:after="120"/>
        <w:jc w:val="center"/>
        <w:rPr>
          <w:rFonts w:cstheme="minorHAnsi"/>
          <w:i/>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58"/>
        <w:gridCol w:w="2781"/>
        <w:gridCol w:w="3670"/>
      </w:tblGrid>
      <w:tr w:rsidR="004F4B2C" w:rsidRPr="00B37601" w14:paraId="7BCD1BBC" w14:textId="77777777" w:rsidTr="0080393A">
        <w:tc>
          <w:tcPr>
            <w:tcW w:w="9209" w:type="dxa"/>
            <w:gridSpan w:val="3"/>
          </w:tcPr>
          <w:p w14:paraId="1B753DB5" w14:textId="77777777" w:rsidR="004F4B2C" w:rsidRPr="00B37601" w:rsidRDefault="004F4B2C" w:rsidP="004F4B2C">
            <w:pPr>
              <w:rPr>
                <w:rFonts w:cstheme="minorHAnsi"/>
              </w:rPr>
            </w:pPr>
            <w:r w:rsidRPr="00B37601">
              <w:rPr>
                <w:rFonts w:cstheme="minorHAnsi"/>
              </w:rPr>
              <w:t>Надлежен орган кој го издава одобрението (</w:t>
            </w:r>
            <w:r w:rsidRPr="00B37601">
              <w:rPr>
                <w:rFonts w:cstheme="minorHAnsi"/>
                <w:vertAlign w:val="superscript"/>
              </w:rPr>
              <w:t>1</w:t>
            </w:r>
            <w:r w:rsidRPr="00B37601">
              <w:rPr>
                <w:rFonts w:cstheme="minorHAnsi"/>
              </w:rPr>
              <w:t>):</w:t>
            </w:r>
          </w:p>
        </w:tc>
      </w:tr>
      <w:tr w:rsidR="004F4B2C" w:rsidRPr="00B37601" w14:paraId="59AC1555" w14:textId="77777777" w:rsidTr="0080393A">
        <w:tc>
          <w:tcPr>
            <w:tcW w:w="9209" w:type="dxa"/>
            <w:gridSpan w:val="3"/>
          </w:tcPr>
          <w:p w14:paraId="06ADEEBA" w14:textId="77777777" w:rsidR="004F4B2C" w:rsidRPr="00B37601" w:rsidRDefault="004F4B2C" w:rsidP="004F4B2C">
            <w:pPr>
              <w:rPr>
                <w:rFonts w:cstheme="minorHAnsi"/>
              </w:rPr>
            </w:pPr>
            <w:r w:rsidRPr="00B37601">
              <w:rPr>
                <w:rFonts w:cstheme="minorHAnsi"/>
              </w:rPr>
              <w:t>Список на посебни одобренија # (</w:t>
            </w:r>
            <w:r w:rsidRPr="00B37601">
              <w:rPr>
                <w:rFonts w:cstheme="minorHAnsi"/>
                <w:vertAlign w:val="superscript"/>
              </w:rPr>
              <w:t>2</w:t>
            </w:r>
            <w:r w:rsidRPr="00B37601">
              <w:rPr>
                <w:rFonts w:cstheme="minorHAnsi"/>
              </w:rPr>
              <w:t>):</w:t>
            </w:r>
          </w:p>
        </w:tc>
      </w:tr>
      <w:tr w:rsidR="004F4B2C" w:rsidRPr="00B37601" w14:paraId="61A5595D" w14:textId="77777777" w:rsidTr="0080393A">
        <w:tc>
          <w:tcPr>
            <w:tcW w:w="9209" w:type="dxa"/>
            <w:gridSpan w:val="3"/>
          </w:tcPr>
          <w:p w14:paraId="39BB4DD3" w14:textId="77777777" w:rsidR="004F4B2C" w:rsidRPr="00B37601" w:rsidRDefault="004F4B2C" w:rsidP="00481963">
            <w:pPr>
              <w:rPr>
                <w:rFonts w:cstheme="minorHAnsi"/>
              </w:rPr>
            </w:pPr>
            <w:r w:rsidRPr="00B37601">
              <w:rPr>
                <w:rFonts w:cstheme="minorHAnsi"/>
              </w:rPr>
              <w:t>Име на операторот:</w:t>
            </w:r>
          </w:p>
        </w:tc>
      </w:tr>
      <w:tr w:rsidR="004F4B2C" w:rsidRPr="00B37601" w14:paraId="13F57E03" w14:textId="77777777" w:rsidTr="0080393A">
        <w:tc>
          <w:tcPr>
            <w:tcW w:w="9209" w:type="dxa"/>
            <w:gridSpan w:val="3"/>
          </w:tcPr>
          <w:p w14:paraId="1F622A17" w14:textId="77777777" w:rsidR="004F4B2C" w:rsidRPr="00B37601" w:rsidRDefault="004F4B2C" w:rsidP="004F4B2C">
            <w:pPr>
              <w:rPr>
                <w:rFonts w:cstheme="minorHAnsi"/>
              </w:rPr>
            </w:pPr>
            <w:r w:rsidRPr="00B37601">
              <w:rPr>
                <w:rFonts w:cstheme="minorHAnsi"/>
              </w:rPr>
              <w:t>Датум (</w:t>
            </w:r>
            <w:r w:rsidRPr="00B37601">
              <w:rPr>
                <w:rFonts w:cstheme="minorHAnsi"/>
                <w:vertAlign w:val="superscript"/>
              </w:rPr>
              <w:t>3</w:t>
            </w:r>
            <w:r w:rsidRPr="00B37601">
              <w:rPr>
                <w:rFonts w:cstheme="minorHAnsi"/>
              </w:rPr>
              <w:t>):</w:t>
            </w:r>
          </w:p>
        </w:tc>
      </w:tr>
      <w:tr w:rsidR="004F4B2C" w:rsidRPr="00B37601" w14:paraId="5180C3BF" w14:textId="77777777" w:rsidTr="0080393A">
        <w:tc>
          <w:tcPr>
            <w:tcW w:w="9209" w:type="dxa"/>
            <w:gridSpan w:val="3"/>
          </w:tcPr>
          <w:p w14:paraId="4BF001C5" w14:textId="77777777" w:rsidR="004F4B2C" w:rsidRPr="00B37601" w:rsidRDefault="004F4B2C" w:rsidP="00481963">
            <w:pPr>
              <w:rPr>
                <w:rFonts w:cstheme="minorHAnsi"/>
              </w:rPr>
            </w:pPr>
            <w:r w:rsidRPr="00B37601">
              <w:rPr>
                <w:rFonts w:cstheme="minorHAnsi"/>
              </w:rPr>
              <w:t>Потпис:</w:t>
            </w:r>
          </w:p>
        </w:tc>
      </w:tr>
      <w:tr w:rsidR="004F4B2C" w:rsidRPr="00B37601" w14:paraId="2F8DCBD1" w14:textId="77777777" w:rsidTr="0080393A">
        <w:tc>
          <w:tcPr>
            <w:tcW w:w="9209" w:type="dxa"/>
            <w:gridSpan w:val="3"/>
          </w:tcPr>
          <w:p w14:paraId="53E266C7" w14:textId="77777777" w:rsidR="004F4B2C" w:rsidRPr="00B37601" w:rsidRDefault="004F4B2C" w:rsidP="004F4B2C">
            <w:pPr>
              <w:rPr>
                <w:rFonts w:cstheme="minorHAnsi"/>
              </w:rPr>
            </w:pPr>
            <w:r w:rsidRPr="00B37601">
              <w:rPr>
                <w:rFonts w:cstheme="minorHAnsi"/>
              </w:rPr>
              <w:t>Модел на воздухоплов и регистарски ознаки (</w:t>
            </w:r>
            <w:r w:rsidRPr="00B37601">
              <w:rPr>
                <w:rFonts w:cstheme="minorHAnsi"/>
                <w:vertAlign w:val="superscript"/>
              </w:rPr>
              <w:t>4</w:t>
            </w:r>
            <w:r w:rsidRPr="00B37601">
              <w:rPr>
                <w:rFonts w:cstheme="minorHAnsi"/>
              </w:rPr>
              <w:t>)</w:t>
            </w:r>
          </w:p>
        </w:tc>
      </w:tr>
      <w:tr w:rsidR="004F4B2C" w:rsidRPr="00B37601" w14:paraId="09BC5E32" w14:textId="77777777" w:rsidTr="0080393A">
        <w:tc>
          <w:tcPr>
            <w:tcW w:w="9209" w:type="dxa"/>
            <w:gridSpan w:val="3"/>
          </w:tcPr>
          <w:p w14:paraId="6DD0DD80" w14:textId="77777777" w:rsidR="004F4B2C" w:rsidRPr="00B37601" w:rsidRDefault="004F4B2C" w:rsidP="00481963">
            <w:pPr>
              <w:rPr>
                <w:rFonts w:cstheme="minorHAnsi"/>
              </w:rPr>
            </w:pPr>
            <w:r w:rsidRPr="00B37601">
              <w:rPr>
                <w:rFonts w:cstheme="minorHAnsi"/>
              </w:rPr>
              <w:t>Типови на специјализирани операции (SPO), доколку е применливо:</w:t>
            </w:r>
          </w:p>
          <w:bookmarkStart w:id="0" w:name="Check1"/>
          <w:p w14:paraId="00CE69C5" w14:textId="77777777" w:rsidR="004F4B2C" w:rsidRPr="00B37601" w:rsidRDefault="0004772A" w:rsidP="004F4B2C">
            <w:pPr>
              <w:rPr>
                <w:rFonts w:cstheme="minorHAnsi"/>
              </w:rPr>
            </w:pPr>
            <w:r w:rsidRPr="00B37601">
              <w:rPr>
                <w:rFonts w:cstheme="minorHAnsi"/>
              </w:rPr>
              <w:fldChar w:fldCharType="begin">
                <w:ffData>
                  <w:name w:val="Check1"/>
                  <w:enabled/>
                  <w:calcOnExit w:val="0"/>
                  <w:checkBox>
                    <w:sizeAuto/>
                    <w:default w:val="0"/>
                  </w:checkBox>
                </w:ffData>
              </w:fldChar>
            </w:r>
            <w:r w:rsidR="004F4B2C" w:rsidRPr="00B37601">
              <w:rPr>
                <w:rFonts w:cstheme="minorHAnsi"/>
              </w:rPr>
              <w:instrText xml:space="preserve"> FORMCHECKBOX </w:instrText>
            </w:r>
            <w:r w:rsidR="00B935E1">
              <w:rPr>
                <w:rFonts w:cstheme="minorHAnsi"/>
              </w:rPr>
            </w:r>
            <w:r w:rsidR="00B935E1">
              <w:rPr>
                <w:rFonts w:cstheme="minorHAnsi"/>
              </w:rPr>
              <w:fldChar w:fldCharType="separate"/>
            </w:r>
            <w:r w:rsidRPr="00B37601">
              <w:rPr>
                <w:rFonts w:cstheme="minorHAnsi"/>
              </w:rPr>
              <w:fldChar w:fldCharType="end"/>
            </w:r>
            <w:bookmarkEnd w:id="0"/>
            <w:r w:rsidR="004F4B2C" w:rsidRPr="00B37601">
              <w:rPr>
                <w:rFonts w:cstheme="minorHAnsi"/>
              </w:rPr>
              <w:t xml:space="preserve"> (</w:t>
            </w:r>
            <w:r w:rsidR="004F4B2C" w:rsidRPr="00B37601">
              <w:rPr>
                <w:rFonts w:cstheme="minorHAnsi"/>
                <w:vertAlign w:val="superscript"/>
              </w:rPr>
              <w:t>5</w:t>
            </w:r>
            <w:r w:rsidR="004F4B2C" w:rsidRPr="00B37601">
              <w:rPr>
                <w:rFonts w:cstheme="minorHAnsi"/>
              </w:rPr>
              <w:t>) ............................</w:t>
            </w:r>
          </w:p>
        </w:tc>
      </w:tr>
      <w:tr w:rsidR="004F4B2C" w:rsidRPr="00B37601" w14:paraId="584DAF98" w14:textId="77777777" w:rsidTr="0080393A">
        <w:tc>
          <w:tcPr>
            <w:tcW w:w="2758" w:type="dxa"/>
          </w:tcPr>
          <w:p w14:paraId="1A765D6A" w14:textId="77777777" w:rsidR="004F4B2C" w:rsidRPr="00B37601" w:rsidRDefault="004F4B2C" w:rsidP="004F4B2C">
            <w:pPr>
              <w:rPr>
                <w:rFonts w:cstheme="minorHAnsi"/>
              </w:rPr>
            </w:pPr>
            <w:r w:rsidRPr="00B37601">
              <w:rPr>
                <w:rFonts w:cstheme="minorHAnsi"/>
              </w:rPr>
              <w:t>Посебни одобренија (</w:t>
            </w:r>
            <w:r w:rsidR="00B74C17" w:rsidRPr="00B37601">
              <w:rPr>
                <w:rFonts w:cstheme="minorHAnsi"/>
                <w:vertAlign w:val="superscript"/>
              </w:rPr>
              <w:t>6</w:t>
            </w:r>
            <w:r w:rsidRPr="00B37601">
              <w:rPr>
                <w:rFonts w:cstheme="minorHAnsi"/>
              </w:rPr>
              <w:t>)</w:t>
            </w:r>
          </w:p>
        </w:tc>
        <w:tc>
          <w:tcPr>
            <w:tcW w:w="2781" w:type="dxa"/>
          </w:tcPr>
          <w:p w14:paraId="49EA61CB" w14:textId="77777777" w:rsidR="004F4B2C" w:rsidRPr="00B37601" w:rsidRDefault="004F4B2C" w:rsidP="00B74C17">
            <w:pPr>
              <w:rPr>
                <w:rFonts w:cstheme="minorHAnsi"/>
              </w:rPr>
            </w:pPr>
            <w:r w:rsidRPr="00B37601">
              <w:rPr>
                <w:rFonts w:cstheme="minorHAnsi"/>
              </w:rPr>
              <w:t>Спецификации (</w:t>
            </w:r>
            <w:r w:rsidR="00B74C17" w:rsidRPr="00B37601">
              <w:rPr>
                <w:rFonts w:cstheme="minorHAnsi"/>
                <w:vertAlign w:val="superscript"/>
              </w:rPr>
              <w:t>7</w:t>
            </w:r>
            <w:r w:rsidRPr="00B37601">
              <w:rPr>
                <w:rFonts w:cstheme="minorHAnsi"/>
              </w:rPr>
              <w:t>)</w:t>
            </w:r>
          </w:p>
        </w:tc>
        <w:tc>
          <w:tcPr>
            <w:tcW w:w="3670" w:type="dxa"/>
          </w:tcPr>
          <w:p w14:paraId="3FB6865F" w14:textId="77777777" w:rsidR="004F4B2C" w:rsidRPr="00B37601" w:rsidRDefault="004F4B2C" w:rsidP="00481963">
            <w:pPr>
              <w:rPr>
                <w:rFonts w:cstheme="minorHAnsi"/>
              </w:rPr>
            </w:pPr>
            <w:r w:rsidRPr="00B37601">
              <w:rPr>
                <w:rFonts w:cstheme="minorHAnsi"/>
              </w:rPr>
              <w:t>Забелешки</w:t>
            </w:r>
          </w:p>
        </w:tc>
      </w:tr>
      <w:tr w:rsidR="004F4B2C" w:rsidRPr="00B37601" w14:paraId="7E08C8F6" w14:textId="77777777" w:rsidTr="0080393A">
        <w:tc>
          <w:tcPr>
            <w:tcW w:w="2758" w:type="dxa"/>
          </w:tcPr>
          <w:p w14:paraId="37564631" w14:textId="77777777" w:rsidR="004F4B2C" w:rsidRPr="00B37601" w:rsidRDefault="004F4B2C" w:rsidP="00481963">
            <w:pPr>
              <w:rPr>
                <w:rFonts w:cstheme="minorHAnsi"/>
              </w:rPr>
            </w:pPr>
          </w:p>
        </w:tc>
        <w:tc>
          <w:tcPr>
            <w:tcW w:w="2781" w:type="dxa"/>
          </w:tcPr>
          <w:p w14:paraId="03CF95D4" w14:textId="77777777" w:rsidR="004F4B2C" w:rsidRPr="00B37601" w:rsidRDefault="004F4B2C" w:rsidP="00481963">
            <w:pPr>
              <w:rPr>
                <w:rFonts w:cstheme="minorHAnsi"/>
              </w:rPr>
            </w:pPr>
          </w:p>
        </w:tc>
        <w:tc>
          <w:tcPr>
            <w:tcW w:w="3670" w:type="dxa"/>
          </w:tcPr>
          <w:p w14:paraId="4DB39931" w14:textId="77777777" w:rsidR="004F4B2C" w:rsidRPr="00B37601" w:rsidRDefault="004F4B2C" w:rsidP="00481963">
            <w:pPr>
              <w:rPr>
                <w:rFonts w:cstheme="minorHAnsi"/>
              </w:rPr>
            </w:pPr>
          </w:p>
        </w:tc>
      </w:tr>
      <w:tr w:rsidR="004F4B2C" w:rsidRPr="00B37601" w14:paraId="4FAAF4EB" w14:textId="77777777" w:rsidTr="0080393A">
        <w:tc>
          <w:tcPr>
            <w:tcW w:w="2758" w:type="dxa"/>
          </w:tcPr>
          <w:p w14:paraId="32126F3E" w14:textId="77777777" w:rsidR="004F4B2C" w:rsidRPr="00B37601" w:rsidRDefault="0046498F" w:rsidP="00481963">
            <w:pPr>
              <w:rPr>
                <w:rFonts w:cstheme="minorHAnsi"/>
              </w:rPr>
            </w:pPr>
            <w:r w:rsidRPr="00B37601">
              <w:rPr>
                <w:rFonts w:cstheme="minorHAnsi"/>
              </w:rPr>
              <w:t>…</w:t>
            </w:r>
          </w:p>
        </w:tc>
        <w:tc>
          <w:tcPr>
            <w:tcW w:w="2781" w:type="dxa"/>
          </w:tcPr>
          <w:p w14:paraId="08426A54" w14:textId="77777777" w:rsidR="004F4B2C" w:rsidRPr="00B37601" w:rsidRDefault="004F4B2C" w:rsidP="00481963">
            <w:pPr>
              <w:rPr>
                <w:rFonts w:cstheme="minorHAnsi"/>
              </w:rPr>
            </w:pPr>
          </w:p>
        </w:tc>
        <w:tc>
          <w:tcPr>
            <w:tcW w:w="3670" w:type="dxa"/>
          </w:tcPr>
          <w:p w14:paraId="76F5D2F5" w14:textId="77777777" w:rsidR="004F4B2C" w:rsidRPr="00B37601" w:rsidRDefault="004F4B2C" w:rsidP="00481963">
            <w:pPr>
              <w:rPr>
                <w:rFonts w:cstheme="minorHAnsi"/>
              </w:rPr>
            </w:pPr>
          </w:p>
        </w:tc>
      </w:tr>
      <w:tr w:rsidR="004F4B2C" w:rsidRPr="00B37601" w14:paraId="75D4B578" w14:textId="77777777" w:rsidTr="0080393A">
        <w:tc>
          <w:tcPr>
            <w:tcW w:w="2758" w:type="dxa"/>
          </w:tcPr>
          <w:p w14:paraId="6C82B535" w14:textId="77777777" w:rsidR="004F4B2C" w:rsidRPr="00B37601" w:rsidRDefault="0046498F" w:rsidP="00481963">
            <w:pPr>
              <w:rPr>
                <w:rFonts w:cstheme="minorHAnsi"/>
              </w:rPr>
            </w:pPr>
            <w:r w:rsidRPr="00B37601">
              <w:rPr>
                <w:rFonts w:cstheme="minorHAnsi"/>
              </w:rPr>
              <w:t>…</w:t>
            </w:r>
          </w:p>
        </w:tc>
        <w:tc>
          <w:tcPr>
            <w:tcW w:w="2781" w:type="dxa"/>
          </w:tcPr>
          <w:p w14:paraId="6D6EAA49" w14:textId="77777777" w:rsidR="004F4B2C" w:rsidRPr="00B37601" w:rsidRDefault="004F4B2C" w:rsidP="00481963">
            <w:pPr>
              <w:rPr>
                <w:rFonts w:cstheme="minorHAnsi"/>
              </w:rPr>
            </w:pPr>
          </w:p>
        </w:tc>
        <w:tc>
          <w:tcPr>
            <w:tcW w:w="3670" w:type="dxa"/>
          </w:tcPr>
          <w:p w14:paraId="4987B26C" w14:textId="77777777" w:rsidR="004F4B2C" w:rsidRPr="00B37601" w:rsidRDefault="004F4B2C" w:rsidP="00481963">
            <w:pPr>
              <w:rPr>
                <w:rFonts w:cstheme="minorHAnsi"/>
              </w:rPr>
            </w:pPr>
          </w:p>
        </w:tc>
      </w:tr>
      <w:tr w:rsidR="004F4B2C" w:rsidRPr="00B37601" w14:paraId="4B91C5AB" w14:textId="77777777" w:rsidTr="0080393A">
        <w:tc>
          <w:tcPr>
            <w:tcW w:w="2758" w:type="dxa"/>
          </w:tcPr>
          <w:p w14:paraId="7C42AD6F" w14:textId="77777777" w:rsidR="004F4B2C" w:rsidRPr="00B37601" w:rsidRDefault="0046498F" w:rsidP="00481963">
            <w:pPr>
              <w:rPr>
                <w:rFonts w:cstheme="minorHAnsi"/>
              </w:rPr>
            </w:pPr>
            <w:r w:rsidRPr="00B37601">
              <w:rPr>
                <w:rFonts w:cstheme="minorHAnsi"/>
              </w:rPr>
              <w:t>…</w:t>
            </w:r>
          </w:p>
        </w:tc>
        <w:tc>
          <w:tcPr>
            <w:tcW w:w="2781" w:type="dxa"/>
          </w:tcPr>
          <w:p w14:paraId="25046A72" w14:textId="77777777" w:rsidR="004F4B2C" w:rsidRPr="00B37601" w:rsidRDefault="004F4B2C" w:rsidP="00481963">
            <w:pPr>
              <w:rPr>
                <w:rFonts w:cstheme="minorHAnsi"/>
              </w:rPr>
            </w:pPr>
          </w:p>
        </w:tc>
        <w:tc>
          <w:tcPr>
            <w:tcW w:w="3670" w:type="dxa"/>
          </w:tcPr>
          <w:p w14:paraId="35745947" w14:textId="77777777" w:rsidR="004F4B2C" w:rsidRPr="00B37601" w:rsidRDefault="004F4B2C" w:rsidP="00481963">
            <w:pPr>
              <w:rPr>
                <w:rFonts w:cstheme="minorHAnsi"/>
              </w:rPr>
            </w:pPr>
          </w:p>
        </w:tc>
      </w:tr>
      <w:tr w:rsidR="0046498F" w:rsidRPr="00B37601" w14:paraId="58AEE81E" w14:textId="77777777" w:rsidTr="0080393A">
        <w:tc>
          <w:tcPr>
            <w:tcW w:w="2758" w:type="dxa"/>
          </w:tcPr>
          <w:p w14:paraId="325918E6" w14:textId="77777777" w:rsidR="0046498F" w:rsidRPr="00B37601" w:rsidRDefault="0046498F" w:rsidP="00481963">
            <w:pPr>
              <w:rPr>
                <w:rFonts w:cstheme="minorHAnsi"/>
              </w:rPr>
            </w:pPr>
            <w:r w:rsidRPr="00B37601">
              <w:rPr>
                <w:rFonts w:cstheme="minorHAnsi"/>
              </w:rPr>
              <w:t>…</w:t>
            </w:r>
          </w:p>
        </w:tc>
        <w:tc>
          <w:tcPr>
            <w:tcW w:w="2781" w:type="dxa"/>
          </w:tcPr>
          <w:p w14:paraId="1F1CF8FD" w14:textId="77777777" w:rsidR="0046498F" w:rsidRPr="00B37601" w:rsidRDefault="0046498F" w:rsidP="00481963">
            <w:pPr>
              <w:rPr>
                <w:rFonts w:cstheme="minorHAnsi"/>
              </w:rPr>
            </w:pPr>
          </w:p>
        </w:tc>
        <w:tc>
          <w:tcPr>
            <w:tcW w:w="3670" w:type="dxa"/>
          </w:tcPr>
          <w:p w14:paraId="3588B5B0" w14:textId="77777777" w:rsidR="0046498F" w:rsidRPr="00B37601" w:rsidRDefault="0046498F" w:rsidP="00481963">
            <w:pPr>
              <w:rPr>
                <w:rFonts w:cstheme="minorHAnsi"/>
              </w:rPr>
            </w:pPr>
          </w:p>
        </w:tc>
      </w:tr>
      <w:tr w:rsidR="004F4B2C" w:rsidRPr="0080393A" w14:paraId="2A780D78" w14:textId="77777777" w:rsidTr="0080393A">
        <w:tc>
          <w:tcPr>
            <w:tcW w:w="9209" w:type="dxa"/>
            <w:gridSpan w:val="3"/>
          </w:tcPr>
          <w:p w14:paraId="490BB62B" w14:textId="77777777" w:rsidR="004F4B2C" w:rsidRPr="0080393A" w:rsidRDefault="00583676" w:rsidP="004F4B2C">
            <w:pPr>
              <w:pStyle w:val="FootnoteText"/>
              <w:rPr>
                <w:rFonts w:asciiTheme="minorHAnsi" w:hAnsiTheme="minorHAnsi" w:cstheme="minorHAnsi"/>
                <w:lang w:val="mk-MK"/>
              </w:rPr>
            </w:pPr>
            <w:r w:rsidRPr="0080393A">
              <w:rPr>
                <w:rFonts w:asciiTheme="minorHAnsi" w:hAnsiTheme="minorHAnsi" w:cstheme="minorHAnsi"/>
                <w:lang w:val="mk-MK"/>
              </w:rPr>
              <w:t>(</w:t>
            </w:r>
            <w:r w:rsidR="004F4B2C" w:rsidRPr="0080393A">
              <w:rPr>
                <w:rStyle w:val="FootnoteReference"/>
                <w:rFonts w:asciiTheme="minorHAnsi" w:hAnsiTheme="minorHAnsi" w:cstheme="minorHAnsi"/>
                <w:lang w:val="mk-MK"/>
              </w:rPr>
              <w:footnoteRef/>
            </w:r>
            <w:r w:rsidRPr="0080393A">
              <w:rPr>
                <w:rFonts w:asciiTheme="minorHAnsi" w:hAnsiTheme="minorHAnsi" w:cstheme="minorHAnsi"/>
                <w:lang w:val="mk-MK"/>
              </w:rPr>
              <w:t>)</w:t>
            </w:r>
            <w:r w:rsidR="004F4B2C" w:rsidRPr="0080393A">
              <w:rPr>
                <w:rFonts w:asciiTheme="minorHAnsi" w:hAnsiTheme="minorHAnsi" w:cstheme="minorHAnsi"/>
                <w:lang w:val="mk-MK"/>
              </w:rPr>
              <w:t xml:space="preserve"> Се додава име и податоци за контакт</w:t>
            </w:r>
          </w:p>
          <w:p w14:paraId="61585F58" w14:textId="77777777" w:rsidR="004F4B2C" w:rsidRPr="0080393A" w:rsidRDefault="00583676" w:rsidP="004F4B2C">
            <w:pPr>
              <w:pStyle w:val="FootnoteText"/>
              <w:rPr>
                <w:rFonts w:asciiTheme="minorHAnsi" w:hAnsiTheme="minorHAnsi" w:cstheme="minorHAnsi"/>
                <w:lang w:val="mk-MK"/>
              </w:rPr>
            </w:pPr>
            <w:r w:rsidRPr="0080393A">
              <w:rPr>
                <w:rFonts w:asciiTheme="minorHAnsi" w:hAnsiTheme="minorHAnsi" w:cstheme="minorHAnsi"/>
                <w:lang w:val="mk-MK"/>
              </w:rPr>
              <w:t>(</w:t>
            </w:r>
            <w:r w:rsidRPr="0080393A">
              <w:rPr>
                <w:rStyle w:val="FootnoteReference"/>
                <w:rFonts w:asciiTheme="minorHAnsi" w:hAnsiTheme="minorHAnsi" w:cstheme="minorHAnsi"/>
                <w:lang w:val="mk-MK"/>
              </w:rPr>
              <w:t>2</w:t>
            </w:r>
            <w:r w:rsidRPr="0080393A">
              <w:rPr>
                <w:rFonts w:asciiTheme="minorHAnsi" w:hAnsiTheme="minorHAnsi" w:cstheme="minorHAnsi"/>
                <w:lang w:val="mk-MK"/>
              </w:rPr>
              <w:t>)</w:t>
            </w:r>
            <w:r w:rsidR="004F4B2C" w:rsidRPr="0080393A">
              <w:rPr>
                <w:rFonts w:asciiTheme="minorHAnsi" w:hAnsiTheme="minorHAnsi" w:cstheme="minorHAnsi"/>
                <w:lang w:val="mk-MK"/>
              </w:rPr>
              <w:t xml:space="preserve"> Се додава соодветниот број</w:t>
            </w:r>
          </w:p>
          <w:p w14:paraId="164E9700" w14:textId="77777777" w:rsidR="004F4B2C" w:rsidRPr="0080393A" w:rsidRDefault="00583676" w:rsidP="004F4B2C">
            <w:pPr>
              <w:pStyle w:val="FootnoteText"/>
              <w:rPr>
                <w:rFonts w:asciiTheme="minorHAnsi" w:hAnsiTheme="minorHAnsi" w:cstheme="minorHAnsi"/>
                <w:lang w:val="mk-MK"/>
              </w:rPr>
            </w:pPr>
            <w:r w:rsidRPr="0080393A">
              <w:rPr>
                <w:rFonts w:asciiTheme="minorHAnsi" w:hAnsiTheme="minorHAnsi" w:cstheme="minorHAnsi"/>
                <w:lang w:val="mk-MK"/>
              </w:rPr>
              <w:t>(</w:t>
            </w:r>
            <w:r w:rsidRPr="0080393A">
              <w:rPr>
                <w:rStyle w:val="FootnoteReference"/>
                <w:rFonts w:asciiTheme="minorHAnsi" w:hAnsiTheme="minorHAnsi" w:cstheme="minorHAnsi"/>
                <w:lang w:val="mk-MK"/>
              </w:rPr>
              <w:t>3</w:t>
            </w:r>
            <w:r w:rsidRPr="0080393A">
              <w:rPr>
                <w:rFonts w:asciiTheme="minorHAnsi" w:hAnsiTheme="minorHAnsi" w:cstheme="minorHAnsi"/>
                <w:lang w:val="mk-MK"/>
              </w:rPr>
              <w:t>)</w:t>
            </w:r>
            <w:r w:rsidR="004F4B2C" w:rsidRPr="0080393A">
              <w:rPr>
                <w:rFonts w:asciiTheme="minorHAnsi" w:hAnsiTheme="minorHAnsi" w:cstheme="minorHAnsi"/>
                <w:lang w:val="mk-MK"/>
              </w:rPr>
              <w:t xml:space="preserve"> Датумот на издавање на посебно овластување (ден / месец / година) и потпис на претставникот од надлежниот орган. </w:t>
            </w:r>
          </w:p>
          <w:p w14:paraId="6003A148" w14:textId="77777777" w:rsidR="004F4B2C" w:rsidRPr="0080393A" w:rsidRDefault="00583676" w:rsidP="004F4B2C">
            <w:pPr>
              <w:pStyle w:val="FootnoteText"/>
              <w:rPr>
                <w:rFonts w:asciiTheme="minorHAnsi" w:hAnsiTheme="minorHAnsi" w:cstheme="minorHAnsi"/>
                <w:lang w:val="mk-MK"/>
              </w:rPr>
            </w:pPr>
            <w:r w:rsidRPr="0080393A">
              <w:rPr>
                <w:rFonts w:asciiTheme="minorHAnsi" w:hAnsiTheme="minorHAnsi" w:cstheme="minorHAnsi"/>
                <w:lang w:val="mk-MK"/>
              </w:rPr>
              <w:t>(</w:t>
            </w:r>
            <w:r w:rsidRPr="0080393A">
              <w:rPr>
                <w:rStyle w:val="FootnoteReference"/>
                <w:rFonts w:asciiTheme="minorHAnsi" w:hAnsiTheme="minorHAnsi" w:cstheme="minorHAnsi"/>
                <w:lang w:val="mk-MK"/>
              </w:rPr>
              <w:t>4</w:t>
            </w:r>
            <w:r w:rsidRPr="0080393A">
              <w:rPr>
                <w:rFonts w:asciiTheme="minorHAnsi" w:hAnsiTheme="minorHAnsi" w:cstheme="minorHAnsi"/>
                <w:lang w:val="mk-MK"/>
              </w:rPr>
              <w:t>)</w:t>
            </w:r>
            <w:r w:rsidR="004F4B2C" w:rsidRPr="0080393A">
              <w:rPr>
                <w:rFonts w:asciiTheme="minorHAnsi" w:hAnsiTheme="minorHAnsi" w:cstheme="minorHAnsi"/>
                <w:lang w:val="mk-MK"/>
              </w:rPr>
              <w:t xml:space="preserve"> Додавање на ознаката на Тимот за безбедност на комерцијалното воздухопловство CAST/ICAO за </w:t>
            </w:r>
            <w:r w:rsidR="004F4B2C" w:rsidRPr="0080393A">
              <w:rPr>
                <w:rFonts w:asciiTheme="minorHAnsi" w:hAnsiTheme="minorHAnsi" w:cstheme="minorHAnsi"/>
                <w:lang w:val="mk-MK"/>
              </w:rPr>
              <w:lastRenderedPageBreak/>
              <w:t xml:space="preserve">марката, моделот и серијата на воздухопловот или на главната серија, доколку серијата е определена (на пример, Боинг 737-3K2 или Боинг 777-232). Таксономија на CAST/ICAO е достапна на: </w:t>
            </w:r>
            <w:hyperlink r:id="rId8" w:history="1">
              <w:r w:rsidR="004F4B2C" w:rsidRPr="0080393A">
                <w:rPr>
                  <w:rStyle w:val="Hyperlink"/>
                  <w:rFonts w:asciiTheme="minorHAnsi" w:hAnsiTheme="minorHAnsi" w:cstheme="minorHAnsi"/>
                  <w:lang w:val="mk-MK"/>
                </w:rPr>
                <w:t>http://www.intlaviationstandards.org/</w:t>
              </w:r>
            </w:hyperlink>
            <w:r w:rsidR="004F4B2C" w:rsidRPr="0080393A">
              <w:rPr>
                <w:rFonts w:asciiTheme="minorHAnsi" w:hAnsiTheme="minorHAnsi" w:cstheme="minorHAnsi"/>
                <w:lang w:val="mk-MK"/>
              </w:rPr>
              <w:t xml:space="preserve"> </w:t>
            </w:r>
          </w:p>
          <w:p w14:paraId="064F2F89" w14:textId="77777777" w:rsidR="004F4B2C" w:rsidRPr="0080393A" w:rsidRDefault="004F4B2C" w:rsidP="004F4B2C">
            <w:pPr>
              <w:pStyle w:val="FootnoteText"/>
              <w:rPr>
                <w:rFonts w:asciiTheme="minorHAnsi" w:hAnsiTheme="minorHAnsi" w:cstheme="minorHAnsi"/>
                <w:lang w:val="mk-MK"/>
              </w:rPr>
            </w:pPr>
            <w:r w:rsidRPr="0080393A">
              <w:rPr>
                <w:rFonts w:asciiTheme="minorHAnsi" w:hAnsiTheme="minorHAnsi" w:cstheme="minorHAnsi"/>
                <w:lang w:val="mk-MK"/>
              </w:rPr>
              <w:t>Регистарските ознаки мора да бидат наведени или во списокот на посебни одобрувања или во упатството за работа. Во вторио</w:t>
            </w:r>
            <w:r w:rsidR="00AA25A3" w:rsidRPr="0080393A">
              <w:rPr>
                <w:rFonts w:asciiTheme="minorHAnsi" w:hAnsiTheme="minorHAnsi" w:cstheme="minorHAnsi"/>
                <w:lang w:val="mk-MK"/>
              </w:rPr>
              <w:t>т случај с</w:t>
            </w:r>
            <w:r w:rsidRPr="0080393A">
              <w:rPr>
                <w:rFonts w:asciiTheme="minorHAnsi" w:hAnsiTheme="minorHAnsi" w:cstheme="minorHAnsi"/>
                <w:lang w:val="mk-MK"/>
              </w:rPr>
              <w:t>писокот на посебни одобренија се однесува на соодветната страна од оперативниот прирачник.</w:t>
            </w:r>
          </w:p>
          <w:p w14:paraId="26DF4F39" w14:textId="26BDF698" w:rsidR="004F4B2C" w:rsidRPr="00492517" w:rsidRDefault="00583676" w:rsidP="004F4B2C">
            <w:pPr>
              <w:pStyle w:val="FootnoteText"/>
              <w:rPr>
                <w:rFonts w:asciiTheme="minorHAnsi" w:hAnsiTheme="minorHAnsi" w:cstheme="minorHAnsi"/>
                <w:color w:val="FF0000"/>
                <w:lang w:val="mk-MK"/>
              </w:rPr>
            </w:pPr>
            <w:r w:rsidRPr="0080393A">
              <w:rPr>
                <w:rFonts w:asciiTheme="minorHAnsi" w:hAnsiTheme="minorHAnsi" w:cstheme="minorHAnsi"/>
                <w:lang w:val="mk-MK"/>
              </w:rPr>
              <w:t>(</w:t>
            </w:r>
            <w:r w:rsidRPr="0080393A">
              <w:rPr>
                <w:rStyle w:val="FootnoteReference"/>
                <w:rFonts w:asciiTheme="minorHAnsi" w:hAnsiTheme="minorHAnsi" w:cstheme="minorHAnsi"/>
                <w:lang w:val="mk-MK"/>
              </w:rPr>
              <w:t>5</w:t>
            </w:r>
            <w:r w:rsidRPr="0080393A">
              <w:rPr>
                <w:rFonts w:asciiTheme="minorHAnsi" w:hAnsiTheme="minorHAnsi" w:cstheme="minorHAnsi"/>
                <w:lang w:val="mk-MK"/>
              </w:rPr>
              <w:t>)</w:t>
            </w:r>
            <w:r w:rsidR="004F4B2C" w:rsidRPr="0080393A">
              <w:rPr>
                <w:rFonts w:asciiTheme="minorHAnsi" w:hAnsiTheme="minorHAnsi" w:cstheme="minorHAnsi"/>
                <w:lang w:val="mk-MK"/>
              </w:rPr>
              <w:t xml:space="preserve"> Го определува типот на операција, на пример, земјоделство, градежништво, фотографија, </w:t>
            </w:r>
            <w:proofErr w:type="spellStart"/>
            <w:r w:rsidR="00492517">
              <w:rPr>
                <w:rFonts w:asciiTheme="minorHAnsi" w:hAnsiTheme="minorHAnsi" w:cstheme="minorHAnsi"/>
                <w:lang w:val="mk-MK"/>
              </w:rPr>
              <w:t>геонабљудување</w:t>
            </w:r>
            <w:proofErr w:type="spellEnd"/>
            <w:r w:rsidR="004F4B2C" w:rsidRPr="0080393A">
              <w:rPr>
                <w:rFonts w:asciiTheme="minorHAnsi" w:hAnsiTheme="minorHAnsi" w:cstheme="minorHAnsi"/>
                <w:lang w:val="mk-MK"/>
              </w:rPr>
              <w:t xml:space="preserve">, </w:t>
            </w:r>
            <w:r w:rsidR="00657664">
              <w:rPr>
                <w:rFonts w:asciiTheme="minorHAnsi" w:hAnsiTheme="minorHAnsi" w:cstheme="minorHAnsi"/>
                <w:lang w:val="mk-MK"/>
              </w:rPr>
              <w:t>,</w:t>
            </w:r>
            <w:r w:rsidR="00492517">
              <w:rPr>
                <w:rFonts w:asciiTheme="minorHAnsi" w:hAnsiTheme="minorHAnsi" w:cstheme="minorHAnsi"/>
                <w:lang w:val="mk-MK"/>
              </w:rPr>
              <w:t xml:space="preserve"> патролирање, воздушни реклама, </w:t>
            </w:r>
            <w:r w:rsidR="00C65EB5">
              <w:rPr>
                <w:rFonts w:asciiTheme="minorHAnsi" w:hAnsiTheme="minorHAnsi" w:cstheme="minorHAnsi"/>
                <w:color w:val="FF0000"/>
                <w:lang w:val="mk-MK"/>
              </w:rPr>
              <w:t>сервисна проверка</w:t>
            </w:r>
            <w:r w:rsidR="00492517" w:rsidRPr="00492517">
              <w:rPr>
                <w:rFonts w:asciiTheme="minorHAnsi" w:hAnsiTheme="minorHAnsi" w:cstheme="minorHAnsi"/>
                <w:color w:val="FF0000"/>
                <w:lang w:val="mk-MK"/>
              </w:rPr>
              <w:t>.</w:t>
            </w:r>
          </w:p>
          <w:p w14:paraId="5FEEF6E0" w14:textId="77777777" w:rsidR="004F4B2C" w:rsidRPr="0080393A" w:rsidRDefault="00583676" w:rsidP="004F4B2C">
            <w:pPr>
              <w:pStyle w:val="FootnoteText"/>
              <w:rPr>
                <w:rFonts w:asciiTheme="minorHAnsi" w:hAnsiTheme="minorHAnsi" w:cstheme="minorHAnsi"/>
                <w:lang w:val="mk-MK"/>
              </w:rPr>
            </w:pPr>
            <w:r w:rsidRPr="0080393A">
              <w:rPr>
                <w:rFonts w:asciiTheme="minorHAnsi" w:hAnsiTheme="minorHAnsi" w:cstheme="minorHAnsi"/>
                <w:lang w:val="mk-MK"/>
              </w:rPr>
              <w:t>(</w:t>
            </w:r>
            <w:r w:rsidRPr="0080393A">
              <w:rPr>
                <w:rStyle w:val="FootnoteReference"/>
                <w:rFonts w:asciiTheme="minorHAnsi" w:hAnsiTheme="minorHAnsi" w:cstheme="minorHAnsi"/>
                <w:lang w:val="mk-MK"/>
              </w:rPr>
              <w:t>6</w:t>
            </w:r>
            <w:r w:rsidRPr="0080393A">
              <w:rPr>
                <w:rFonts w:asciiTheme="minorHAnsi" w:hAnsiTheme="minorHAnsi" w:cstheme="minorHAnsi"/>
                <w:lang w:val="mk-MK"/>
              </w:rPr>
              <w:t>)</w:t>
            </w:r>
            <w:r w:rsidR="004F4B2C" w:rsidRPr="0080393A">
              <w:rPr>
                <w:rFonts w:asciiTheme="minorHAnsi" w:hAnsiTheme="minorHAnsi" w:cstheme="minorHAnsi"/>
                <w:lang w:val="mk-MK"/>
              </w:rPr>
              <w:t xml:space="preserve"> Во оваа колона наведи ги сите одобрени операции, на пример, опасни материи, LVO, RVSM,</w:t>
            </w:r>
            <w:r w:rsidR="00AA25A3" w:rsidRPr="0080393A">
              <w:rPr>
                <w:rFonts w:asciiTheme="minorHAnsi" w:hAnsiTheme="minorHAnsi" w:cstheme="minorHAnsi"/>
                <w:lang w:val="mk-MK"/>
              </w:rPr>
              <w:t xml:space="preserve"> PBN, </w:t>
            </w:r>
            <w:r w:rsidR="004F4B2C" w:rsidRPr="0080393A">
              <w:rPr>
                <w:rFonts w:asciiTheme="minorHAnsi" w:hAnsiTheme="minorHAnsi" w:cstheme="minorHAnsi"/>
                <w:lang w:val="mk-MK"/>
              </w:rPr>
              <w:t>MNPS</w:t>
            </w:r>
            <w:r w:rsidR="00AA25A3" w:rsidRPr="0080393A">
              <w:rPr>
                <w:rFonts w:asciiTheme="minorHAnsi" w:hAnsiTheme="minorHAnsi" w:cstheme="minorHAnsi"/>
                <w:lang w:val="mk-MK"/>
              </w:rPr>
              <w:t>, HOFO</w:t>
            </w:r>
            <w:r w:rsidR="004F4B2C" w:rsidRPr="0080393A">
              <w:rPr>
                <w:rFonts w:asciiTheme="minorHAnsi" w:hAnsiTheme="minorHAnsi" w:cstheme="minorHAnsi"/>
                <w:lang w:val="mk-MK"/>
              </w:rPr>
              <w:t>.</w:t>
            </w:r>
          </w:p>
          <w:p w14:paraId="6D81DFEA" w14:textId="77777777" w:rsidR="00944BFB" w:rsidRPr="0080393A" w:rsidRDefault="00583676" w:rsidP="00583676">
            <w:pPr>
              <w:pStyle w:val="FootnoteText"/>
              <w:pBdr>
                <w:bottom w:val="single" w:sz="12" w:space="1" w:color="auto"/>
              </w:pBdr>
              <w:rPr>
                <w:rFonts w:asciiTheme="minorHAnsi" w:hAnsiTheme="minorHAnsi" w:cstheme="minorHAnsi"/>
                <w:lang w:val="mk-MK"/>
              </w:rPr>
            </w:pPr>
            <w:r w:rsidRPr="0080393A">
              <w:rPr>
                <w:rFonts w:asciiTheme="minorHAnsi" w:hAnsiTheme="minorHAnsi" w:cstheme="minorHAnsi"/>
                <w:lang w:val="mk-MK"/>
              </w:rPr>
              <w:t>(</w:t>
            </w:r>
            <w:r w:rsidRPr="0080393A">
              <w:rPr>
                <w:rStyle w:val="FootnoteReference"/>
                <w:rFonts w:asciiTheme="minorHAnsi" w:hAnsiTheme="minorHAnsi" w:cstheme="minorHAnsi"/>
                <w:lang w:val="mk-MK"/>
              </w:rPr>
              <w:t>7</w:t>
            </w:r>
            <w:r w:rsidRPr="0080393A">
              <w:rPr>
                <w:rFonts w:asciiTheme="minorHAnsi" w:hAnsiTheme="minorHAnsi" w:cstheme="minorHAnsi"/>
                <w:lang w:val="mk-MK"/>
              </w:rPr>
              <w:t>)</w:t>
            </w:r>
            <w:r w:rsidR="004F4B2C" w:rsidRPr="0080393A">
              <w:rPr>
                <w:rFonts w:asciiTheme="minorHAnsi" w:hAnsiTheme="minorHAnsi" w:cstheme="minorHAnsi"/>
                <w:lang w:val="mk-MK"/>
              </w:rPr>
              <w:t xml:space="preserve"> Во оваа колона наведи ги најблагите критериумите за кое било одобрение, на пример, висината на одлуката и минималниот RVR за CAT II.</w:t>
            </w:r>
          </w:p>
        </w:tc>
      </w:tr>
    </w:tbl>
    <w:p w14:paraId="5AA97901" w14:textId="77777777" w:rsidR="00A8061B" w:rsidRPr="00B37601" w:rsidRDefault="0080393A" w:rsidP="00BF73D9">
      <w:pPr>
        <w:shd w:val="clear" w:color="auto" w:fill="FFFFFF"/>
        <w:tabs>
          <w:tab w:val="left" w:pos="567"/>
        </w:tabs>
        <w:spacing w:before="120" w:after="120"/>
        <w:ind w:right="10"/>
        <w:rPr>
          <w:rFonts w:cstheme="minorHAnsi"/>
        </w:rPr>
      </w:pPr>
      <w:r>
        <w:rPr>
          <w:rFonts w:cstheme="minorHAnsi"/>
        </w:rPr>
        <w:lastRenderedPageBreak/>
        <w:t>ОБРАЗЕЦ EASA 140</w:t>
      </w:r>
      <w:r>
        <w:rPr>
          <w:rFonts w:cstheme="minorHAnsi"/>
          <w:lang w:val="en-US"/>
        </w:rPr>
        <w:t>,</w:t>
      </w:r>
      <w:r w:rsidR="00BF73D9" w:rsidRPr="00B37601">
        <w:rPr>
          <w:rFonts w:cstheme="minorHAnsi"/>
        </w:rPr>
        <w:t xml:space="preserve"> Издание 2</w:t>
      </w:r>
    </w:p>
    <w:p w14:paraId="3293EEFC" w14:textId="77777777" w:rsidR="00AA25A3" w:rsidRPr="00B37601" w:rsidRDefault="00AA25A3" w:rsidP="00BF73D9">
      <w:pPr>
        <w:shd w:val="clear" w:color="auto" w:fill="FFFFFF"/>
        <w:tabs>
          <w:tab w:val="left" w:pos="567"/>
        </w:tabs>
        <w:spacing w:before="120" w:after="120"/>
        <w:ind w:right="10"/>
        <w:rPr>
          <w:rFonts w:cstheme="minorHAnsi"/>
        </w:rPr>
      </w:pPr>
    </w:p>
    <w:p w14:paraId="7044084B" w14:textId="77777777" w:rsidR="00AA25A3" w:rsidRPr="00B37601" w:rsidRDefault="00AA25A3" w:rsidP="00AA25A3">
      <w:pPr>
        <w:shd w:val="clear" w:color="auto" w:fill="FFFFFF"/>
        <w:tabs>
          <w:tab w:val="left" w:pos="567"/>
        </w:tabs>
        <w:spacing w:before="120" w:after="120"/>
        <w:ind w:right="10"/>
        <w:jc w:val="center"/>
        <w:rPr>
          <w:rFonts w:cstheme="minorHAnsi"/>
        </w:rPr>
      </w:pPr>
      <w:r w:rsidRPr="00B37601">
        <w:rPr>
          <w:rFonts w:cstheme="minorHAnsi"/>
        </w:rPr>
        <w:t>-------</w:t>
      </w:r>
    </w:p>
    <w:p w14:paraId="7CFF21C6" w14:textId="77777777" w:rsidR="00944BFB" w:rsidRDefault="00944BFB" w:rsidP="00B83262">
      <w:pPr>
        <w:shd w:val="clear" w:color="auto" w:fill="FFFFFF"/>
        <w:tabs>
          <w:tab w:val="left" w:pos="720"/>
          <w:tab w:val="left" w:pos="2160"/>
          <w:tab w:val="left" w:pos="2880"/>
          <w:tab w:val="left" w:pos="3600"/>
          <w:tab w:val="left" w:pos="4489"/>
        </w:tabs>
        <w:spacing w:before="120" w:after="120"/>
        <w:jc w:val="center"/>
        <w:rPr>
          <w:rFonts w:cstheme="minorHAnsi"/>
          <w:i/>
          <w:iCs/>
          <w:color w:val="1A171B"/>
        </w:rPr>
      </w:pPr>
    </w:p>
    <w:p w14:paraId="62BFA4EF" w14:textId="1EBAE05B" w:rsidR="00B83262" w:rsidRPr="00B37601" w:rsidRDefault="00B83262" w:rsidP="00B83262">
      <w:pPr>
        <w:shd w:val="clear" w:color="auto" w:fill="FFFFFF"/>
        <w:tabs>
          <w:tab w:val="left" w:pos="720"/>
          <w:tab w:val="left" w:pos="2160"/>
          <w:tab w:val="left" w:pos="2880"/>
          <w:tab w:val="left" w:pos="3600"/>
          <w:tab w:val="left" w:pos="4489"/>
        </w:tabs>
        <w:spacing w:before="120" w:after="120"/>
        <w:jc w:val="center"/>
        <w:rPr>
          <w:rFonts w:cstheme="minorHAnsi"/>
          <w:i/>
          <w:iCs/>
          <w:color w:val="1A171B"/>
        </w:rPr>
      </w:pPr>
      <w:r w:rsidRPr="00B37601">
        <w:rPr>
          <w:rFonts w:cstheme="minorHAnsi"/>
          <w:i/>
          <w:iCs/>
          <w:color w:val="1A171B"/>
        </w:rPr>
        <w:t xml:space="preserve">Додаток </w:t>
      </w:r>
      <w:r w:rsidR="0037049A">
        <w:rPr>
          <w:rFonts w:cstheme="minorHAnsi"/>
          <w:i/>
          <w:iCs/>
          <w:color w:val="1A171B"/>
          <w:lang w:val="en-US"/>
        </w:rPr>
        <w:t>I</w:t>
      </w:r>
      <w:r w:rsidRPr="00B37601">
        <w:rPr>
          <w:rFonts w:cstheme="minorHAnsi"/>
          <w:i/>
          <w:iCs/>
          <w:color w:val="1A171B"/>
        </w:rPr>
        <w:t>V</w:t>
      </w:r>
    </w:p>
    <w:p w14:paraId="6D275657" w14:textId="77777777" w:rsidR="00B83262" w:rsidRPr="00B37601" w:rsidRDefault="00B83262" w:rsidP="00B83262">
      <w:pPr>
        <w:shd w:val="clear" w:color="auto" w:fill="FFFFFF"/>
        <w:tabs>
          <w:tab w:val="left" w:pos="720"/>
          <w:tab w:val="left" w:pos="2160"/>
          <w:tab w:val="left" w:pos="2880"/>
          <w:tab w:val="left" w:pos="3600"/>
          <w:tab w:val="left" w:pos="4489"/>
        </w:tabs>
        <w:spacing w:before="120" w:after="120"/>
        <w:jc w:val="center"/>
        <w:rPr>
          <w:rFonts w:cstheme="minorHAnsi"/>
          <w:i/>
          <w:iCs/>
          <w:color w:val="1A171B"/>
        </w:rPr>
      </w:pPr>
    </w:p>
    <w:tbl>
      <w:tblPr>
        <w:tblW w:w="936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5"/>
        <w:gridCol w:w="7025"/>
      </w:tblGrid>
      <w:tr w:rsidR="00B83262" w:rsidRPr="00B37601" w14:paraId="34A8F7F3" w14:textId="77777777" w:rsidTr="00B83262">
        <w:trPr>
          <w:trHeight w:val="284"/>
        </w:trPr>
        <w:tc>
          <w:tcPr>
            <w:tcW w:w="9360" w:type="dxa"/>
            <w:gridSpan w:val="2"/>
            <w:vAlign w:val="center"/>
          </w:tcPr>
          <w:p w14:paraId="19282891" w14:textId="77777777" w:rsidR="00B83262" w:rsidRPr="00B37601" w:rsidRDefault="00B83262" w:rsidP="00481963">
            <w:pPr>
              <w:pStyle w:val="Default"/>
              <w:spacing w:before="120" w:after="120"/>
              <w:jc w:val="center"/>
              <w:rPr>
                <w:rFonts w:asciiTheme="minorHAnsi" w:hAnsiTheme="minorHAnsi" w:cstheme="minorHAnsi"/>
                <w:b/>
                <w:color w:val="auto"/>
                <w:sz w:val="22"/>
                <w:szCs w:val="22"/>
                <w:lang w:val="mk-MK"/>
              </w:rPr>
            </w:pPr>
            <w:r w:rsidRPr="00B37601">
              <w:rPr>
                <w:rFonts w:asciiTheme="minorHAnsi" w:hAnsiTheme="minorHAnsi" w:cstheme="minorHAnsi"/>
                <w:b/>
                <w:color w:val="auto"/>
                <w:sz w:val="22"/>
                <w:szCs w:val="22"/>
                <w:lang w:val="mk-MK"/>
              </w:rPr>
              <w:t xml:space="preserve">ОВЛАСТУВАЊЕ ЗА </w:t>
            </w:r>
            <w:r w:rsidRPr="00B37601">
              <w:rPr>
                <w:rFonts w:asciiTheme="minorHAnsi" w:hAnsiTheme="minorHAnsi" w:cstheme="minorHAnsi"/>
                <w:b/>
                <w:color w:val="1A171B"/>
                <w:sz w:val="22"/>
                <w:szCs w:val="22"/>
                <w:lang w:val="mk-MK"/>
              </w:rPr>
              <w:t>КОМЕРЦИЈАЛНИ СПЕЦИЈАЛИЗИРАНИ ОПЕРАЦИИ СО ВИСОК РИЗИК</w:t>
            </w:r>
          </w:p>
        </w:tc>
      </w:tr>
      <w:tr w:rsidR="00B83262" w:rsidRPr="00B37601" w14:paraId="6315073A" w14:textId="77777777" w:rsidTr="00B83262">
        <w:trPr>
          <w:trHeight w:val="284"/>
        </w:trPr>
        <w:tc>
          <w:tcPr>
            <w:tcW w:w="9360" w:type="dxa"/>
            <w:gridSpan w:val="2"/>
            <w:vAlign w:val="center"/>
          </w:tcPr>
          <w:p w14:paraId="513D04BC" w14:textId="77777777" w:rsidR="00B83262" w:rsidRPr="00B37601" w:rsidRDefault="00B83262" w:rsidP="00481963">
            <w:pPr>
              <w:pStyle w:val="Default"/>
              <w:spacing w:before="120" w:after="120"/>
              <w:jc w:val="both"/>
              <w:rPr>
                <w:rFonts w:asciiTheme="minorHAnsi" w:hAnsiTheme="minorHAnsi" w:cstheme="minorHAnsi"/>
                <w:color w:val="auto"/>
                <w:sz w:val="22"/>
                <w:szCs w:val="22"/>
                <w:lang w:val="mk-MK"/>
              </w:rPr>
            </w:pPr>
            <w:r w:rsidRPr="00B37601">
              <w:rPr>
                <w:rFonts w:asciiTheme="minorHAnsi" w:hAnsiTheme="minorHAnsi" w:cstheme="minorHAnsi"/>
                <w:color w:val="auto"/>
                <w:sz w:val="22"/>
                <w:szCs w:val="22"/>
                <w:lang w:val="mk-MK"/>
              </w:rPr>
              <w:t>Органот кој го издава овластувањето(</w:t>
            </w:r>
            <w:r w:rsidR="00512BE4" w:rsidRPr="00B37601">
              <w:rPr>
                <w:rFonts w:asciiTheme="minorHAnsi" w:hAnsiTheme="minorHAnsi" w:cstheme="minorHAnsi"/>
                <w:color w:val="auto"/>
                <w:sz w:val="22"/>
                <w:szCs w:val="22"/>
                <w:vertAlign w:val="superscript"/>
                <w:lang w:val="mk-MK"/>
              </w:rPr>
              <w:t>1</w:t>
            </w:r>
            <w:r w:rsidRPr="00B37601">
              <w:rPr>
                <w:rFonts w:asciiTheme="minorHAnsi" w:hAnsiTheme="minorHAnsi" w:cstheme="minorHAnsi"/>
                <w:color w:val="auto"/>
                <w:sz w:val="22"/>
                <w:szCs w:val="22"/>
                <w:lang w:val="mk-MK"/>
              </w:rPr>
              <w:t>):</w:t>
            </w:r>
          </w:p>
          <w:p w14:paraId="2CEB89DF" w14:textId="77777777" w:rsidR="00B83262" w:rsidRPr="00B37601" w:rsidRDefault="00B83262" w:rsidP="00481963">
            <w:pPr>
              <w:pStyle w:val="Default"/>
              <w:spacing w:before="120" w:after="120"/>
              <w:jc w:val="both"/>
              <w:rPr>
                <w:rFonts w:asciiTheme="minorHAnsi" w:hAnsiTheme="minorHAnsi" w:cstheme="minorHAnsi"/>
                <w:color w:val="auto"/>
                <w:sz w:val="22"/>
                <w:szCs w:val="22"/>
                <w:lang w:val="mk-MK"/>
              </w:rPr>
            </w:pPr>
            <w:r w:rsidRPr="00B37601">
              <w:rPr>
                <w:rFonts w:asciiTheme="minorHAnsi" w:hAnsiTheme="minorHAnsi" w:cstheme="minorHAnsi"/>
                <w:color w:val="auto"/>
                <w:sz w:val="22"/>
                <w:szCs w:val="22"/>
                <w:lang w:val="mk-MK"/>
              </w:rPr>
              <w:t>Број на овластување(</w:t>
            </w:r>
            <w:r w:rsidR="00512BE4" w:rsidRPr="00B37601">
              <w:rPr>
                <w:rFonts w:asciiTheme="minorHAnsi" w:hAnsiTheme="minorHAnsi" w:cstheme="minorHAnsi"/>
                <w:color w:val="auto"/>
                <w:sz w:val="22"/>
                <w:szCs w:val="22"/>
                <w:vertAlign w:val="superscript"/>
                <w:lang w:val="mk-MK"/>
              </w:rPr>
              <w:t>2</w:t>
            </w:r>
            <w:r w:rsidR="00B578CF">
              <w:rPr>
                <w:rFonts w:asciiTheme="minorHAnsi" w:hAnsiTheme="minorHAnsi" w:cstheme="minorHAnsi"/>
                <w:color w:val="auto"/>
                <w:sz w:val="22"/>
                <w:szCs w:val="22"/>
                <w:lang w:val="mk-MK"/>
              </w:rPr>
              <w:t>):</w:t>
            </w:r>
          </w:p>
        </w:tc>
      </w:tr>
      <w:tr w:rsidR="00B83262" w:rsidRPr="00B37601" w14:paraId="7CAC7BAC" w14:textId="77777777" w:rsidTr="00B83262">
        <w:trPr>
          <w:trHeight w:val="860"/>
        </w:trPr>
        <w:tc>
          <w:tcPr>
            <w:tcW w:w="9360" w:type="dxa"/>
            <w:gridSpan w:val="2"/>
            <w:vAlign w:val="center"/>
          </w:tcPr>
          <w:p w14:paraId="38C32665" w14:textId="77777777" w:rsidR="00B83262" w:rsidRPr="00B37601" w:rsidRDefault="00B83262" w:rsidP="00481963">
            <w:pPr>
              <w:pStyle w:val="Default"/>
              <w:spacing w:before="120" w:after="120"/>
              <w:jc w:val="both"/>
              <w:rPr>
                <w:rFonts w:asciiTheme="minorHAnsi" w:hAnsiTheme="minorHAnsi" w:cstheme="minorHAnsi"/>
                <w:color w:val="auto"/>
                <w:sz w:val="22"/>
                <w:szCs w:val="22"/>
                <w:lang w:val="mk-MK"/>
              </w:rPr>
            </w:pPr>
          </w:p>
          <w:p w14:paraId="31A4C0DE" w14:textId="77777777" w:rsidR="00B83262" w:rsidRPr="00B37601" w:rsidRDefault="00B83262" w:rsidP="00481963">
            <w:pPr>
              <w:pStyle w:val="Default"/>
              <w:spacing w:before="120" w:after="120"/>
              <w:jc w:val="both"/>
              <w:rPr>
                <w:rFonts w:asciiTheme="minorHAnsi" w:hAnsiTheme="minorHAnsi" w:cstheme="minorHAnsi"/>
                <w:color w:val="auto"/>
                <w:sz w:val="22"/>
                <w:szCs w:val="22"/>
                <w:vertAlign w:val="superscript"/>
                <w:lang w:val="mk-MK"/>
              </w:rPr>
            </w:pPr>
            <w:r w:rsidRPr="00B37601">
              <w:rPr>
                <w:rFonts w:asciiTheme="minorHAnsi" w:hAnsiTheme="minorHAnsi" w:cstheme="minorHAnsi"/>
                <w:color w:val="auto"/>
                <w:sz w:val="22"/>
                <w:szCs w:val="22"/>
                <w:lang w:val="mk-MK"/>
              </w:rPr>
              <w:t>Назив на операторот(</w:t>
            </w:r>
            <w:r w:rsidR="00512BE4" w:rsidRPr="00B37601">
              <w:rPr>
                <w:rFonts w:asciiTheme="minorHAnsi" w:hAnsiTheme="minorHAnsi" w:cstheme="minorHAnsi"/>
                <w:color w:val="auto"/>
                <w:sz w:val="22"/>
                <w:szCs w:val="22"/>
                <w:vertAlign w:val="superscript"/>
                <w:lang w:val="mk-MK"/>
              </w:rPr>
              <w:t>3</w:t>
            </w:r>
            <w:r w:rsidRPr="00B37601">
              <w:rPr>
                <w:rFonts w:asciiTheme="minorHAnsi" w:hAnsiTheme="minorHAnsi" w:cstheme="minorHAnsi"/>
                <w:color w:val="auto"/>
                <w:sz w:val="22"/>
                <w:szCs w:val="22"/>
                <w:lang w:val="mk-MK"/>
              </w:rPr>
              <w:t>):</w:t>
            </w:r>
          </w:p>
          <w:p w14:paraId="1887C5C4" w14:textId="77777777" w:rsidR="00B83262" w:rsidRPr="00B37601" w:rsidRDefault="00B83262" w:rsidP="00481963">
            <w:pPr>
              <w:pStyle w:val="Default"/>
              <w:spacing w:before="120" w:after="120"/>
              <w:jc w:val="both"/>
              <w:rPr>
                <w:rFonts w:asciiTheme="minorHAnsi" w:hAnsiTheme="minorHAnsi" w:cstheme="minorHAnsi"/>
                <w:color w:val="auto"/>
                <w:sz w:val="22"/>
                <w:szCs w:val="22"/>
                <w:lang w:val="mk-MK"/>
              </w:rPr>
            </w:pPr>
            <w:r w:rsidRPr="00B37601">
              <w:rPr>
                <w:rFonts w:asciiTheme="minorHAnsi" w:hAnsiTheme="minorHAnsi" w:cstheme="minorHAnsi"/>
                <w:color w:val="auto"/>
                <w:sz w:val="22"/>
                <w:szCs w:val="22"/>
                <w:lang w:val="mk-MK"/>
              </w:rPr>
              <w:t>Адреса на операторот(</w:t>
            </w:r>
            <w:r w:rsidR="00512BE4" w:rsidRPr="00B37601">
              <w:rPr>
                <w:rFonts w:asciiTheme="minorHAnsi" w:hAnsiTheme="minorHAnsi" w:cstheme="minorHAnsi"/>
                <w:color w:val="auto"/>
                <w:sz w:val="22"/>
                <w:szCs w:val="22"/>
                <w:vertAlign w:val="superscript"/>
                <w:lang w:val="mk-MK"/>
              </w:rPr>
              <w:t>4</w:t>
            </w:r>
            <w:r w:rsidRPr="00B37601">
              <w:rPr>
                <w:rFonts w:asciiTheme="minorHAnsi" w:hAnsiTheme="minorHAnsi" w:cstheme="minorHAnsi"/>
                <w:color w:val="auto"/>
                <w:sz w:val="22"/>
                <w:szCs w:val="22"/>
                <w:lang w:val="mk-MK"/>
              </w:rPr>
              <w:t>):</w:t>
            </w:r>
          </w:p>
          <w:p w14:paraId="2BBA9DC3" w14:textId="77777777" w:rsidR="00B83262" w:rsidRPr="00B37601" w:rsidRDefault="00B83262" w:rsidP="00481963">
            <w:pPr>
              <w:pStyle w:val="Default"/>
              <w:spacing w:before="120" w:after="120"/>
              <w:jc w:val="both"/>
              <w:rPr>
                <w:rFonts w:asciiTheme="minorHAnsi" w:hAnsiTheme="minorHAnsi" w:cstheme="minorHAnsi"/>
                <w:color w:val="auto"/>
                <w:sz w:val="22"/>
                <w:szCs w:val="22"/>
                <w:lang w:val="mk-MK"/>
              </w:rPr>
            </w:pPr>
            <w:r w:rsidRPr="00B37601">
              <w:rPr>
                <w:rFonts w:asciiTheme="minorHAnsi" w:hAnsiTheme="minorHAnsi" w:cstheme="minorHAnsi"/>
                <w:color w:val="auto"/>
                <w:sz w:val="22"/>
                <w:szCs w:val="22"/>
                <w:lang w:val="mk-MK"/>
              </w:rPr>
              <w:t>Телефон (</w:t>
            </w:r>
            <w:r w:rsidR="00512BE4" w:rsidRPr="00B37601">
              <w:rPr>
                <w:rFonts w:asciiTheme="minorHAnsi" w:hAnsiTheme="minorHAnsi" w:cstheme="minorHAnsi"/>
                <w:color w:val="auto"/>
                <w:sz w:val="22"/>
                <w:szCs w:val="22"/>
                <w:vertAlign w:val="superscript"/>
                <w:lang w:val="mk-MK"/>
              </w:rPr>
              <w:t>5</w:t>
            </w:r>
            <w:r w:rsidRPr="00B37601">
              <w:rPr>
                <w:rFonts w:asciiTheme="minorHAnsi" w:hAnsiTheme="minorHAnsi" w:cstheme="minorHAnsi"/>
                <w:color w:val="auto"/>
                <w:sz w:val="22"/>
                <w:szCs w:val="22"/>
                <w:lang w:val="mk-MK"/>
              </w:rPr>
              <w:t>):</w:t>
            </w:r>
          </w:p>
          <w:p w14:paraId="3143061A" w14:textId="77777777" w:rsidR="00B83262" w:rsidRPr="00B37601" w:rsidRDefault="00B83262" w:rsidP="00481963">
            <w:pPr>
              <w:pStyle w:val="Default"/>
              <w:spacing w:before="120" w:after="120"/>
              <w:jc w:val="both"/>
              <w:rPr>
                <w:rFonts w:asciiTheme="minorHAnsi" w:hAnsiTheme="minorHAnsi" w:cstheme="minorHAnsi"/>
                <w:color w:val="auto"/>
                <w:sz w:val="22"/>
                <w:szCs w:val="22"/>
                <w:lang w:val="mk-MK"/>
              </w:rPr>
            </w:pPr>
            <w:r w:rsidRPr="00B37601">
              <w:rPr>
                <w:rFonts w:asciiTheme="minorHAnsi" w:hAnsiTheme="minorHAnsi" w:cstheme="minorHAnsi"/>
                <w:color w:val="auto"/>
                <w:sz w:val="22"/>
                <w:szCs w:val="22"/>
                <w:lang w:val="mk-MK"/>
              </w:rPr>
              <w:t>Факс:</w:t>
            </w:r>
          </w:p>
          <w:p w14:paraId="734DD920" w14:textId="77777777" w:rsidR="00B83262" w:rsidRPr="00B37601" w:rsidRDefault="00B83262" w:rsidP="00481963">
            <w:pPr>
              <w:pStyle w:val="Default"/>
              <w:spacing w:before="120" w:after="120"/>
              <w:jc w:val="both"/>
              <w:rPr>
                <w:rFonts w:asciiTheme="minorHAnsi" w:hAnsiTheme="minorHAnsi" w:cstheme="minorHAnsi"/>
                <w:color w:val="auto"/>
                <w:sz w:val="22"/>
                <w:szCs w:val="22"/>
                <w:lang w:val="mk-MK"/>
              </w:rPr>
            </w:pPr>
            <w:r w:rsidRPr="00B37601">
              <w:rPr>
                <w:rFonts w:asciiTheme="minorHAnsi" w:hAnsiTheme="minorHAnsi" w:cstheme="minorHAnsi"/>
                <w:color w:val="auto"/>
                <w:sz w:val="22"/>
                <w:szCs w:val="22"/>
                <w:lang w:val="mk-MK"/>
              </w:rPr>
              <w:t>Електронска пошта:</w:t>
            </w:r>
          </w:p>
          <w:p w14:paraId="0C8F9DFC" w14:textId="77777777" w:rsidR="00B83262" w:rsidRPr="00B37601" w:rsidRDefault="00B83262" w:rsidP="00481963">
            <w:pPr>
              <w:pStyle w:val="Default"/>
              <w:spacing w:before="120" w:after="120"/>
              <w:jc w:val="both"/>
              <w:rPr>
                <w:rFonts w:asciiTheme="minorHAnsi" w:hAnsiTheme="minorHAnsi" w:cstheme="minorHAnsi"/>
                <w:color w:val="auto"/>
                <w:sz w:val="22"/>
                <w:szCs w:val="22"/>
                <w:lang w:val="mk-MK"/>
              </w:rPr>
            </w:pPr>
          </w:p>
        </w:tc>
      </w:tr>
      <w:tr w:rsidR="00B83262" w:rsidRPr="00B37601" w14:paraId="3A4F81ED" w14:textId="77777777" w:rsidTr="00B83262">
        <w:trPr>
          <w:trHeight w:val="284"/>
        </w:trPr>
        <w:tc>
          <w:tcPr>
            <w:tcW w:w="9360" w:type="dxa"/>
            <w:gridSpan w:val="2"/>
            <w:vAlign w:val="center"/>
          </w:tcPr>
          <w:p w14:paraId="00117F5B" w14:textId="77777777" w:rsidR="00B83262" w:rsidRPr="00B37601" w:rsidRDefault="00B83262" w:rsidP="00481963">
            <w:pPr>
              <w:pStyle w:val="Default"/>
              <w:spacing w:before="120" w:after="120"/>
              <w:jc w:val="both"/>
              <w:rPr>
                <w:rFonts w:asciiTheme="minorHAnsi" w:hAnsiTheme="minorHAnsi" w:cstheme="minorHAnsi"/>
                <w:color w:val="auto"/>
                <w:sz w:val="22"/>
                <w:szCs w:val="22"/>
                <w:lang w:val="mk-MK"/>
              </w:rPr>
            </w:pPr>
            <w:r w:rsidRPr="00B37601">
              <w:rPr>
                <w:rFonts w:asciiTheme="minorHAnsi" w:hAnsiTheme="minorHAnsi" w:cstheme="minorHAnsi"/>
                <w:color w:val="auto"/>
                <w:sz w:val="22"/>
                <w:szCs w:val="22"/>
                <w:lang w:val="mk-MK"/>
              </w:rPr>
              <w:t xml:space="preserve">Модел на воздухоплов и </w:t>
            </w:r>
            <w:r w:rsidR="00E17772">
              <w:rPr>
                <w:rFonts w:asciiTheme="minorHAnsi" w:hAnsiTheme="minorHAnsi" w:cstheme="minorHAnsi"/>
                <w:color w:val="auto"/>
                <w:sz w:val="22"/>
                <w:szCs w:val="22"/>
                <w:lang w:val="mk-MK"/>
              </w:rPr>
              <w:t>р</w:t>
            </w:r>
            <w:r w:rsidRPr="00B37601">
              <w:rPr>
                <w:rFonts w:asciiTheme="minorHAnsi" w:hAnsiTheme="minorHAnsi" w:cstheme="minorHAnsi"/>
                <w:color w:val="auto"/>
                <w:sz w:val="22"/>
                <w:szCs w:val="22"/>
                <w:lang w:val="mk-MK"/>
              </w:rPr>
              <w:t>егистарски ознаки (</w:t>
            </w:r>
            <w:r w:rsidR="00512BE4" w:rsidRPr="00B37601">
              <w:rPr>
                <w:rFonts w:asciiTheme="minorHAnsi" w:hAnsiTheme="minorHAnsi" w:cstheme="minorHAnsi"/>
                <w:color w:val="auto"/>
                <w:sz w:val="22"/>
                <w:szCs w:val="22"/>
                <w:vertAlign w:val="superscript"/>
                <w:lang w:val="mk-MK"/>
              </w:rPr>
              <w:t>6</w:t>
            </w:r>
            <w:r w:rsidR="00B578CF">
              <w:rPr>
                <w:rFonts w:asciiTheme="minorHAnsi" w:hAnsiTheme="minorHAnsi" w:cstheme="minorHAnsi"/>
                <w:color w:val="auto"/>
                <w:sz w:val="22"/>
                <w:szCs w:val="22"/>
                <w:lang w:val="mk-MK"/>
              </w:rPr>
              <w:t>):</w:t>
            </w:r>
          </w:p>
        </w:tc>
      </w:tr>
      <w:tr w:rsidR="00B83262" w:rsidRPr="00B37601" w14:paraId="63FA7FD4" w14:textId="77777777" w:rsidTr="00B83262">
        <w:trPr>
          <w:trHeight w:val="284"/>
        </w:trPr>
        <w:tc>
          <w:tcPr>
            <w:tcW w:w="9360" w:type="dxa"/>
            <w:gridSpan w:val="2"/>
            <w:vAlign w:val="center"/>
          </w:tcPr>
          <w:p w14:paraId="17383FF6" w14:textId="77777777" w:rsidR="00B83262" w:rsidRPr="00B37601" w:rsidRDefault="00B83262" w:rsidP="00B83262">
            <w:pPr>
              <w:pStyle w:val="Default"/>
              <w:spacing w:before="120" w:after="120"/>
              <w:jc w:val="both"/>
              <w:rPr>
                <w:rFonts w:asciiTheme="minorHAnsi" w:hAnsiTheme="minorHAnsi" w:cstheme="minorHAnsi"/>
                <w:color w:val="auto"/>
                <w:sz w:val="22"/>
                <w:szCs w:val="22"/>
                <w:vertAlign w:val="superscript"/>
                <w:lang w:val="mk-MK"/>
              </w:rPr>
            </w:pPr>
            <w:r w:rsidRPr="00B37601">
              <w:rPr>
                <w:rFonts w:asciiTheme="minorHAnsi" w:hAnsiTheme="minorHAnsi" w:cstheme="minorHAnsi"/>
                <w:color w:val="auto"/>
                <w:sz w:val="22"/>
                <w:szCs w:val="22"/>
                <w:lang w:val="mk-MK"/>
              </w:rPr>
              <w:t>Овластени специјализирани операции (</w:t>
            </w:r>
            <w:r w:rsidR="00512BE4" w:rsidRPr="00B37601">
              <w:rPr>
                <w:rFonts w:asciiTheme="minorHAnsi" w:hAnsiTheme="minorHAnsi" w:cstheme="minorHAnsi"/>
                <w:color w:val="auto"/>
                <w:sz w:val="22"/>
                <w:szCs w:val="22"/>
                <w:vertAlign w:val="superscript"/>
                <w:lang w:val="mk-MK"/>
              </w:rPr>
              <w:t>7</w:t>
            </w:r>
            <w:r w:rsidRPr="00B37601">
              <w:rPr>
                <w:rFonts w:asciiTheme="minorHAnsi" w:hAnsiTheme="minorHAnsi" w:cstheme="minorHAnsi"/>
                <w:color w:val="auto"/>
                <w:sz w:val="22"/>
                <w:szCs w:val="22"/>
                <w:lang w:val="mk-MK"/>
              </w:rPr>
              <w:t>):</w:t>
            </w:r>
          </w:p>
        </w:tc>
      </w:tr>
      <w:tr w:rsidR="00B83262" w:rsidRPr="00B37601" w14:paraId="4F2A27F9" w14:textId="77777777" w:rsidTr="00B83262">
        <w:trPr>
          <w:trHeight w:val="284"/>
        </w:trPr>
        <w:tc>
          <w:tcPr>
            <w:tcW w:w="9360" w:type="dxa"/>
            <w:gridSpan w:val="2"/>
            <w:vAlign w:val="center"/>
          </w:tcPr>
          <w:p w14:paraId="1C06E273" w14:textId="77777777" w:rsidR="00B83262" w:rsidRPr="00B37601" w:rsidRDefault="00B83262" w:rsidP="00B83262">
            <w:pPr>
              <w:pStyle w:val="Default"/>
              <w:spacing w:before="120" w:after="120"/>
              <w:jc w:val="both"/>
              <w:rPr>
                <w:rFonts w:asciiTheme="minorHAnsi" w:hAnsiTheme="minorHAnsi" w:cstheme="minorHAnsi"/>
                <w:color w:val="auto"/>
                <w:sz w:val="22"/>
                <w:szCs w:val="22"/>
                <w:lang w:val="mk-MK"/>
              </w:rPr>
            </w:pPr>
            <w:r w:rsidRPr="00B37601">
              <w:rPr>
                <w:rFonts w:asciiTheme="minorHAnsi" w:hAnsiTheme="minorHAnsi" w:cstheme="minorHAnsi"/>
                <w:color w:val="auto"/>
                <w:sz w:val="22"/>
                <w:szCs w:val="22"/>
                <w:lang w:val="mk-MK"/>
              </w:rPr>
              <w:t>Овластена област или место на оперирање (</w:t>
            </w:r>
            <w:r w:rsidR="00512BE4" w:rsidRPr="00B37601">
              <w:rPr>
                <w:rFonts w:asciiTheme="minorHAnsi" w:hAnsiTheme="minorHAnsi" w:cstheme="minorHAnsi"/>
                <w:color w:val="auto"/>
                <w:sz w:val="22"/>
                <w:szCs w:val="22"/>
                <w:vertAlign w:val="superscript"/>
                <w:lang w:val="mk-MK"/>
              </w:rPr>
              <w:t>8</w:t>
            </w:r>
            <w:r w:rsidRPr="00B37601">
              <w:rPr>
                <w:rFonts w:asciiTheme="minorHAnsi" w:hAnsiTheme="minorHAnsi" w:cstheme="minorHAnsi"/>
                <w:color w:val="auto"/>
                <w:sz w:val="22"/>
                <w:szCs w:val="22"/>
                <w:lang w:val="mk-MK"/>
              </w:rPr>
              <w:t>):</w:t>
            </w:r>
          </w:p>
        </w:tc>
      </w:tr>
      <w:tr w:rsidR="00B83262" w:rsidRPr="00B37601" w14:paraId="4FEF6515" w14:textId="77777777" w:rsidTr="00B83262">
        <w:trPr>
          <w:trHeight w:val="284"/>
        </w:trPr>
        <w:tc>
          <w:tcPr>
            <w:tcW w:w="9360" w:type="dxa"/>
            <w:gridSpan w:val="2"/>
            <w:vAlign w:val="center"/>
          </w:tcPr>
          <w:p w14:paraId="1F4C5F44" w14:textId="77777777" w:rsidR="00B83262" w:rsidRPr="00B37601" w:rsidRDefault="00B83262" w:rsidP="00B83262">
            <w:pPr>
              <w:pStyle w:val="Default"/>
              <w:spacing w:before="120" w:after="120"/>
              <w:jc w:val="both"/>
              <w:rPr>
                <w:rFonts w:asciiTheme="minorHAnsi" w:hAnsiTheme="minorHAnsi" w:cstheme="minorHAnsi"/>
                <w:color w:val="auto"/>
                <w:sz w:val="22"/>
                <w:szCs w:val="22"/>
                <w:vertAlign w:val="superscript"/>
                <w:lang w:val="mk-MK"/>
              </w:rPr>
            </w:pPr>
            <w:r w:rsidRPr="00B37601">
              <w:rPr>
                <w:rFonts w:asciiTheme="minorHAnsi" w:hAnsiTheme="minorHAnsi" w:cstheme="minorHAnsi"/>
                <w:color w:val="auto"/>
                <w:sz w:val="22"/>
                <w:szCs w:val="22"/>
                <w:lang w:val="mk-MK"/>
              </w:rPr>
              <w:t>Посебни ограничувања (</w:t>
            </w:r>
            <w:r w:rsidR="00512BE4" w:rsidRPr="00B37601">
              <w:rPr>
                <w:rFonts w:asciiTheme="minorHAnsi" w:hAnsiTheme="minorHAnsi" w:cstheme="minorHAnsi"/>
                <w:color w:val="auto"/>
                <w:sz w:val="22"/>
                <w:szCs w:val="22"/>
                <w:vertAlign w:val="superscript"/>
                <w:lang w:val="mk-MK"/>
              </w:rPr>
              <w:t>9</w:t>
            </w:r>
            <w:r w:rsidRPr="00B37601">
              <w:rPr>
                <w:rFonts w:asciiTheme="minorHAnsi" w:hAnsiTheme="minorHAnsi" w:cstheme="minorHAnsi"/>
                <w:color w:val="auto"/>
                <w:sz w:val="22"/>
                <w:szCs w:val="22"/>
                <w:lang w:val="mk-MK"/>
              </w:rPr>
              <w:t>):</w:t>
            </w:r>
          </w:p>
        </w:tc>
      </w:tr>
      <w:tr w:rsidR="00B83262" w:rsidRPr="00B37601" w14:paraId="2997F10E" w14:textId="77777777" w:rsidTr="00B83262">
        <w:trPr>
          <w:trHeight w:val="284"/>
        </w:trPr>
        <w:tc>
          <w:tcPr>
            <w:tcW w:w="9360" w:type="dxa"/>
            <w:gridSpan w:val="2"/>
            <w:vAlign w:val="center"/>
          </w:tcPr>
          <w:p w14:paraId="2E05A501" w14:textId="77777777" w:rsidR="00B83262" w:rsidRPr="00B37601" w:rsidRDefault="00B83262" w:rsidP="00944BFB">
            <w:pPr>
              <w:pStyle w:val="Default"/>
              <w:spacing w:before="120" w:after="120"/>
              <w:jc w:val="both"/>
              <w:rPr>
                <w:rFonts w:asciiTheme="minorHAnsi" w:hAnsiTheme="minorHAnsi" w:cstheme="minorHAnsi"/>
                <w:color w:val="auto"/>
                <w:sz w:val="22"/>
                <w:szCs w:val="22"/>
                <w:lang w:val="mk-MK"/>
              </w:rPr>
            </w:pPr>
            <w:r w:rsidRPr="00B37601">
              <w:rPr>
                <w:rFonts w:asciiTheme="minorHAnsi" w:hAnsiTheme="minorHAnsi" w:cstheme="minorHAnsi"/>
                <w:sz w:val="22"/>
                <w:szCs w:val="22"/>
                <w:lang w:val="mk-MK"/>
              </w:rPr>
              <w:t xml:space="preserve">Со ова се потврдува дека ..................................................... е овластен да врши високоризични комерцијални специјализирани операции во согласно со ова овластување, Стандардните оперативни процедури на операторот, </w:t>
            </w:r>
            <w:r w:rsidR="000D7E29" w:rsidRPr="00B37601">
              <w:rPr>
                <w:rFonts w:asciiTheme="minorHAnsi" w:hAnsiTheme="minorHAnsi" w:cstheme="minorHAnsi"/>
                <w:sz w:val="22"/>
                <w:szCs w:val="22"/>
                <w:lang w:val="mk-MK"/>
              </w:rPr>
              <w:t xml:space="preserve">Анекс </w:t>
            </w:r>
            <w:r w:rsidRPr="00B37601">
              <w:rPr>
                <w:rFonts w:asciiTheme="minorHAnsi" w:hAnsiTheme="minorHAnsi" w:cstheme="minorHAnsi"/>
                <w:sz w:val="22"/>
                <w:szCs w:val="22"/>
                <w:lang w:val="mk-MK"/>
              </w:rPr>
              <w:t xml:space="preserve">V кон </w:t>
            </w:r>
            <w:r w:rsidR="000D7E29" w:rsidRPr="00B37601">
              <w:rPr>
                <w:rFonts w:asciiTheme="minorHAnsi" w:hAnsiTheme="minorHAnsi" w:cstheme="minorHAnsi"/>
                <w:sz w:val="22"/>
                <w:szCs w:val="22"/>
                <w:lang w:val="mk-MK"/>
              </w:rPr>
              <w:t>Регулатива (Е</w:t>
            </w:r>
            <w:r w:rsidR="00944BFB">
              <w:rPr>
                <w:rFonts w:asciiTheme="minorHAnsi" w:hAnsiTheme="minorHAnsi" w:cstheme="minorHAnsi"/>
                <w:sz w:val="22"/>
                <w:szCs w:val="22"/>
                <w:lang w:val="mk-MK"/>
              </w:rPr>
              <w:t>У</w:t>
            </w:r>
            <w:r w:rsidR="000D7E29" w:rsidRPr="00B37601">
              <w:rPr>
                <w:rFonts w:asciiTheme="minorHAnsi" w:hAnsiTheme="minorHAnsi" w:cstheme="minorHAnsi"/>
                <w:sz w:val="22"/>
                <w:szCs w:val="22"/>
                <w:lang w:val="mk-MK"/>
              </w:rPr>
              <w:t>) бр. 2018/1139 и нејзините делегирани правила и правила за спроведување.</w:t>
            </w:r>
          </w:p>
        </w:tc>
      </w:tr>
      <w:tr w:rsidR="00B83262" w:rsidRPr="00B37601" w14:paraId="4AAA776A" w14:textId="77777777" w:rsidTr="00944BFB">
        <w:tblPrEx>
          <w:tblCellMar>
            <w:left w:w="40" w:type="dxa"/>
            <w:right w:w="40" w:type="dxa"/>
          </w:tblCellMar>
          <w:tblLook w:val="0000" w:firstRow="0" w:lastRow="0" w:firstColumn="0" w:lastColumn="0" w:noHBand="0" w:noVBand="0"/>
        </w:tblPrEx>
        <w:trPr>
          <w:trHeight w:val="945"/>
        </w:trPr>
        <w:tc>
          <w:tcPr>
            <w:tcW w:w="2335" w:type="dxa"/>
            <w:shd w:val="clear" w:color="auto" w:fill="FFFFFF"/>
          </w:tcPr>
          <w:p w14:paraId="450769D2" w14:textId="77777777" w:rsidR="00B83262" w:rsidRPr="00B37601" w:rsidRDefault="00B83262" w:rsidP="00B83262">
            <w:pPr>
              <w:shd w:val="clear" w:color="auto" w:fill="FFFFFF"/>
              <w:spacing w:before="120" w:after="120"/>
              <w:jc w:val="both"/>
              <w:rPr>
                <w:rFonts w:cstheme="minorHAnsi"/>
              </w:rPr>
            </w:pPr>
            <w:r w:rsidRPr="00B37601">
              <w:rPr>
                <w:rFonts w:cstheme="minorHAnsi"/>
                <w:color w:val="000000"/>
              </w:rPr>
              <w:lastRenderedPageBreak/>
              <w:t>Датум на издавање (</w:t>
            </w:r>
            <w:r w:rsidR="00512BE4" w:rsidRPr="00B37601">
              <w:rPr>
                <w:rFonts w:cstheme="minorHAnsi"/>
                <w:color w:val="000000"/>
                <w:vertAlign w:val="superscript"/>
              </w:rPr>
              <w:t>10</w:t>
            </w:r>
            <w:r w:rsidRPr="00B37601">
              <w:rPr>
                <w:rFonts w:cstheme="minorHAnsi"/>
                <w:color w:val="000000"/>
              </w:rPr>
              <w:t>):</w:t>
            </w:r>
          </w:p>
        </w:tc>
        <w:tc>
          <w:tcPr>
            <w:tcW w:w="7025" w:type="dxa"/>
            <w:shd w:val="clear" w:color="auto" w:fill="FFFFFF"/>
          </w:tcPr>
          <w:p w14:paraId="48737EEC" w14:textId="77777777" w:rsidR="00B83262" w:rsidRPr="00B37601" w:rsidRDefault="00B83262" w:rsidP="00481963">
            <w:pPr>
              <w:shd w:val="clear" w:color="auto" w:fill="FFFFFF"/>
              <w:spacing w:before="120" w:after="120"/>
              <w:jc w:val="both"/>
              <w:rPr>
                <w:rFonts w:cstheme="minorHAnsi"/>
              </w:rPr>
            </w:pPr>
            <w:r w:rsidRPr="00B37601">
              <w:rPr>
                <w:rFonts w:cstheme="minorHAnsi"/>
                <w:color w:val="000000"/>
              </w:rPr>
              <w:t>Име и потпис (</w:t>
            </w:r>
            <w:r w:rsidR="00512BE4" w:rsidRPr="00B37601">
              <w:rPr>
                <w:rFonts w:cstheme="minorHAnsi"/>
                <w:color w:val="000000"/>
                <w:vertAlign w:val="superscript"/>
              </w:rPr>
              <w:t>11</w:t>
            </w:r>
            <w:r w:rsidRPr="00B37601">
              <w:rPr>
                <w:rFonts w:cstheme="minorHAnsi"/>
                <w:color w:val="000000"/>
              </w:rPr>
              <w:t>):</w:t>
            </w:r>
          </w:p>
          <w:p w14:paraId="11D8F137" w14:textId="77777777" w:rsidR="00B83262" w:rsidRPr="00B37601" w:rsidRDefault="00B83262" w:rsidP="00481963">
            <w:pPr>
              <w:shd w:val="clear" w:color="auto" w:fill="FFFFFF"/>
              <w:spacing w:before="120" w:after="120"/>
              <w:jc w:val="both"/>
              <w:rPr>
                <w:rFonts w:cstheme="minorHAnsi"/>
              </w:rPr>
            </w:pPr>
            <w:r w:rsidRPr="00B37601">
              <w:rPr>
                <w:rFonts w:cstheme="minorHAnsi"/>
                <w:color w:val="000000"/>
              </w:rPr>
              <w:t>Функција:</w:t>
            </w:r>
          </w:p>
        </w:tc>
      </w:tr>
      <w:tr w:rsidR="00B83262" w:rsidRPr="00944BFB" w14:paraId="371AB8DB" w14:textId="77777777" w:rsidTr="00481963">
        <w:tblPrEx>
          <w:tblCellMar>
            <w:left w:w="40" w:type="dxa"/>
            <w:right w:w="40" w:type="dxa"/>
          </w:tblCellMar>
          <w:tblLook w:val="0000" w:firstRow="0" w:lastRow="0" w:firstColumn="0" w:lastColumn="0" w:noHBand="0" w:noVBand="0"/>
        </w:tblPrEx>
        <w:trPr>
          <w:trHeight w:val="945"/>
        </w:trPr>
        <w:tc>
          <w:tcPr>
            <w:tcW w:w="9360" w:type="dxa"/>
            <w:gridSpan w:val="2"/>
            <w:shd w:val="clear" w:color="auto" w:fill="FFFFFF"/>
          </w:tcPr>
          <w:p w14:paraId="08B3EC56" w14:textId="77777777" w:rsidR="00B83262" w:rsidRPr="00944BFB" w:rsidRDefault="00B83262" w:rsidP="00481963">
            <w:pPr>
              <w:pStyle w:val="FootnoteText"/>
              <w:rPr>
                <w:rFonts w:asciiTheme="minorHAnsi" w:hAnsiTheme="minorHAnsi" w:cstheme="minorHAnsi"/>
                <w:lang w:val="mk-MK"/>
              </w:rPr>
            </w:pPr>
            <w:r w:rsidRPr="00944BFB">
              <w:rPr>
                <w:rFonts w:asciiTheme="minorHAnsi" w:hAnsiTheme="minorHAnsi" w:cstheme="minorHAnsi"/>
                <w:lang w:val="mk-MK"/>
              </w:rPr>
              <w:t>(</w:t>
            </w:r>
            <w:r w:rsidR="00512BE4" w:rsidRPr="00944BFB">
              <w:rPr>
                <w:rFonts w:asciiTheme="minorHAnsi" w:hAnsiTheme="minorHAnsi" w:cstheme="minorHAnsi"/>
                <w:vertAlign w:val="superscript"/>
                <w:lang w:val="mk-MK"/>
              </w:rPr>
              <w:t>1</w:t>
            </w:r>
            <w:r w:rsidRPr="00944BFB">
              <w:rPr>
                <w:rFonts w:asciiTheme="minorHAnsi" w:hAnsiTheme="minorHAnsi" w:cstheme="minorHAnsi"/>
                <w:lang w:val="mk-MK"/>
              </w:rPr>
              <w:t>) Име и податоци за контакт на надлежниот орган</w:t>
            </w:r>
          </w:p>
          <w:p w14:paraId="797E5603" w14:textId="77777777" w:rsidR="00512BE4" w:rsidRPr="00944BFB" w:rsidRDefault="00512BE4" w:rsidP="00481963">
            <w:pPr>
              <w:shd w:val="clear" w:color="auto" w:fill="FFFFFF"/>
              <w:spacing w:after="0"/>
              <w:jc w:val="both"/>
              <w:rPr>
                <w:rFonts w:cstheme="minorHAnsi"/>
                <w:sz w:val="20"/>
                <w:szCs w:val="20"/>
              </w:rPr>
            </w:pPr>
            <w:r w:rsidRPr="00944BFB">
              <w:rPr>
                <w:rFonts w:cstheme="minorHAnsi"/>
                <w:sz w:val="20"/>
                <w:szCs w:val="20"/>
              </w:rPr>
              <w:t>(</w:t>
            </w:r>
            <w:r w:rsidRPr="00944BFB">
              <w:rPr>
                <w:rFonts w:cstheme="minorHAnsi"/>
                <w:sz w:val="20"/>
                <w:szCs w:val="20"/>
                <w:vertAlign w:val="superscript"/>
              </w:rPr>
              <w:t>2</w:t>
            </w:r>
            <w:r w:rsidRPr="00944BFB">
              <w:rPr>
                <w:rFonts w:cstheme="minorHAnsi"/>
                <w:sz w:val="20"/>
                <w:szCs w:val="20"/>
              </w:rPr>
              <w:t>)</w:t>
            </w:r>
            <w:r w:rsidR="00B83262" w:rsidRPr="00944BFB">
              <w:rPr>
                <w:rFonts w:cstheme="minorHAnsi"/>
                <w:sz w:val="20"/>
                <w:szCs w:val="20"/>
              </w:rPr>
              <w:t>Се</w:t>
            </w:r>
            <w:r w:rsidRPr="00944BFB">
              <w:rPr>
                <w:rFonts w:cstheme="minorHAnsi"/>
                <w:sz w:val="20"/>
                <w:szCs w:val="20"/>
              </w:rPr>
              <w:t xml:space="preserve"> додава соодветниот број</w:t>
            </w:r>
          </w:p>
          <w:p w14:paraId="7EB6A8D2" w14:textId="77777777" w:rsidR="00512BE4" w:rsidRPr="00944BFB" w:rsidRDefault="00512BE4" w:rsidP="00481963">
            <w:pPr>
              <w:shd w:val="clear" w:color="auto" w:fill="FFFFFF"/>
              <w:spacing w:after="0"/>
              <w:jc w:val="both"/>
              <w:rPr>
                <w:rFonts w:cstheme="minorHAnsi"/>
                <w:color w:val="000000"/>
                <w:sz w:val="20"/>
                <w:szCs w:val="20"/>
              </w:rPr>
            </w:pPr>
            <w:r w:rsidRPr="00944BFB">
              <w:rPr>
                <w:rFonts w:cstheme="minorHAnsi"/>
                <w:sz w:val="20"/>
                <w:szCs w:val="20"/>
              </w:rPr>
              <w:t>(</w:t>
            </w:r>
            <w:r w:rsidRPr="00944BFB">
              <w:rPr>
                <w:rFonts w:cstheme="minorHAnsi"/>
                <w:sz w:val="20"/>
                <w:szCs w:val="20"/>
                <w:vertAlign w:val="superscript"/>
              </w:rPr>
              <w:t>3</w:t>
            </w:r>
            <w:r w:rsidRPr="00944BFB">
              <w:rPr>
                <w:rFonts w:cstheme="minorHAnsi"/>
                <w:sz w:val="20"/>
                <w:szCs w:val="20"/>
              </w:rPr>
              <w:t>)</w:t>
            </w:r>
            <w:r w:rsidR="00B83262" w:rsidRPr="00944BFB">
              <w:rPr>
                <w:rFonts w:cstheme="minorHAnsi"/>
                <w:color w:val="000000"/>
                <w:sz w:val="20"/>
                <w:szCs w:val="20"/>
              </w:rPr>
              <w:t>Се вметнува регистрираниот назив на операторот и комерцијалниот назив на операторот, ако тие се различни. Наведете '</w:t>
            </w:r>
            <w:proofErr w:type="spellStart"/>
            <w:r w:rsidR="00B83262" w:rsidRPr="00944BFB">
              <w:rPr>
                <w:rFonts w:cstheme="minorHAnsi"/>
                <w:color w:val="000000"/>
                <w:sz w:val="20"/>
                <w:szCs w:val="20"/>
              </w:rPr>
              <w:t>Dba</w:t>
            </w:r>
            <w:proofErr w:type="spellEnd"/>
            <w:r w:rsidR="00B83262" w:rsidRPr="00944BFB">
              <w:rPr>
                <w:rFonts w:cstheme="minorHAnsi"/>
                <w:color w:val="000000"/>
                <w:sz w:val="20"/>
                <w:szCs w:val="20"/>
              </w:rPr>
              <w:t>' (за  Работи под името/</w:t>
            </w:r>
            <w:proofErr w:type="spellStart"/>
            <w:r w:rsidR="00B83262" w:rsidRPr="00944BFB">
              <w:rPr>
                <w:rFonts w:cstheme="minorHAnsi"/>
                <w:color w:val="000000"/>
                <w:sz w:val="20"/>
                <w:szCs w:val="20"/>
              </w:rPr>
              <w:t>Doing</w:t>
            </w:r>
            <w:proofErr w:type="spellEnd"/>
            <w:r w:rsidR="00B83262" w:rsidRPr="00944BFB">
              <w:rPr>
                <w:rFonts w:cstheme="minorHAnsi"/>
                <w:color w:val="000000"/>
                <w:sz w:val="20"/>
                <w:szCs w:val="20"/>
              </w:rPr>
              <w:t xml:space="preserve"> </w:t>
            </w:r>
            <w:proofErr w:type="spellStart"/>
            <w:r w:rsidR="00B83262" w:rsidRPr="00944BFB">
              <w:rPr>
                <w:rFonts w:cstheme="minorHAnsi"/>
                <w:color w:val="000000"/>
                <w:sz w:val="20"/>
                <w:szCs w:val="20"/>
              </w:rPr>
              <w:t>business</w:t>
            </w:r>
            <w:proofErr w:type="spellEnd"/>
            <w:r w:rsidR="00B83262" w:rsidRPr="00944BFB">
              <w:rPr>
                <w:rFonts w:cstheme="minorHAnsi"/>
                <w:color w:val="000000"/>
                <w:sz w:val="20"/>
                <w:szCs w:val="20"/>
              </w:rPr>
              <w:t xml:space="preserve"> </w:t>
            </w:r>
            <w:proofErr w:type="spellStart"/>
            <w:r w:rsidR="00B83262" w:rsidRPr="00944BFB">
              <w:rPr>
                <w:rFonts w:cstheme="minorHAnsi"/>
                <w:color w:val="000000"/>
                <w:sz w:val="20"/>
                <w:szCs w:val="20"/>
              </w:rPr>
              <w:t>as</w:t>
            </w:r>
            <w:proofErr w:type="spellEnd"/>
            <w:r w:rsidR="00B83262" w:rsidRPr="00944BFB">
              <w:rPr>
                <w:rFonts w:cstheme="minorHAnsi"/>
                <w:color w:val="000000"/>
                <w:sz w:val="20"/>
                <w:szCs w:val="20"/>
              </w:rPr>
              <w:t>“) пред комерцијалниот назив</w:t>
            </w:r>
          </w:p>
          <w:p w14:paraId="40778AAF" w14:textId="77777777" w:rsidR="00512BE4" w:rsidRPr="00944BFB" w:rsidRDefault="00512BE4" w:rsidP="00481963">
            <w:pPr>
              <w:shd w:val="clear" w:color="auto" w:fill="FFFFFF"/>
              <w:spacing w:after="0"/>
              <w:jc w:val="both"/>
              <w:rPr>
                <w:rFonts w:cstheme="minorHAnsi"/>
                <w:color w:val="000000"/>
                <w:sz w:val="20"/>
                <w:szCs w:val="20"/>
              </w:rPr>
            </w:pPr>
            <w:r w:rsidRPr="00944BFB">
              <w:rPr>
                <w:rFonts w:cstheme="minorHAnsi"/>
                <w:sz w:val="20"/>
                <w:szCs w:val="20"/>
              </w:rPr>
              <w:t>(</w:t>
            </w:r>
            <w:r w:rsidRPr="00944BFB">
              <w:rPr>
                <w:rFonts w:cstheme="minorHAnsi"/>
                <w:sz w:val="20"/>
                <w:szCs w:val="20"/>
                <w:vertAlign w:val="superscript"/>
              </w:rPr>
              <w:t>4</w:t>
            </w:r>
            <w:r w:rsidRPr="00944BFB">
              <w:rPr>
                <w:rFonts w:cstheme="minorHAnsi"/>
                <w:sz w:val="20"/>
                <w:szCs w:val="20"/>
              </w:rPr>
              <w:t xml:space="preserve">) </w:t>
            </w:r>
            <w:r w:rsidR="00B83262" w:rsidRPr="00944BFB">
              <w:rPr>
                <w:rFonts w:cstheme="minorHAnsi"/>
                <w:color w:val="000000"/>
                <w:sz w:val="20"/>
                <w:szCs w:val="20"/>
              </w:rPr>
              <w:t>Адреса на  основното место на деловна активност на операторот</w:t>
            </w:r>
          </w:p>
          <w:p w14:paraId="451021EF" w14:textId="77777777" w:rsidR="00B83262" w:rsidRPr="00944BFB" w:rsidRDefault="00512BE4" w:rsidP="00481963">
            <w:pPr>
              <w:shd w:val="clear" w:color="auto" w:fill="FFFFFF"/>
              <w:spacing w:after="0"/>
              <w:jc w:val="both"/>
              <w:rPr>
                <w:rFonts w:cstheme="minorHAnsi"/>
                <w:sz w:val="20"/>
                <w:szCs w:val="20"/>
              </w:rPr>
            </w:pPr>
            <w:r w:rsidRPr="00944BFB">
              <w:rPr>
                <w:rFonts w:cstheme="minorHAnsi"/>
                <w:sz w:val="20"/>
                <w:szCs w:val="20"/>
              </w:rPr>
              <w:t>(</w:t>
            </w:r>
            <w:r w:rsidRPr="00944BFB">
              <w:rPr>
                <w:rFonts w:cstheme="minorHAnsi"/>
                <w:sz w:val="20"/>
                <w:szCs w:val="20"/>
                <w:vertAlign w:val="superscript"/>
              </w:rPr>
              <w:t>5</w:t>
            </w:r>
            <w:r w:rsidRPr="00944BFB">
              <w:rPr>
                <w:rFonts w:cstheme="minorHAnsi"/>
                <w:sz w:val="20"/>
                <w:szCs w:val="20"/>
              </w:rPr>
              <w:t>)</w:t>
            </w:r>
            <w:r w:rsidR="00B83262" w:rsidRPr="00944BFB">
              <w:rPr>
                <w:rFonts w:cstheme="minorHAnsi"/>
                <w:color w:val="000000"/>
                <w:sz w:val="20"/>
                <w:szCs w:val="20"/>
              </w:rPr>
              <w:t>Број на телефон и факс во основното место на деловна активност на операторот, вклучувајќи го повикувачкиот број на земјата. Се наведува и електронската пошта, ако има таква.</w:t>
            </w:r>
          </w:p>
          <w:p w14:paraId="16F296CF" w14:textId="77777777" w:rsidR="00B83262" w:rsidRPr="00944BFB" w:rsidRDefault="00512BE4" w:rsidP="00481963">
            <w:pPr>
              <w:pStyle w:val="FootnoteText"/>
              <w:rPr>
                <w:rFonts w:asciiTheme="minorHAnsi" w:hAnsiTheme="minorHAnsi" w:cstheme="minorHAnsi"/>
                <w:lang w:val="mk-MK"/>
              </w:rPr>
            </w:pPr>
            <w:r w:rsidRPr="00944BFB">
              <w:rPr>
                <w:rFonts w:asciiTheme="minorHAnsi" w:hAnsiTheme="minorHAnsi" w:cstheme="minorHAnsi"/>
                <w:lang w:val="mk-MK"/>
              </w:rPr>
              <w:t>(</w:t>
            </w:r>
            <w:r w:rsidRPr="00944BFB">
              <w:rPr>
                <w:rFonts w:asciiTheme="minorHAnsi" w:hAnsiTheme="minorHAnsi" w:cstheme="minorHAnsi"/>
                <w:vertAlign w:val="superscript"/>
                <w:lang w:val="mk-MK"/>
              </w:rPr>
              <w:t>6</w:t>
            </w:r>
            <w:r w:rsidRPr="00944BFB">
              <w:rPr>
                <w:rFonts w:asciiTheme="minorHAnsi" w:hAnsiTheme="minorHAnsi" w:cstheme="minorHAnsi"/>
                <w:lang w:val="mk-MK"/>
              </w:rPr>
              <w:t xml:space="preserve">) </w:t>
            </w:r>
            <w:r w:rsidR="00B83262" w:rsidRPr="00944BFB">
              <w:rPr>
                <w:rFonts w:asciiTheme="minorHAnsi" w:hAnsiTheme="minorHAnsi" w:cstheme="minorHAnsi"/>
                <w:lang w:val="mk-MK"/>
              </w:rPr>
              <w:t xml:space="preserve">Додавањето на ознаката на Тимот за безбедност на комерцијалното воздухопловство CAST / IACO за марката, моделот и серијата на воздухопловот или на главната серија, доколку серијата е определена (на пример, Боинг 737-3K2 или Боинг 777-232). Таксономија на CAST / ICAO е достапна на: </w:t>
            </w:r>
            <w:hyperlink r:id="rId9" w:history="1">
              <w:r w:rsidR="00B83262" w:rsidRPr="00944BFB">
                <w:rPr>
                  <w:rStyle w:val="Hyperlink"/>
                  <w:rFonts w:asciiTheme="minorHAnsi" w:hAnsiTheme="minorHAnsi" w:cstheme="minorHAnsi"/>
                  <w:lang w:val="mk-MK"/>
                </w:rPr>
                <w:t>http://www.intlaviationstandards.org/</w:t>
              </w:r>
            </w:hyperlink>
            <w:r w:rsidR="00B83262" w:rsidRPr="00944BFB">
              <w:rPr>
                <w:rFonts w:asciiTheme="minorHAnsi" w:hAnsiTheme="minorHAnsi" w:cstheme="minorHAnsi"/>
                <w:lang w:val="mk-MK"/>
              </w:rPr>
              <w:t xml:space="preserve"> </w:t>
            </w:r>
          </w:p>
          <w:p w14:paraId="73903386" w14:textId="77777777" w:rsidR="00B83262" w:rsidRPr="00944BFB" w:rsidRDefault="00B83262" w:rsidP="00481963">
            <w:pPr>
              <w:pStyle w:val="FootnoteText"/>
              <w:rPr>
                <w:rFonts w:asciiTheme="minorHAnsi" w:hAnsiTheme="minorHAnsi" w:cstheme="minorHAnsi"/>
                <w:lang w:val="mk-MK"/>
              </w:rPr>
            </w:pPr>
            <w:r w:rsidRPr="00944BFB">
              <w:rPr>
                <w:rFonts w:asciiTheme="minorHAnsi" w:hAnsiTheme="minorHAnsi" w:cstheme="minorHAnsi"/>
                <w:lang w:val="mk-MK"/>
              </w:rPr>
              <w:t>Регистарските ознаки мора да бидат наведени во листата за посебно одобрувања или во упатството за работа. Во вториот случај Листа на посебни одобренија се однесуваат на соодветната страна од оперативниот прирачник.</w:t>
            </w:r>
          </w:p>
          <w:p w14:paraId="7E15A1F3" w14:textId="77777777" w:rsidR="00B83262" w:rsidRPr="00944BFB" w:rsidRDefault="00512BE4" w:rsidP="00481963">
            <w:pPr>
              <w:pStyle w:val="FootnoteText"/>
              <w:rPr>
                <w:rFonts w:asciiTheme="minorHAnsi" w:hAnsiTheme="minorHAnsi" w:cstheme="minorHAnsi"/>
                <w:lang w:val="mk-MK"/>
              </w:rPr>
            </w:pPr>
            <w:r w:rsidRPr="00944BFB">
              <w:rPr>
                <w:rFonts w:asciiTheme="minorHAnsi" w:hAnsiTheme="minorHAnsi" w:cstheme="minorHAnsi"/>
                <w:lang w:val="mk-MK"/>
              </w:rPr>
              <w:t>(</w:t>
            </w:r>
            <w:r w:rsidRPr="00944BFB">
              <w:rPr>
                <w:rFonts w:asciiTheme="minorHAnsi" w:hAnsiTheme="minorHAnsi" w:cstheme="minorHAnsi"/>
                <w:vertAlign w:val="superscript"/>
                <w:lang w:val="mk-MK"/>
              </w:rPr>
              <w:t>7</w:t>
            </w:r>
            <w:r w:rsidRPr="00944BFB">
              <w:rPr>
                <w:rFonts w:asciiTheme="minorHAnsi" w:hAnsiTheme="minorHAnsi" w:cstheme="minorHAnsi"/>
                <w:lang w:val="mk-MK"/>
              </w:rPr>
              <w:t xml:space="preserve">) </w:t>
            </w:r>
            <w:r w:rsidR="00B83262" w:rsidRPr="00944BFB">
              <w:rPr>
                <w:rFonts w:asciiTheme="minorHAnsi" w:hAnsiTheme="minorHAnsi" w:cstheme="minorHAnsi"/>
                <w:color w:val="000000"/>
                <w:lang w:val="mk-MK"/>
              </w:rPr>
              <w:t>Посебен тип на операција, на пр. земјоделство, градежништво, фотографирање, надзор, набљудување и патролирање, рекламирање од воздух</w:t>
            </w:r>
            <w:r w:rsidRPr="00944BFB">
              <w:rPr>
                <w:rFonts w:asciiTheme="minorHAnsi" w:hAnsiTheme="minorHAnsi" w:cstheme="minorHAnsi"/>
                <w:color w:val="000000"/>
                <w:lang w:val="mk-MK"/>
              </w:rPr>
              <w:t>,  летови за сервисна проверка</w:t>
            </w:r>
            <w:r w:rsidR="00B83262" w:rsidRPr="00944BFB">
              <w:rPr>
                <w:rFonts w:asciiTheme="minorHAnsi" w:hAnsiTheme="minorHAnsi" w:cstheme="minorHAnsi"/>
                <w:color w:val="000000"/>
                <w:lang w:val="mk-MK"/>
              </w:rPr>
              <w:t>.</w:t>
            </w:r>
          </w:p>
          <w:p w14:paraId="1EF2D44D" w14:textId="77777777" w:rsidR="00B83262" w:rsidRPr="00944BFB" w:rsidRDefault="00512BE4" w:rsidP="00481963">
            <w:pPr>
              <w:pStyle w:val="FootnoteText"/>
              <w:rPr>
                <w:rFonts w:asciiTheme="minorHAnsi" w:hAnsiTheme="minorHAnsi" w:cstheme="minorHAnsi"/>
                <w:lang w:val="mk-MK"/>
              </w:rPr>
            </w:pPr>
            <w:r w:rsidRPr="00944BFB">
              <w:rPr>
                <w:rFonts w:asciiTheme="minorHAnsi" w:hAnsiTheme="minorHAnsi" w:cstheme="minorHAnsi"/>
                <w:lang w:val="mk-MK"/>
              </w:rPr>
              <w:t>(</w:t>
            </w:r>
            <w:r w:rsidRPr="00944BFB">
              <w:rPr>
                <w:rFonts w:asciiTheme="minorHAnsi" w:hAnsiTheme="minorHAnsi" w:cstheme="minorHAnsi"/>
                <w:vertAlign w:val="superscript"/>
                <w:lang w:val="mk-MK"/>
              </w:rPr>
              <w:t>8</w:t>
            </w:r>
            <w:r w:rsidRPr="00944BFB">
              <w:rPr>
                <w:rFonts w:asciiTheme="minorHAnsi" w:hAnsiTheme="minorHAnsi" w:cstheme="minorHAnsi"/>
                <w:lang w:val="mk-MK"/>
              </w:rPr>
              <w:t xml:space="preserve">) </w:t>
            </w:r>
            <w:r w:rsidR="00B83262" w:rsidRPr="00944BFB">
              <w:rPr>
                <w:rFonts w:asciiTheme="minorHAnsi" w:hAnsiTheme="minorHAnsi" w:cstheme="minorHAnsi"/>
                <w:color w:val="000000"/>
                <w:lang w:val="mk-MK"/>
              </w:rPr>
              <w:t>Се наведува географската област на одобрената операција (со географски координати или посебни маршрути, области за летечки информации или национални или регионални граници).</w:t>
            </w:r>
          </w:p>
          <w:p w14:paraId="64C74C89" w14:textId="77777777" w:rsidR="00B83262" w:rsidRPr="00944BFB" w:rsidRDefault="00512BE4" w:rsidP="00481963">
            <w:pPr>
              <w:pStyle w:val="FootnoteText"/>
              <w:rPr>
                <w:rFonts w:asciiTheme="minorHAnsi" w:hAnsiTheme="minorHAnsi" w:cstheme="minorHAnsi"/>
                <w:color w:val="000000"/>
                <w:lang w:val="mk-MK"/>
              </w:rPr>
            </w:pPr>
            <w:r w:rsidRPr="00944BFB">
              <w:rPr>
                <w:rFonts w:asciiTheme="minorHAnsi" w:hAnsiTheme="minorHAnsi" w:cstheme="minorHAnsi"/>
                <w:lang w:val="mk-MK"/>
              </w:rPr>
              <w:t>(</w:t>
            </w:r>
            <w:r w:rsidRPr="00944BFB">
              <w:rPr>
                <w:rFonts w:asciiTheme="minorHAnsi" w:hAnsiTheme="minorHAnsi" w:cstheme="minorHAnsi"/>
                <w:vertAlign w:val="superscript"/>
                <w:lang w:val="mk-MK"/>
              </w:rPr>
              <w:t>9</w:t>
            </w:r>
            <w:r w:rsidRPr="00944BFB">
              <w:rPr>
                <w:rFonts w:asciiTheme="minorHAnsi" w:hAnsiTheme="minorHAnsi" w:cstheme="minorHAnsi"/>
                <w:lang w:val="mk-MK"/>
              </w:rPr>
              <w:t xml:space="preserve">) </w:t>
            </w:r>
            <w:r w:rsidR="00B83262" w:rsidRPr="00944BFB">
              <w:rPr>
                <w:rFonts w:asciiTheme="minorHAnsi" w:hAnsiTheme="minorHAnsi" w:cstheme="minorHAnsi"/>
                <w:color w:val="000000"/>
                <w:lang w:val="mk-MK"/>
              </w:rPr>
              <w:t>Се наведуваат применливите посебни ограничувања (на пр. само VFR, само дење, итн.).</w:t>
            </w:r>
          </w:p>
          <w:p w14:paraId="4CD0174F" w14:textId="77777777" w:rsidR="00512BE4" w:rsidRPr="00944BFB" w:rsidRDefault="00512BE4" w:rsidP="00481963">
            <w:pPr>
              <w:shd w:val="clear" w:color="auto" w:fill="FFFFFF"/>
              <w:spacing w:after="0"/>
              <w:jc w:val="both"/>
              <w:rPr>
                <w:rFonts w:cstheme="minorHAnsi"/>
                <w:sz w:val="20"/>
                <w:szCs w:val="20"/>
              </w:rPr>
            </w:pPr>
            <w:r w:rsidRPr="00944BFB">
              <w:rPr>
                <w:rFonts w:cstheme="minorHAnsi"/>
                <w:color w:val="000000"/>
                <w:sz w:val="20"/>
                <w:szCs w:val="20"/>
              </w:rPr>
              <w:t>(</w:t>
            </w:r>
            <w:r w:rsidRPr="00944BFB">
              <w:rPr>
                <w:rFonts w:cstheme="minorHAnsi"/>
                <w:color w:val="000000"/>
                <w:sz w:val="20"/>
                <w:szCs w:val="20"/>
                <w:vertAlign w:val="superscript"/>
              </w:rPr>
              <w:t>10</w:t>
            </w:r>
            <w:r w:rsidRPr="00944BFB">
              <w:rPr>
                <w:rFonts w:cstheme="minorHAnsi"/>
                <w:color w:val="000000"/>
                <w:sz w:val="20"/>
                <w:szCs w:val="20"/>
              </w:rPr>
              <w:t>) Датум на издавање на овластувањето (</w:t>
            </w:r>
            <w:proofErr w:type="spellStart"/>
            <w:r w:rsidRPr="00944BFB">
              <w:rPr>
                <w:rFonts w:cstheme="minorHAnsi"/>
                <w:color w:val="000000"/>
                <w:sz w:val="20"/>
                <w:szCs w:val="20"/>
              </w:rPr>
              <w:t>дд</w:t>
            </w:r>
            <w:proofErr w:type="spellEnd"/>
            <w:r w:rsidRPr="00944BFB">
              <w:rPr>
                <w:rFonts w:cstheme="minorHAnsi"/>
                <w:color w:val="000000"/>
                <w:sz w:val="20"/>
                <w:szCs w:val="20"/>
              </w:rPr>
              <w:t>-мм-</w:t>
            </w:r>
            <w:proofErr w:type="spellStart"/>
            <w:r w:rsidRPr="00944BFB">
              <w:rPr>
                <w:rFonts w:cstheme="minorHAnsi"/>
                <w:color w:val="000000"/>
                <w:sz w:val="20"/>
                <w:szCs w:val="20"/>
              </w:rPr>
              <w:t>гггг</w:t>
            </w:r>
            <w:proofErr w:type="spellEnd"/>
            <w:r w:rsidRPr="00944BFB">
              <w:rPr>
                <w:rFonts w:cstheme="minorHAnsi"/>
                <w:color w:val="000000"/>
                <w:sz w:val="20"/>
                <w:szCs w:val="20"/>
              </w:rPr>
              <w:t>).</w:t>
            </w:r>
          </w:p>
          <w:p w14:paraId="661B0EFC" w14:textId="77777777" w:rsidR="00B83262" w:rsidRPr="00944BFB" w:rsidRDefault="00512BE4" w:rsidP="00481963">
            <w:pPr>
              <w:pStyle w:val="FootnoteText"/>
              <w:rPr>
                <w:rFonts w:asciiTheme="minorHAnsi" w:hAnsiTheme="minorHAnsi" w:cstheme="minorHAnsi"/>
                <w:color w:val="000000"/>
                <w:lang w:val="mk-MK"/>
              </w:rPr>
            </w:pPr>
            <w:r w:rsidRPr="00944BFB">
              <w:rPr>
                <w:rFonts w:asciiTheme="minorHAnsi" w:hAnsiTheme="minorHAnsi" w:cstheme="minorHAnsi"/>
                <w:color w:val="000000"/>
                <w:lang w:val="mk-MK"/>
              </w:rPr>
              <w:t>(</w:t>
            </w:r>
            <w:r w:rsidRPr="00944BFB">
              <w:rPr>
                <w:rFonts w:asciiTheme="minorHAnsi" w:hAnsiTheme="minorHAnsi" w:cstheme="minorHAnsi"/>
                <w:color w:val="000000"/>
                <w:vertAlign w:val="superscript"/>
                <w:lang w:val="mk-MK"/>
              </w:rPr>
              <w:t>11</w:t>
            </w:r>
            <w:r w:rsidRPr="00944BFB">
              <w:rPr>
                <w:rFonts w:asciiTheme="minorHAnsi" w:hAnsiTheme="minorHAnsi" w:cstheme="minorHAnsi"/>
                <w:color w:val="000000"/>
                <w:lang w:val="mk-MK"/>
              </w:rPr>
              <w:t>) Функција, име и потпис на претставникот на надлежниот орган. Освен тоа, може да се стави официјален печат на овластувањето.</w:t>
            </w:r>
          </w:p>
        </w:tc>
      </w:tr>
    </w:tbl>
    <w:p w14:paraId="17328533" w14:textId="77777777" w:rsidR="00B83262" w:rsidRPr="00B37601" w:rsidRDefault="00B83262" w:rsidP="00B83262">
      <w:pPr>
        <w:shd w:val="clear" w:color="auto" w:fill="FFFFFF"/>
        <w:tabs>
          <w:tab w:val="left" w:pos="720"/>
          <w:tab w:val="left" w:pos="2160"/>
          <w:tab w:val="left" w:pos="2880"/>
          <w:tab w:val="left" w:pos="3600"/>
          <w:tab w:val="left" w:pos="4489"/>
        </w:tabs>
        <w:spacing w:before="120" w:after="120"/>
        <w:jc w:val="both"/>
        <w:rPr>
          <w:rFonts w:cstheme="minorHAnsi"/>
          <w:iCs/>
          <w:color w:val="1A171B"/>
        </w:rPr>
      </w:pPr>
      <w:r w:rsidRPr="00B37601">
        <w:rPr>
          <w:rFonts w:cstheme="minorHAnsi"/>
          <w:iCs/>
          <w:color w:val="1A171B"/>
        </w:rPr>
        <w:t>EASA FORM 151</w:t>
      </w:r>
      <w:r w:rsidR="00944BFB">
        <w:rPr>
          <w:rFonts w:cstheme="minorHAnsi"/>
          <w:iCs/>
          <w:color w:val="1A171B"/>
          <w:lang w:val="en-US"/>
        </w:rPr>
        <w:t>,</w:t>
      </w:r>
      <w:r w:rsidRPr="00B37601">
        <w:rPr>
          <w:rFonts w:cstheme="minorHAnsi"/>
          <w:iCs/>
          <w:color w:val="1A171B"/>
        </w:rPr>
        <w:t xml:space="preserve"> </w:t>
      </w:r>
      <w:r w:rsidR="00512BE4" w:rsidRPr="00B37601">
        <w:rPr>
          <w:rFonts w:cstheme="minorHAnsi"/>
          <w:iCs/>
          <w:color w:val="1A171B"/>
        </w:rPr>
        <w:t>Издание 2</w:t>
      </w:r>
    </w:p>
    <w:p w14:paraId="082CAEA0" w14:textId="77777777" w:rsidR="00AA25A3" w:rsidRPr="00B37601" w:rsidRDefault="00575D97" w:rsidP="00AA25A3">
      <w:pPr>
        <w:shd w:val="clear" w:color="auto" w:fill="FFFFFF"/>
        <w:tabs>
          <w:tab w:val="left" w:pos="567"/>
        </w:tabs>
        <w:spacing w:before="120" w:after="120"/>
        <w:ind w:right="10"/>
        <w:jc w:val="center"/>
        <w:rPr>
          <w:rFonts w:cstheme="minorHAnsi"/>
        </w:rPr>
      </w:pPr>
      <w:r w:rsidRPr="00B37601">
        <w:rPr>
          <w:rFonts w:cstheme="minorHAnsi"/>
        </w:rPr>
        <w:t>------</w:t>
      </w:r>
    </w:p>
    <w:p w14:paraId="3533F356" w14:textId="77777777" w:rsidR="001F7D26" w:rsidRDefault="001F7D26" w:rsidP="001F7D26">
      <w:pPr>
        <w:shd w:val="clear" w:color="auto" w:fill="FFFFFF"/>
        <w:tabs>
          <w:tab w:val="left" w:pos="567"/>
        </w:tabs>
        <w:spacing w:before="120" w:after="120"/>
        <w:ind w:right="10"/>
        <w:jc w:val="both"/>
        <w:rPr>
          <w:rFonts w:cstheme="minorHAnsi"/>
        </w:rPr>
      </w:pPr>
      <w:r w:rsidRPr="00B37601">
        <w:rPr>
          <w:rFonts w:cstheme="minorHAnsi"/>
        </w:rPr>
        <w:tab/>
        <w:t>(л) Додатоците V и VI се бришат:</w:t>
      </w:r>
    </w:p>
    <w:p w14:paraId="250B0176" w14:textId="77777777" w:rsidR="009E55FF" w:rsidRPr="00B37601" w:rsidRDefault="009E55FF" w:rsidP="001F7D26">
      <w:pPr>
        <w:shd w:val="clear" w:color="auto" w:fill="FFFFFF"/>
        <w:tabs>
          <w:tab w:val="left" w:pos="567"/>
        </w:tabs>
        <w:spacing w:before="120" w:after="120"/>
        <w:ind w:right="10"/>
        <w:jc w:val="both"/>
        <w:rPr>
          <w:rFonts w:cstheme="minorHAnsi"/>
        </w:rPr>
      </w:pPr>
    </w:p>
    <w:p w14:paraId="3243CFD4" w14:textId="77777777" w:rsidR="001F7D26" w:rsidRDefault="00843CF3" w:rsidP="00733034">
      <w:pPr>
        <w:pStyle w:val="ListParagraph"/>
        <w:numPr>
          <w:ilvl w:val="0"/>
          <w:numId w:val="57"/>
        </w:numPr>
        <w:shd w:val="clear" w:color="auto" w:fill="FFFFFF"/>
        <w:tabs>
          <w:tab w:val="left" w:pos="567"/>
        </w:tabs>
        <w:spacing w:before="120" w:after="120"/>
        <w:ind w:left="284" w:right="10" w:hanging="284"/>
        <w:jc w:val="both"/>
        <w:rPr>
          <w:rFonts w:asciiTheme="minorHAnsi" w:hAnsiTheme="minorHAnsi" w:cstheme="minorHAnsi"/>
          <w:sz w:val="22"/>
          <w:szCs w:val="22"/>
        </w:rPr>
      </w:pPr>
      <w:r w:rsidRPr="00B37601">
        <w:rPr>
          <w:rFonts w:asciiTheme="minorHAnsi" w:hAnsiTheme="minorHAnsi" w:cstheme="minorHAnsi"/>
          <w:sz w:val="22"/>
          <w:szCs w:val="22"/>
        </w:rPr>
        <w:t>Додаток III (Дел – ORO) се изменува и дополнува како што следува:</w:t>
      </w:r>
    </w:p>
    <w:p w14:paraId="6E88C830" w14:textId="77777777" w:rsidR="00BC694E" w:rsidRPr="00B37601" w:rsidRDefault="00BC694E" w:rsidP="00BC694E">
      <w:pPr>
        <w:pStyle w:val="ListParagraph"/>
        <w:shd w:val="clear" w:color="auto" w:fill="FFFFFF"/>
        <w:tabs>
          <w:tab w:val="left" w:pos="567"/>
        </w:tabs>
        <w:spacing w:before="120" w:after="120"/>
        <w:ind w:left="284" w:right="10"/>
        <w:jc w:val="both"/>
        <w:rPr>
          <w:rFonts w:asciiTheme="minorHAnsi" w:hAnsiTheme="minorHAnsi" w:cstheme="minorHAnsi"/>
          <w:sz w:val="22"/>
          <w:szCs w:val="22"/>
        </w:rPr>
      </w:pPr>
    </w:p>
    <w:p w14:paraId="1074C0EB" w14:textId="77777777" w:rsidR="00843CF3" w:rsidRDefault="00843CF3" w:rsidP="00843CF3">
      <w:pPr>
        <w:shd w:val="clear" w:color="auto" w:fill="FFFFFF"/>
        <w:spacing w:before="120" w:after="120"/>
        <w:ind w:left="567" w:right="10" w:firstLine="11"/>
        <w:jc w:val="both"/>
        <w:rPr>
          <w:rFonts w:cstheme="minorHAnsi"/>
        </w:rPr>
      </w:pPr>
      <w:r w:rsidRPr="00B37601">
        <w:rPr>
          <w:rFonts w:cstheme="minorHAnsi"/>
        </w:rPr>
        <w:t>(а) во точката ORO.GEN.</w:t>
      </w:r>
      <w:r w:rsidR="0011266B" w:rsidRPr="00B37601">
        <w:rPr>
          <w:rFonts w:cstheme="minorHAnsi"/>
        </w:rPr>
        <w:t>110, потточка (ж</w:t>
      </w:r>
      <w:r w:rsidRPr="00B37601">
        <w:rPr>
          <w:rFonts w:cstheme="minorHAnsi"/>
        </w:rPr>
        <w:t>) се заменува со следново:</w:t>
      </w:r>
    </w:p>
    <w:p w14:paraId="6A19A500" w14:textId="77777777" w:rsidR="00BC694E" w:rsidRPr="00B37601" w:rsidRDefault="00BC694E" w:rsidP="00843CF3">
      <w:pPr>
        <w:shd w:val="clear" w:color="auto" w:fill="FFFFFF"/>
        <w:spacing w:before="120" w:after="120"/>
        <w:ind w:left="567" w:right="10" w:firstLine="11"/>
        <w:jc w:val="both"/>
        <w:rPr>
          <w:rFonts w:cstheme="minorHAnsi"/>
        </w:rPr>
      </w:pPr>
    </w:p>
    <w:p w14:paraId="74DBE297" w14:textId="77777777" w:rsidR="00843CF3" w:rsidRPr="00B37601" w:rsidRDefault="008658DA" w:rsidP="008658DA">
      <w:pPr>
        <w:shd w:val="clear" w:color="auto" w:fill="FFFFFF"/>
        <w:tabs>
          <w:tab w:val="left" w:pos="709"/>
          <w:tab w:val="left" w:pos="993"/>
        </w:tabs>
        <w:spacing w:before="120" w:after="120"/>
        <w:ind w:left="709" w:right="10"/>
        <w:jc w:val="both"/>
        <w:rPr>
          <w:rFonts w:cstheme="minorHAnsi"/>
        </w:rPr>
      </w:pPr>
      <w:r w:rsidRPr="00B37601">
        <w:rPr>
          <w:rFonts w:cstheme="minorHAnsi"/>
        </w:rPr>
        <w:t xml:space="preserve">`(ж) Операторот </w:t>
      </w:r>
      <w:r w:rsidR="007F00A1" w:rsidRPr="00B37601">
        <w:rPr>
          <w:rFonts w:cstheme="minorHAnsi"/>
        </w:rPr>
        <w:t xml:space="preserve">составува </w:t>
      </w:r>
      <w:r w:rsidRPr="00B37601">
        <w:rPr>
          <w:rFonts w:cstheme="minorHAnsi"/>
        </w:rPr>
        <w:t xml:space="preserve">листи за проверка за секој тип на воздухоплов, кои треба да се користат од членовите на екипажот во сите фази на летот во нормални, вонредни и итни услови </w:t>
      </w:r>
      <w:r w:rsidR="007F00A1" w:rsidRPr="00B37601">
        <w:rPr>
          <w:rFonts w:cstheme="minorHAnsi"/>
        </w:rPr>
        <w:t xml:space="preserve">со цел </w:t>
      </w:r>
      <w:r w:rsidRPr="00B37601">
        <w:rPr>
          <w:rFonts w:cstheme="minorHAnsi"/>
        </w:rPr>
        <w:t>за да се осигури дека се следат оперативните процедури</w:t>
      </w:r>
      <w:r w:rsidR="00492517">
        <w:rPr>
          <w:rFonts w:cstheme="minorHAnsi"/>
        </w:rPr>
        <w:t xml:space="preserve"> </w:t>
      </w:r>
      <w:r w:rsidR="00492517" w:rsidRPr="00CA3D95">
        <w:rPr>
          <w:rFonts w:cstheme="minorHAnsi"/>
        </w:rPr>
        <w:t>наведени</w:t>
      </w:r>
      <w:r w:rsidR="00492517" w:rsidRPr="00B07C85">
        <w:rPr>
          <w:rFonts w:cstheme="minorHAnsi"/>
        </w:rPr>
        <w:t xml:space="preserve"> </w:t>
      </w:r>
      <w:r w:rsidR="00492517">
        <w:rPr>
          <w:rFonts w:cstheme="minorHAnsi"/>
        </w:rPr>
        <w:t xml:space="preserve">во </w:t>
      </w:r>
      <w:r w:rsidR="00492517" w:rsidRPr="00B07C85">
        <w:rPr>
          <w:rFonts w:cstheme="minorHAnsi"/>
        </w:rPr>
        <w:t>оператив</w:t>
      </w:r>
      <w:r w:rsidR="00492517" w:rsidRPr="00CA3D95">
        <w:rPr>
          <w:rFonts w:cstheme="minorHAnsi"/>
        </w:rPr>
        <w:t>ниот</w:t>
      </w:r>
      <w:r w:rsidRPr="00B07C85">
        <w:rPr>
          <w:rFonts w:cstheme="minorHAnsi"/>
        </w:rPr>
        <w:t xml:space="preserve"> </w:t>
      </w:r>
      <w:r w:rsidRPr="00B37601">
        <w:rPr>
          <w:rFonts w:cstheme="minorHAnsi"/>
        </w:rPr>
        <w:t>прирачник. При подготвувањето и употребата на листите за проверка се почитуваат принципите, поврзани со човечкиот фактор, и се зема предвид најновата соодветна документација од</w:t>
      </w:r>
      <w:r w:rsidR="007F00A1" w:rsidRPr="00B37601">
        <w:rPr>
          <w:rFonts w:cstheme="minorHAnsi"/>
        </w:rPr>
        <w:t xml:space="preserve"> </w:t>
      </w:r>
      <w:r w:rsidR="008E28DB" w:rsidRPr="00B37601">
        <w:rPr>
          <w:rFonts w:cstheme="minorHAnsi"/>
        </w:rPr>
        <w:t>имателот</w:t>
      </w:r>
      <w:r w:rsidR="007F00A1" w:rsidRPr="00B37601">
        <w:rPr>
          <w:rFonts w:cstheme="minorHAnsi"/>
        </w:rPr>
        <w:t xml:space="preserve"> на </w:t>
      </w:r>
      <w:r w:rsidR="008E28DB" w:rsidRPr="00B37601">
        <w:rPr>
          <w:rFonts w:cstheme="minorHAnsi"/>
        </w:rPr>
        <w:t>одобрувањето</w:t>
      </w:r>
      <w:r w:rsidR="007F00A1" w:rsidRPr="00B37601">
        <w:rPr>
          <w:rFonts w:cstheme="minorHAnsi"/>
        </w:rPr>
        <w:t xml:space="preserve"> за </w:t>
      </w:r>
      <w:r w:rsidR="008E28DB" w:rsidRPr="00B37601">
        <w:rPr>
          <w:rFonts w:cstheme="minorHAnsi"/>
        </w:rPr>
        <w:t>дизајн</w:t>
      </w:r>
      <w:r w:rsidRPr="00B37601">
        <w:rPr>
          <w:rFonts w:cstheme="minorHAnsi"/>
        </w:rPr>
        <w:t>.`;</w:t>
      </w:r>
    </w:p>
    <w:p w14:paraId="3290A2C8" w14:textId="77777777" w:rsidR="00CE0DA5" w:rsidRPr="00B37601" w:rsidRDefault="0011266B" w:rsidP="0011266B">
      <w:pPr>
        <w:shd w:val="clear" w:color="auto" w:fill="FFFFFF"/>
        <w:tabs>
          <w:tab w:val="left" w:pos="567"/>
          <w:tab w:val="left" w:pos="993"/>
        </w:tabs>
        <w:spacing w:before="120" w:after="120"/>
        <w:ind w:right="10"/>
        <w:jc w:val="both"/>
        <w:rPr>
          <w:rFonts w:cstheme="minorHAnsi"/>
        </w:rPr>
      </w:pPr>
      <w:r w:rsidRPr="00B37601">
        <w:rPr>
          <w:rFonts w:cstheme="minorHAnsi"/>
        </w:rPr>
        <w:tab/>
      </w:r>
    </w:p>
    <w:p w14:paraId="71C1AA18" w14:textId="77777777" w:rsidR="0011266B" w:rsidRDefault="0011266B" w:rsidP="0011266B">
      <w:pPr>
        <w:shd w:val="clear" w:color="auto" w:fill="FFFFFF"/>
        <w:spacing w:before="120" w:after="120"/>
        <w:ind w:left="567" w:right="10"/>
        <w:jc w:val="both"/>
        <w:rPr>
          <w:rFonts w:cstheme="minorHAnsi"/>
        </w:rPr>
      </w:pPr>
      <w:r w:rsidRPr="00B37601">
        <w:rPr>
          <w:rFonts w:cstheme="minorHAnsi"/>
        </w:rPr>
        <w:t>(б) во точката ORO.GEN.135, потточка (а) се заменува со следново:</w:t>
      </w:r>
    </w:p>
    <w:p w14:paraId="2DA759F3" w14:textId="77777777" w:rsidR="00BC694E" w:rsidRPr="00B37601" w:rsidRDefault="00BC694E" w:rsidP="0011266B">
      <w:pPr>
        <w:shd w:val="clear" w:color="auto" w:fill="FFFFFF"/>
        <w:spacing w:before="120" w:after="120"/>
        <w:ind w:left="567" w:right="10"/>
        <w:jc w:val="both"/>
        <w:rPr>
          <w:rFonts w:cstheme="minorHAnsi"/>
        </w:rPr>
      </w:pPr>
    </w:p>
    <w:p w14:paraId="0832833E" w14:textId="77777777" w:rsidR="0011266B" w:rsidRPr="00B37601" w:rsidRDefault="0011266B" w:rsidP="0011266B">
      <w:pPr>
        <w:shd w:val="clear" w:color="auto" w:fill="FFFFFF"/>
        <w:spacing w:before="120" w:after="120"/>
        <w:ind w:left="709" w:right="10"/>
        <w:jc w:val="both"/>
        <w:rPr>
          <w:rFonts w:cstheme="minorHAnsi"/>
        </w:rPr>
      </w:pPr>
      <w:r w:rsidRPr="00B37601">
        <w:rPr>
          <w:rFonts w:cstheme="minorHAnsi"/>
        </w:rPr>
        <w:t>`(а) Сертификатот на операторот останува валиден, под услов:</w:t>
      </w:r>
    </w:p>
    <w:p w14:paraId="14E18B56" w14:textId="77777777" w:rsidR="0011266B" w:rsidRPr="00B37601" w:rsidRDefault="0011266B" w:rsidP="0011266B">
      <w:pPr>
        <w:shd w:val="clear" w:color="auto" w:fill="FFFFFF"/>
        <w:spacing w:before="120" w:after="120"/>
        <w:ind w:left="1134" w:right="10"/>
        <w:jc w:val="both"/>
        <w:rPr>
          <w:rFonts w:cstheme="minorHAnsi"/>
        </w:rPr>
      </w:pPr>
      <w:r w:rsidRPr="00B37601">
        <w:rPr>
          <w:rFonts w:cstheme="minorHAnsi"/>
        </w:rPr>
        <w:t xml:space="preserve">(1) операторот да продолжи да ги исполнува соодветните услови од  </w:t>
      </w:r>
      <w:r w:rsidR="004A5F3C" w:rsidRPr="00B37601">
        <w:rPr>
          <w:rFonts w:cstheme="minorHAnsi"/>
        </w:rPr>
        <w:t>Регулатива (ЕУ</w:t>
      </w:r>
      <w:r w:rsidRPr="00B37601">
        <w:rPr>
          <w:rFonts w:cstheme="minorHAnsi"/>
        </w:rPr>
        <w:t xml:space="preserve">) бр. 2018/1139 и нејзините делегирани акти и актите за спроведување, имајќи ги </w:t>
      </w:r>
      <w:r w:rsidRPr="00B37601">
        <w:rPr>
          <w:rFonts w:cstheme="minorHAnsi"/>
        </w:rPr>
        <w:lastRenderedPageBreak/>
        <w:t>предвид одредбите, поврзани со постапувањето со наодите, како што е наведено во ORO.GEN.150 од овој Анекс;</w:t>
      </w:r>
    </w:p>
    <w:p w14:paraId="2BAB235B" w14:textId="77777777" w:rsidR="0011266B" w:rsidRPr="00B37601" w:rsidRDefault="0011266B" w:rsidP="0011266B">
      <w:pPr>
        <w:shd w:val="clear" w:color="auto" w:fill="FFFFFF"/>
        <w:spacing w:before="120" w:after="120"/>
        <w:ind w:left="1134" w:right="10"/>
        <w:jc w:val="both"/>
        <w:rPr>
          <w:rFonts w:cstheme="minorHAnsi"/>
        </w:rPr>
      </w:pPr>
      <w:r w:rsidRPr="00B37601">
        <w:rPr>
          <w:rFonts w:cstheme="minorHAnsi"/>
        </w:rPr>
        <w:t xml:space="preserve">(2) на надлежниот орган да му е обезбеден пристап до операторот, како што е наведено во ORO.GEN.140 од овој Анекс, за да го утврди континуираното усогласување со соодветните услови од </w:t>
      </w:r>
      <w:r w:rsidR="004A5F3C" w:rsidRPr="00B37601">
        <w:rPr>
          <w:rFonts w:cstheme="minorHAnsi"/>
        </w:rPr>
        <w:t>Регулатива (ЕУ</w:t>
      </w:r>
      <w:r w:rsidRPr="00B37601">
        <w:rPr>
          <w:rFonts w:cstheme="minorHAnsi"/>
        </w:rPr>
        <w:t xml:space="preserve">) бр. </w:t>
      </w:r>
      <w:r w:rsidR="00347981" w:rsidRPr="00B37601">
        <w:rPr>
          <w:rFonts w:cstheme="minorHAnsi"/>
        </w:rPr>
        <w:t xml:space="preserve">2018/1139 </w:t>
      </w:r>
      <w:r w:rsidRPr="00B37601">
        <w:rPr>
          <w:rFonts w:cstheme="minorHAnsi"/>
        </w:rPr>
        <w:t xml:space="preserve">и нејзините делегирани </w:t>
      </w:r>
      <w:r w:rsidR="009760D6">
        <w:rPr>
          <w:rFonts w:cstheme="minorHAnsi"/>
        </w:rPr>
        <w:t xml:space="preserve">акти и актите за спроведување; </w:t>
      </w:r>
    </w:p>
    <w:p w14:paraId="5F782DFA" w14:textId="77777777" w:rsidR="0011266B" w:rsidRPr="00B37601" w:rsidRDefault="0011266B" w:rsidP="0011266B">
      <w:pPr>
        <w:shd w:val="clear" w:color="auto" w:fill="FFFFFF"/>
        <w:spacing w:before="120" w:after="120"/>
        <w:ind w:left="1134" w:right="10"/>
        <w:jc w:val="both"/>
        <w:rPr>
          <w:rFonts w:cstheme="minorHAnsi"/>
        </w:rPr>
      </w:pPr>
      <w:r w:rsidRPr="00B37601">
        <w:rPr>
          <w:rFonts w:cstheme="minorHAnsi"/>
        </w:rPr>
        <w:t>(3) сертификатот  не е одбиен или повлечен.</w:t>
      </w:r>
    </w:p>
    <w:p w14:paraId="2088BA72" w14:textId="77777777" w:rsidR="00E701ED" w:rsidRPr="00B37601" w:rsidRDefault="00E701ED" w:rsidP="00E701ED">
      <w:pPr>
        <w:shd w:val="clear" w:color="auto" w:fill="FFFFFF"/>
        <w:spacing w:before="120" w:after="120"/>
        <w:ind w:left="567" w:right="10"/>
        <w:jc w:val="both"/>
        <w:rPr>
          <w:rFonts w:cstheme="minorHAnsi"/>
        </w:rPr>
      </w:pPr>
    </w:p>
    <w:p w14:paraId="38656D19" w14:textId="77777777" w:rsidR="00E701ED" w:rsidRDefault="00E701ED" w:rsidP="00E701ED">
      <w:pPr>
        <w:shd w:val="clear" w:color="auto" w:fill="FFFFFF"/>
        <w:spacing w:before="120" w:after="120"/>
        <w:ind w:left="567" w:right="10"/>
        <w:jc w:val="both"/>
        <w:rPr>
          <w:rFonts w:cstheme="minorHAnsi"/>
        </w:rPr>
      </w:pPr>
      <w:r w:rsidRPr="00B37601">
        <w:rPr>
          <w:rFonts w:cstheme="minorHAnsi"/>
        </w:rPr>
        <w:t>(в) во точката ORO.GEN.140, потточка (а) се заменува со следново:</w:t>
      </w:r>
    </w:p>
    <w:p w14:paraId="26172F13" w14:textId="77777777" w:rsidR="009760D6" w:rsidRPr="00B37601" w:rsidRDefault="009760D6" w:rsidP="00E701ED">
      <w:pPr>
        <w:shd w:val="clear" w:color="auto" w:fill="FFFFFF"/>
        <w:spacing w:before="120" w:after="120"/>
        <w:ind w:left="567" w:right="10"/>
        <w:jc w:val="both"/>
        <w:rPr>
          <w:rFonts w:cstheme="minorHAnsi"/>
        </w:rPr>
      </w:pPr>
    </w:p>
    <w:p w14:paraId="6275C152" w14:textId="77777777" w:rsidR="004A5F3C" w:rsidRPr="00B37601" w:rsidRDefault="00E701ED" w:rsidP="004A5F3C">
      <w:pPr>
        <w:shd w:val="clear" w:color="auto" w:fill="FFFFFF"/>
        <w:tabs>
          <w:tab w:val="left" w:pos="567"/>
          <w:tab w:val="left" w:pos="993"/>
        </w:tabs>
        <w:spacing w:before="120" w:after="120"/>
        <w:ind w:left="993" w:right="10"/>
        <w:jc w:val="both"/>
        <w:rPr>
          <w:rFonts w:cstheme="minorHAnsi"/>
        </w:rPr>
      </w:pPr>
      <w:r w:rsidRPr="00B37601">
        <w:rPr>
          <w:rFonts w:cstheme="minorHAnsi"/>
        </w:rPr>
        <w:t xml:space="preserve">`(а) </w:t>
      </w:r>
      <w:r w:rsidR="004A5F3C" w:rsidRPr="00B37601">
        <w:rPr>
          <w:rFonts w:cstheme="minorHAnsi"/>
        </w:rPr>
        <w:t>Со цел утврдување на усогласување со соодветните услови од Регулатива (ЕУ) бр. 2018/1139</w:t>
      </w:r>
      <w:r w:rsidR="00A82B47" w:rsidRPr="00B37601">
        <w:rPr>
          <w:rFonts w:cstheme="minorHAnsi"/>
        </w:rPr>
        <w:t xml:space="preserve"> </w:t>
      </w:r>
      <w:r w:rsidR="004A5F3C" w:rsidRPr="00B37601">
        <w:rPr>
          <w:rFonts w:cstheme="minorHAnsi"/>
        </w:rPr>
        <w:t xml:space="preserve">и нејзините делегирани акти и актите за спроведување, операторот обезбедува пристап во секое време до сите објекти, воздухоплови, документи, записи, податоци, процедури или какви било други материјали, кои се однесуваат на неговите активности кои се предмет на сертификацијата, </w:t>
      </w:r>
      <w:r w:rsidR="00A82B47" w:rsidRPr="00B37601">
        <w:rPr>
          <w:rFonts w:cstheme="minorHAnsi"/>
        </w:rPr>
        <w:t xml:space="preserve">овластување за SPO или изјава, </w:t>
      </w:r>
      <w:r w:rsidR="004A5F3C" w:rsidRPr="00B37601">
        <w:rPr>
          <w:rFonts w:cstheme="minorHAnsi"/>
        </w:rPr>
        <w:t>без разлика дали е договорено или не, на секое лице овластено од некој од следниве органи:</w:t>
      </w:r>
    </w:p>
    <w:p w14:paraId="5A864353" w14:textId="77777777" w:rsidR="004A5F3C" w:rsidRPr="00B37601" w:rsidRDefault="004A5F3C" w:rsidP="004A5F3C">
      <w:pPr>
        <w:shd w:val="clear" w:color="auto" w:fill="FFFFFF"/>
        <w:tabs>
          <w:tab w:val="left" w:pos="567"/>
          <w:tab w:val="left" w:pos="993"/>
        </w:tabs>
        <w:spacing w:before="120" w:after="120"/>
        <w:ind w:left="993" w:right="10"/>
        <w:jc w:val="both"/>
        <w:rPr>
          <w:rFonts w:cstheme="minorHAnsi"/>
        </w:rPr>
      </w:pPr>
      <w:r w:rsidRPr="00B37601">
        <w:rPr>
          <w:rFonts w:cstheme="minorHAnsi"/>
        </w:rPr>
        <w:t>(1) надлежниот орган, наведен во ORO.GEN.105</w:t>
      </w:r>
      <w:r w:rsidR="00A82B47" w:rsidRPr="00B37601">
        <w:rPr>
          <w:rFonts w:cstheme="minorHAnsi"/>
        </w:rPr>
        <w:t xml:space="preserve"> од Анекс III од оваа регулатива</w:t>
      </w:r>
      <w:r w:rsidRPr="00B37601">
        <w:rPr>
          <w:rFonts w:cstheme="minorHAnsi"/>
        </w:rPr>
        <w:t>;</w:t>
      </w:r>
    </w:p>
    <w:p w14:paraId="6BD1AD81" w14:textId="77777777" w:rsidR="004A5F3C" w:rsidRPr="00B37601" w:rsidRDefault="004A5F3C" w:rsidP="004A5F3C">
      <w:pPr>
        <w:shd w:val="clear" w:color="auto" w:fill="FFFFFF"/>
        <w:tabs>
          <w:tab w:val="left" w:pos="567"/>
          <w:tab w:val="left" w:pos="993"/>
        </w:tabs>
        <w:spacing w:before="120" w:after="120"/>
        <w:ind w:left="993" w:right="10"/>
        <w:jc w:val="both"/>
        <w:rPr>
          <w:rFonts w:cstheme="minorHAnsi"/>
        </w:rPr>
      </w:pPr>
      <w:r w:rsidRPr="00B37601">
        <w:rPr>
          <w:rFonts w:cstheme="minorHAnsi"/>
        </w:rPr>
        <w:t xml:space="preserve">(2) органот што постапува според одредбите од </w:t>
      </w:r>
      <w:r w:rsidR="00A82B47" w:rsidRPr="00B37601">
        <w:rPr>
          <w:rFonts w:cstheme="minorHAnsi"/>
        </w:rPr>
        <w:t>ARO.GEN.300(г), ARO.GEN.300(д</w:t>
      </w:r>
      <w:r w:rsidRPr="00B37601">
        <w:rPr>
          <w:rFonts w:cstheme="minorHAnsi"/>
        </w:rPr>
        <w:t xml:space="preserve">) или </w:t>
      </w:r>
      <w:proofErr w:type="spellStart"/>
      <w:r w:rsidR="00506FF7" w:rsidRPr="00B37601">
        <w:rPr>
          <w:rFonts w:cstheme="minorHAnsi"/>
        </w:rPr>
        <w:t>П</w:t>
      </w:r>
      <w:r w:rsidR="00A82B47" w:rsidRPr="00B37601">
        <w:rPr>
          <w:rFonts w:cstheme="minorHAnsi"/>
        </w:rPr>
        <w:t>оддел</w:t>
      </w:r>
      <w:proofErr w:type="spellEnd"/>
      <w:r w:rsidR="00A82B47" w:rsidRPr="00B37601">
        <w:rPr>
          <w:rFonts w:cstheme="minorHAnsi"/>
        </w:rPr>
        <w:t xml:space="preserve"> </w:t>
      </w:r>
      <w:r w:rsidRPr="00B37601">
        <w:rPr>
          <w:rFonts w:cstheme="minorHAnsi"/>
        </w:rPr>
        <w:t>RAMP</w:t>
      </w:r>
      <w:r w:rsidR="00A82B47" w:rsidRPr="00B37601">
        <w:rPr>
          <w:rFonts w:cstheme="minorHAnsi"/>
        </w:rPr>
        <w:t xml:space="preserve"> од Анекс III од оваа регулатива</w:t>
      </w:r>
      <w:r w:rsidRPr="00B37601">
        <w:rPr>
          <w:rFonts w:cstheme="minorHAnsi"/>
        </w:rPr>
        <w:t>.</w:t>
      </w:r>
    </w:p>
    <w:p w14:paraId="65FA0C59" w14:textId="77777777" w:rsidR="00104C51" w:rsidRPr="00B37601" w:rsidRDefault="00104C51" w:rsidP="004A5F3C">
      <w:pPr>
        <w:shd w:val="clear" w:color="auto" w:fill="FFFFFF"/>
        <w:tabs>
          <w:tab w:val="left" w:pos="567"/>
          <w:tab w:val="left" w:pos="993"/>
        </w:tabs>
        <w:spacing w:before="120" w:after="120"/>
        <w:ind w:left="993" w:right="10"/>
        <w:jc w:val="both"/>
        <w:rPr>
          <w:rFonts w:cstheme="minorHAnsi"/>
        </w:rPr>
      </w:pPr>
    </w:p>
    <w:p w14:paraId="44B88E1F" w14:textId="77777777" w:rsidR="00104C51" w:rsidRPr="00B37601" w:rsidRDefault="00104C51" w:rsidP="00104C51">
      <w:pPr>
        <w:shd w:val="clear" w:color="auto" w:fill="FFFFFF"/>
        <w:spacing w:before="120" w:after="120"/>
        <w:ind w:left="567" w:right="10"/>
        <w:jc w:val="both"/>
        <w:rPr>
          <w:rFonts w:cstheme="minorHAnsi"/>
        </w:rPr>
      </w:pPr>
      <w:r w:rsidRPr="00B37601">
        <w:rPr>
          <w:rFonts w:cstheme="minorHAnsi"/>
        </w:rPr>
        <w:t>(г) точката ORO.GEN.160 се изменува и дополнува како што следува:</w:t>
      </w:r>
    </w:p>
    <w:p w14:paraId="7731024A" w14:textId="77777777" w:rsidR="00104C51" w:rsidRPr="00B37601" w:rsidRDefault="00104C51" w:rsidP="00104C51">
      <w:pPr>
        <w:shd w:val="clear" w:color="auto" w:fill="FFFFFF"/>
        <w:spacing w:before="120" w:after="120"/>
        <w:ind w:left="567" w:right="10"/>
        <w:jc w:val="both"/>
        <w:rPr>
          <w:rFonts w:cstheme="minorHAnsi"/>
        </w:rPr>
      </w:pPr>
      <w:r w:rsidRPr="00B37601">
        <w:rPr>
          <w:rFonts w:cstheme="minorHAnsi"/>
        </w:rPr>
        <w:tab/>
      </w:r>
    </w:p>
    <w:p w14:paraId="2E31D894" w14:textId="77777777" w:rsidR="00104C51" w:rsidRDefault="00104C51" w:rsidP="001E21BE">
      <w:pPr>
        <w:pStyle w:val="ListParagraph"/>
        <w:numPr>
          <w:ilvl w:val="0"/>
          <w:numId w:val="6"/>
        </w:numPr>
        <w:shd w:val="clear" w:color="auto" w:fill="FFFFFF"/>
        <w:spacing w:before="120" w:after="120"/>
        <w:ind w:right="10"/>
        <w:jc w:val="both"/>
        <w:rPr>
          <w:rFonts w:asciiTheme="minorHAnsi" w:hAnsiTheme="minorHAnsi" w:cstheme="minorHAnsi"/>
          <w:sz w:val="22"/>
          <w:szCs w:val="22"/>
        </w:rPr>
      </w:pPr>
      <w:r w:rsidRPr="00B37601">
        <w:rPr>
          <w:rFonts w:asciiTheme="minorHAnsi" w:hAnsiTheme="minorHAnsi" w:cstheme="minorHAnsi"/>
          <w:sz w:val="22"/>
          <w:szCs w:val="22"/>
        </w:rPr>
        <w:t>точката (а) се заменува со следново:</w:t>
      </w:r>
    </w:p>
    <w:p w14:paraId="494E7DCE" w14:textId="77777777" w:rsidR="00FA4797" w:rsidRPr="00B37601" w:rsidRDefault="00FA4797" w:rsidP="00FA4797">
      <w:pPr>
        <w:pStyle w:val="ListParagraph"/>
        <w:shd w:val="clear" w:color="auto" w:fill="FFFFFF"/>
        <w:spacing w:before="120" w:after="120"/>
        <w:ind w:left="2160" w:right="10"/>
        <w:jc w:val="both"/>
        <w:rPr>
          <w:rFonts w:asciiTheme="minorHAnsi" w:hAnsiTheme="minorHAnsi" w:cstheme="minorHAnsi"/>
          <w:sz w:val="22"/>
          <w:szCs w:val="22"/>
        </w:rPr>
      </w:pPr>
    </w:p>
    <w:p w14:paraId="633D3215" w14:textId="77777777" w:rsidR="00104C51" w:rsidRPr="00B37601" w:rsidRDefault="00E76272" w:rsidP="00E76272">
      <w:pPr>
        <w:shd w:val="clear" w:color="auto" w:fill="FFFFFF"/>
        <w:spacing w:before="120" w:after="120"/>
        <w:ind w:left="2160" w:right="10"/>
        <w:jc w:val="both"/>
        <w:rPr>
          <w:rFonts w:cstheme="minorHAnsi"/>
        </w:rPr>
      </w:pPr>
      <w:r w:rsidRPr="00B37601">
        <w:rPr>
          <w:rFonts w:cstheme="minorHAnsi"/>
        </w:rPr>
        <w:t xml:space="preserve">`(а) Операторот го известува надлежниот орган и секоја друга организација, за која земјата на операторот бара да биде известена, за секоја несреќа, сериозен инцидент и настан, како што е утврдено во Регулатива (ЕУ) бр. 996/2010 на Европскиот парламент и на Советот (*) и во </w:t>
      </w:r>
      <w:r w:rsidR="00D37BED" w:rsidRPr="00B37601">
        <w:rPr>
          <w:rFonts w:cstheme="minorHAnsi"/>
        </w:rPr>
        <w:t>Регулативата (ЕУ) бр. 376/2014</w:t>
      </w:r>
      <w:r w:rsidRPr="00B37601">
        <w:rPr>
          <w:rFonts w:cstheme="minorHAnsi"/>
        </w:rPr>
        <w:t>.</w:t>
      </w:r>
      <w:r w:rsidR="007B2D1C">
        <w:rPr>
          <w:rFonts w:cstheme="minorHAnsi"/>
        </w:rPr>
        <w:t xml:space="preserve"> Советот (Сл. весник L 295, 12.11.2010 </w:t>
      </w:r>
      <w:r w:rsidR="007B2D1C" w:rsidRPr="007B2D1C">
        <w:rPr>
          <w:rFonts w:cstheme="minorHAnsi"/>
        </w:rPr>
        <w:t xml:space="preserve">год., стр. </w:t>
      </w:r>
      <w:r w:rsidR="007B2D1C">
        <w:rPr>
          <w:rFonts w:cstheme="minorHAnsi"/>
        </w:rPr>
        <w:t>35</w:t>
      </w:r>
      <w:r w:rsidR="007B2D1C" w:rsidRPr="007B2D1C">
        <w:rPr>
          <w:rFonts w:cstheme="minorHAnsi"/>
        </w:rPr>
        <w:t>)</w:t>
      </w:r>
      <w:r w:rsidR="007B2D1C">
        <w:rPr>
          <w:rFonts w:cstheme="minorHAnsi"/>
        </w:rPr>
        <w:t>.</w:t>
      </w:r>
      <w:r w:rsidRPr="00B37601">
        <w:rPr>
          <w:rFonts w:cstheme="minorHAnsi"/>
        </w:rPr>
        <w:t>`</w:t>
      </w:r>
      <w:r w:rsidR="007B2D1C">
        <w:rPr>
          <w:rFonts w:cstheme="minorHAnsi"/>
        </w:rPr>
        <w:t>;</w:t>
      </w:r>
    </w:p>
    <w:p w14:paraId="3DB73F33" w14:textId="77777777" w:rsidR="00E76272" w:rsidRPr="00B37601" w:rsidRDefault="00E76272" w:rsidP="00E76272">
      <w:pPr>
        <w:shd w:val="clear" w:color="auto" w:fill="FFFFFF"/>
        <w:spacing w:before="120" w:after="120"/>
        <w:ind w:left="2160" w:right="10"/>
        <w:jc w:val="both"/>
        <w:rPr>
          <w:rFonts w:cstheme="minorHAnsi"/>
        </w:rPr>
      </w:pPr>
      <w:r w:rsidRPr="00B37601">
        <w:rPr>
          <w:rFonts w:cstheme="minorHAnsi"/>
        </w:rPr>
        <w:t>______</w:t>
      </w:r>
    </w:p>
    <w:p w14:paraId="3A004CC3" w14:textId="77777777" w:rsidR="00D37BED" w:rsidRPr="00B37601" w:rsidRDefault="00E76272" w:rsidP="007B2D1C">
      <w:pPr>
        <w:shd w:val="clear" w:color="auto" w:fill="FFFFFF"/>
        <w:spacing w:before="120" w:after="120"/>
        <w:ind w:left="2160" w:right="10"/>
        <w:jc w:val="both"/>
        <w:rPr>
          <w:rFonts w:cstheme="minorHAnsi"/>
        </w:rPr>
      </w:pPr>
      <w:r w:rsidRPr="00B37601">
        <w:rPr>
          <w:rFonts w:cstheme="minorHAnsi"/>
        </w:rPr>
        <w:t xml:space="preserve">(*) </w:t>
      </w:r>
      <w:r w:rsidR="00D37BED" w:rsidRPr="00B37601">
        <w:rPr>
          <w:rFonts w:cstheme="minorHAnsi"/>
        </w:rPr>
        <w:t>Регулатива (ЕУ) бр. 996/2010 на Европскиот парламент и на Советот од 20 октомври 2010 година за истражувањето и спречувањето несреќи и инциденти во цивилното воздухопловство и за укинување на Директива 94/56/ЕЗ</w:t>
      </w:r>
      <w:r w:rsidR="003C4305" w:rsidRPr="00B37601">
        <w:rPr>
          <w:rFonts w:cstheme="minorHAnsi"/>
        </w:rPr>
        <w:t>.</w:t>
      </w:r>
      <w:r w:rsidR="007B2D1C" w:rsidRPr="007B2D1C">
        <w:rPr>
          <w:rFonts w:cstheme="minorHAnsi"/>
        </w:rPr>
        <w:t xml:space="preserve"> </w:t>
      </w:r>
      <w:r w:rsidR="007B2D1C">
        <w:rPr>
          <w:rFonts w:cstheme="minorHAnsi"/>
        </w:rPr>
        <w:t xml:space="preserve">(Сл. весник L 295, 12.11.2010 </w:t>
      </w:r>
      <w:r w:rsidR="007B2D1C" w:rsidRPr="007B2D1C">
        <w:rPr>
          <w:rFonts w:cstheme="minorHAnsi"/>
        </w:rPr>
        <w:t xml:space="preserve">год., стр. </w:t>
      </w:r>
      <w:r w:rsidR="007B2D1C">
        <w:rPr>
          <w:rFonts w:cstheme="minorHAnsi"/>
        </w:rPr>
        <w:t>35</w:t>
      </w:r>
      <w:r w:rsidR="007B2D1C" w:rsidRPr="007B2D1C">
        <w:rPr>
          <w:rFonts w:cstheme="minorHAnsi"/>
        </w:rPr>
        <w:t>)</w:t>
      </w:r>
      <w:r w:rsidR="007B2D1C">
        <w:rPr>
          <w:rFonts w:cstheme="minorHAnsi"/>
        </w:rPr>
        <w:t>.</w:t>
      </w:r>
      <w:r w:rsidR="007B2D1C" w:rsidRPr="00B37601">
        <w:rPr>
          <w:rFonts w:cstheme="minorHAnsi"/>
        </w:rPr>
        <w:t>`</w:t>
      </w:r>
      <w:r w:rsidR="007B2D1C">
        <w:rPr>
          <w:rFonts w:cstheme="minorHAnsi"/>
        </w:rPr>
        <w:t>;</w:t>
      </w:r>
    </w:p>
    <w:p w14:paraId="388DA863" w14:textId="77777777" w:rsidR="00E76272" w:rsidRPr="00B37601" w:rsidRDefault="00E76272" w:rsidP="00E76272">
      <w:pPr>
        <w:shd w:val="clear" w:color="auto" w:fill="FFFFFF"/>
        <w:spacing w:before="120" w:after="120"/>
        <w:ind w:left="2160" w:right="10"/>
        <w:jc w:val="both"/>
        <w:rPr>
          <w:rFonts w:cstheme="minorHAnsi"/>
        </w:rPr>
      </w:pPr>
    </w:p>
    <w:p w14:paraId="2D81A5BF" w14:textId="77777777" w:rsidR="00E76272" w:rsidRPr="00B37601" w:rsidRDefault="003C4305" w:rsidP="001E21BE">
      <w:pPr>
        <w:pStyle w:val="ListParagraph"/>
        <w:numPr>
          <w:ilvl w:val="0"/>
          <w:numId w:val="6"/>
        </w:numPr>
        <w:shd w:val="clear" w:color="auto" w:fill="FFFFFF"/>
        <w:spacing w:before="120" w:after="120"/>
        <w:ind w:right="10"/>
        <w:jc w:val="both"/>
        <w:rPr>
          <w:rFonts w:asciiTheme="minorHAnsi" w:hAnsiTheme="minorHAnsi" w:cstheme="minorHAnsi"/>
          <w:sz w:val="22"/>
          <w:szCs w:val="22"/>
        </w:rPr>
      </w:pPr>
      <w:r w:rsidRPr="00B37601">
        <w:rPr>
          <w:rFonts w:asciiTheme="minorHAnsi" w:hAnsiTheme="minorHAnsi" w:cstheme="minorHAnsi"/>
          <w:sz w:val="22"/>
          <w:szCs w:val="22"/>
        </w:rPr>
        <w:t>точката (в</w:t>
      </w:r>
      <w:r w:rsidR="00E76272" w:rsidRPr="00B37601">
        <w:rPr>
          <w:rFonts w:asciiTheme="minorHAnsi" w:hAnsiTheme="minorHAnsi" w:cstheme="minorHAnsi"/>
          <w:sz w:val="22"/>
          <w:szCs w:val="22"/>
        </w:rPr>
        <w:t>) се заменува со следново:</w:t>
      </w:r>
    </w:p>
    <w:p w14:paraId="61C06AAC" w14:textId="77777777" w:rsidR="00104C51" w:rsidRDefault="00F54529" w:rsidP="00F54529">
      <w:pPr>
        <w:shd w:val="clear" w:color="auto" w:fill="FFFFFF"/>
        <w:spacing w:before="120" w:after="120"/>
        <w:ind w:left="2160" w:right="10"/>
        <w:jc w:val="both"/>
        <w:rPr>
          <w:rFonts w:cstheme="minorHAnsi"/>
        </w:rPr>
      </w:pPr>
      <w:r w:rsidRPr="00B37601">
        <w:rPr>
          <w:rFonts w:cstheme="minorHAnsi"/>
        </w:rPr>
        <w:t xml:space="preserve">`(в) Без да е во спротивност со одредбите на Регулатива (ЕУ) бр. </w:t>
      </w:r>
      <w:r w:rsidR="00DB0D8A" w:rsidRPr="00B37601">
        <w:rPr>
          <w:rFonts w:cstheme="minorHAnsi"/>
        </w:rPr>
        <w:t>996/2010 и Регулатива (ЕУ</w:t>
      </w:r>
      <w:r w:rsidRPr="00B37601">
        <w:rPr>
          <w:rFonts w:cstheme="minorHAnsi"/>
        </w:rPr>
        <w:t xml:space="preserve">) бр. </w:t>
      </w:r>
      <w:r w:rsidR="00DB0D8A" w:rsidRPr="00B37601">
        <w:rPr>
          <w:rFonts w:cstheme="minorHAnsi"/>
        </w:rPr>
        <w:t>376/2014</w:t>
      </w:r>
      <w:r w:rsidRPr="00B37601">
        <w:rPr>
          <w:rFonts w:cstheme="minorHAnsi"/>
        </w:rPr>
        <w:t xml:space="preserve">, извештаите, наведени во ставовите (а) и (б) се прават во форма и на начин, утврдени од надлежниот орган, и </w:t>
      </w:r>
      <w:r w:rsidR="00DB0D8A" w:rsidRPr="00B37601">
        <w:rPr>
          <w:rFonts w:cstheme="minorHAnsi"/>
        </w:rPr>
        <w:t xml:space="preserve">мора </w:t>
      </w:r>
      <w:r w:rsidR="00DB0D8A" w:rsidRPr="00B37601">
        <w:rPr>
          <w:rFonts w:cstheme="minorHAnsi"/>
        </w:rPr>
        <w:lastRenderedPageBreak/>
        <w:t xml:space="preserve">да </w:t>
      </w:r>
      <w:r w:rsidRPr="00B37601">
        <w:rPr>
          <w:rFonts w:cstheme="minorHAnsi"/>
        </w:rPr>
        <w:t>ги содржат сите потребни информации за состојбата со која е запознаен операторот.</w:t>
      </w:r>
      <w:r w:rsidR="00836E91" w:rsidRPr="00B37601">
        <w:rPr>
          <w:rFonts w:cstheme="minorHAnsi"/>
        </w:rPr>
        <w:t>`;</w:t>
      </w:r>
    </w:p>
    <w:p w14:paraId="2DC943F8" w14:textId="77777777" w:rsidR="00C75469" w:rsidRPr="00B37601" w:rsidRDefault="00C75469" w:rsidP="00F54529">
      <w:pPr>
        <w:shd w:val="clear" w:color="auto" w:fill="FFFFFF"/>
        <w:spacing w:before="120" w:after="120"/>
        <w:ind w:left="2160" w:right="10"/>
        <w:jc w:val="both"/>
        <w:rPr>
          <w:rFonts w:cstheme="minorHAnsi"/>
        </w:rPr>
      </w:pPr>
    </w:p>
    <w:p w14:paraId="1D4141C2" w14:textId="77777777" w:rsidR="00104C51" w:rsidRDefault="00EA2439" w:rsidP="00104C51">
      <w:pPr>
        <w:shd w:val="clear" w:color="auto" w:fill="FFFFFF"/>
        <w:spacing w:before="120" w:after="120"/>
        <w:ind w:left="567" w:right="10"/>
        <w:jc w:val="both"/>
        <w:rPr>
          <w:rFonts w:cstheme="minorHAnsi"/>
        </w:rPr>
      </w:pPr>
      <w:r w:rsidRPr="00B37601">
        <w:rPr>
          <w:rFonts w:cstheme="minorHAnsi"/>
        </w:rPr>
        <w:t>(д</w:t>
      </w:r>
      <w:r w:rsidR="00104C51" w:rsidRPr="00B37601">
        <w:rPr>
          <w:rFonts w:cstheme="minorHAnsi"/>
        </w:rPr>
        <w:t>) во точката ORO.GEN.</w:t>
      </w:r>
      <w:r w:rsidR="00DB0D8A" w:rsidRPr="00B37601">
        <w:rPr>
          <w:rFonts w:cstheme="minorHAnsi"/>
        </w:rPr>
        <w:t>205</w:t>
      </w:r>
      <w:r w:rsidR="00104C51" w:rsidRPr="00B37601">
        <w:rPr>
          <w:rFonts w:cstheme="minorHAnsi"/>
        </w:rPr>
        <w:t>, потточка (а) се заменува со следново:</w:t>
      </w:r>
    </w:p>
    <w:p w14:paraId="6B847FF2" w14:textId="77777777" w:rsidR="00C75469" w:rsidRPr="00B37601" w:rsidRDefault="00C75469" w:rsidP="00104C51">
      <w:pPr>
        <w:shd w:val="clear" w:color="auto" w:fill="FFFFFF"/>
        <w:spacing w:before="120" w:after="120"/>
        <w:ind w:left="567" w:right="10"/>
        <w:jc w:val="both"/>
        <w:rPr>
          <w:rFonts w:cstheme="minorHAnsi"/>
        </w:rPr>
      </w:pPr>
    </w:p>
    <w:p w14:paraId="552D6A43" w14:textId="77777777" w:rsidR="00097BC6" w:rsidRPr="00B37601" w:rsidRDefault="00836E91" w:rsidP="00EA2439">
      <w:pPr>
        <w:shd w:val="clear" w:color="auto" w:fill="FFFFFF"/>
        <w:spacing w:before="120" w:after="120"/>
        <w:ind w:left="1080" w:right="10"/>
        <w:jc w:val="both"/>
        <w:rPr>
          <w:rFonts w:cstheme="minorHAnsi"/>
        </w:rPr>
      </w:pPr>
      <w:r w:rsidRPr="00B37601">
        <w:rPr>
          <w:rFonts w:cstheme="minorHAnsi"/>
        </w:rPr>
        <w:t>`</w:t>
      </w:r>
      <w:r w:rsidR="00B1495B" w:rsidRPr="00B37601">
        <w:rPr>
          <w:rFonts w:cstheme="minorHAnsi"/>
        </w:rPr>
        <w:t xml:space="preserve">(а) </w:t>
      </w:r>
      <w:r w:rsidR="00097BC6" w:rsidRPr="00B37601">
        <w:rPr>
          <w:rFonts w:cstheme="minorHAnsi"/>
        </w:rPr>
        <w:t>Кога договара или набавува било каква услуга или производ</w:t>
      </w:r>
      <w:r w:rsidR="00AA1628" w:rsidRPr="00B37601">
        <w:rPr>
          <w:rFonts w:cstheme="minorHAnsi"/>
        </w:rPr>
        <w:t>,</w:t>
      </w:r>
      <w:r w:rsidR="00097BC6" w:rsidRPr="00B37601">
        <w:rPr>
          <w:rFonts w:cstheme="minorHAnsi"/>
        </w:rPr>
        <w:t xml:space="preserve"> како дел од своите активности, </w:t>
      </w:r>
      <w:r w:rsidR="00AA1628" w:rsidRPr="00B37601">
        <w:rPr>
          <w:rFonts w:cstheme="minorHAnsi"/>
        </w:rPr>
        <w:t>операторот</w:t>
      </w:r>
      <w:r w:rsidR="00097BC6" w:rsidRPr="00B37601">
        <w:rPr>
          <w:rFonts w:cstheme="minorHAnsi"/>
        </w:rPr>
        <w:t xml:space="preserve"> го гарантира следново:</w:t>
      </w:r>
    </w:p>
    <w:p w14:paraId="4A527637" w14:textId="77777777" w:rsidR="00097BC6" w:rsidRPr="00B37601" w:rsidRDefault="00AA1628" w:rsidP="001E21BE">
      <w:pPr>
        <w:pStyle w:val="ListParagraph"/>
        <w:numPr>
          <w:ilvl w:val="0"/>
          <w:numId w:val="7"/>
        </w:numPr>
        <w:shd w:val="clear" w:color="auto" w:fill="FFFFFF"/>
        <w:spacing w:before="120" w:after="120"/>
        <w:ind w:left="1440" w:right="10"/>
        <w:jc w:val="both"/>
        <w:rPr>
          <w:rFonts w:asciiTheme="minorHAnsi" w:hAnsiTheme="minorHAnsi" w:cstheme="minorHAnsi"/>
          <w:sz w:val="22"/>
          <w:szCs w:val="22"/>
        </w:rPr>
      </w:pPr>
      <w:r w:rsidRPr="00B37601">
        <w:rPr>
          <w:rFonts w:asciiTheme="minorHAnsi" w:hAnsiTheme="minorHAnsi" w:cstheme="minorHAnsi"/>
          <w:sz w:val="22"/>
          <w:szCs w:val="22"/>
        </w:rPr>
        <w:t xml:space="preserve">дека </w:t>
      </w:r>
      <w:r w:rsidR="00097BC6" w:rsidRPr="00B37601">
        <w:rPr>
          <w:rFonts w:asciiTheme="minorHAnsi" w:hAnsiTheme="minorHAnsi" w:cstheme="minorHAnsi"/>
          <w:sz w:val="22"/>
          <w:szCs w:val="22"/>
        </w:rPr>
        <w:t>договорната или купена услуга или производ е во согласност со важечките услови</w:t>
      </w:r>
      <w:r w:rsidRPr="00B37601">
        <w:rPr>
          <w:rFonts w:asciiTheme="minorHAnsi" w:hAnsiTheme="minorHAnsi" w:cstheme="minorHAnsi"/>
          <w:sz w:val="22"/>
          <w:szCs w:val="22"/>
        </w:rPr>
        <w:t>;</w:t>
      </w:r>
    </w:p>
    <w:p w14:paraId="588DE8B5" w14:textId="77777777" w:rsidR="00104C51" w:rsidRDefault="00097BC6" w:rsidP="001E21BE">
      <w:pPr>
        <w:pStyle w:val="ListParagraph"/>
        <w:numPr>
          <w:ilvl w:val="0"/>
          <w:numId w:val="7"/>
        </w:numPr>
        <w:shd w:val="clear" w:color="auto" w:fill="FFFFFF"/>
        <w:spacing w:before="120" w:after="120"/>
        <w:ind w:left="1440" w:right="10"/>
        <w:jc w:val="both"/>
        <w:rPr>
          <w:rFonts w:asciiTheme="minorHAnsi" w:hAnsiTheme="minorHAnsi" w:cstheme="minorHAnsi"/>
          <w:sz w:val="22"/>
          <w:szCs w:val="22"/>
        </w:rPr>
      </w:pPr>
      <w:r w:rsidRPr="00B37601">
        <w:rPr>
          <w:rFonts w:asciiTheme="minorHAnsi" w:hAnsiTheme="minorHAnsi" w:cstheme="minorHAnsi"/>
          <w:sz w:val="22"/>
          <w:szCs w:val="22"/>
        </w:rPr>
        <w:t xml:space="preserve">дека системот за управување на операторот ги зема во предвид сите опасности во поглед на воздухопловната </w:t>
      </w:r>
      <w:r w:rsidR="00AA1628" w:rsidRPr="00B37601">
        <w:rPr>
          <w:rFonts w:asciiTheme="minorHAnsi" w:hAnsiTheme="minorHAnsi" w:cstheme="minorHAnsi"/>
          <w:sz w:val="22"/>
          <w:szCs w:val="22"/>
        </w:rPr>
        <w:t>безбедност</w:t>
      </w:r>
      <w:r w:rsidRPr="00B37601">
        <w:rPr>
          <w:rFonts w:asciiTheme="minorHAnsi" w:hAnsiTheme="minorHAnsi" w:cstheme="minorHAnsi"/>
          <w:sz w:val="22"/>
          <w:szCs w:val="22"/>
        </w:rPr>
        <w:t xml:space="preserve"> во однос на договорната или купена </w:t>
      </w:r>
      <w:r w:rsidR="00AA1628" w:rsidRPr="00B37601">
        <w:rPr>
          <w:rFonts w:asciiTheme="minorHAnsi" w:hAnsiTheme="minorHAnsi" w:cstheme="minorHAnsi"/>
          <w:sz w:val="22"/>
          <w:szCs w:val="22"/>
        </w:rPr>
        <w:t>услуга</w:t>
      </w:r>
      <w:r w:rsidRPr="00B37601">
        <w:rPr>
          <w:rFonts w:asciiTheme="minorHAnsi" w:hAnsiTheme="minorHAnsi" w:cstheme="minorHAnsi"/>
          <w:sz w:val="22"/>
          <w:szCs w:val="22"/>
        </w:rPr>
        <w:t xml:space="preserve"> или производ.`;</w:t>
      </w:r>
    </w:p>
    <w:p w14:paraId="57254198" w14:textId="77777777" w:rsidR="00BF2C2E" w:rsidRPr="00B37601" w:rsidRDefault="00BF2C2E" w:rsidP="00BF2C2E">
      <w:pPr>
        <w:pStyle w:val="ListParagraph"/>
        <w:shd w:val="clear" w:color="auto" w:fill="FFFFFF"/>
        <w:spacing w:before="120" w:after="120"/>
        <w:ind w:left="1440" w:right="10"/>
        <w:jc w:val="both"/>
        <w:rPr>
          <w:rFonts w:asciiTheme="minorHAnsi" w:hAnsiTheme="minorHAnsi" w:cstheme="minorHAnsi"/>
          <w:sz w:val="22"/>
          <w:szCs w:val="22"/>
        </w:rPr>
      </w:pPr>
    </w:p>
    <w:p w14:paraId="4B5235E4" w14:textId="77777777" w:rsidR="0011266B" w:rsidRPr="00B37601" w:rsidRDefault="00EA2439" w:rsidP="00E701ED">
      <w:pPr>
        <w:shd w:val="clear" w:color="auto" w:fill="FFFFFF"/>
        <w:tabs>
          <w:tab w:val="left" w:pos="567"/>
          <w:tab w:val="left" w:pos="993"/>
        </w:tabs>
        <w:spacing w:before="120" w:after="120"/>
        <w:ind w:right="10"/>
        <w:jc w:val="both"/>
        <w:rPr>
          <w:rFonts w:cstheme="minorHAnsi"/>
        </w:rPr>
      </w:pPr>
      <w:r w:rsidRPr="00B37601">
        <w:rPr>
          <w:rFonts w:cstheme="minorHAnsi"/>
        </w:rPr>
        <w:t xml:space="preserve">(ѓ) во </w:t>
      </w:r>
      <w:proofErr w:type="spellStart"/>
      <w:r w:rsidRPr="00B37601">
        <w:rPr>
          <w:rFonts w:cstheme="minorHAnsi"/>
        </w:rPr>
        <w:t>Поддел</w:t>
      </w:r>
      <w:proofErr w:type="spellEnd"/>
      <w:r w:rsidRPr="00B37601">
        <w:rPr>
          <w:rFonts w:cstheme="minorHAnsi"/>
        </w:rPr>
        <w:t xml:space="preserve"> GEN, се додава следниов Дел 3:</w:t>
      </w:r>
    </w:p>
    <w:p w14:paraId="2BEA4538" w14:textId="77777777" w:rsidR="00EA2439" w:rsidRPr="00B37601" w:rsidRDefault="00EA2439" w:rsidP="00E701ED">
      <w:pPr>
        <w:shd w:val="clear" w:color="auto" w:fill="FFFFFF"/>
        <w:tabs>
          <w:tab w:val="left" w:pos="567"/>
          <w:tab w:val="left" w:pos="993"/>
        </w:tabs>
        <w:spacing w:before="120" w:after="120"/>
        <w:ind w:right="10"/>
        <w:jc w:val="both"/>
        <w:rPr>
          <w:rFonts w:cstheme="minorHAnsi"/>
        </w:rPr>
      </w:pPr>
    </w:p>
    <w:p w14:paraId="556E4391" w14:textId="77777777" w:rsidR="00EA2439" w:rsidRPr="00BF2C2E" w:rsidRDefault="00EA2439" w:rsidP="00E701ED">
      <w:pPr>
        <w:shd w:val="clear" w:color="auto" w:fill="FFFFFF"/>
        <w:tabs>
          <w:tab w:val="left" w:pos="567"/>
          <w:tab w:val="left" w:pos="993"/>
        </w:tabs>
        <w:spacing w:before="120" w:after="120"/>
        <w:ind w:right="10"/>
        <w:jc w:val="both"/>
        <w:rPr>
          <w:rFonts w:cstheme="minorHAnsi"/>
          <w:b/>
          <w:i/>
        </w:rPr>
      </w:pPr>
      <w:r w:rsidRPr="00B37601">
        <w:rPr>
          <w:rFonts w:cstheme="minorHAnsi"/>
        </w:rPr>
        <w:t>`</w:t>
      </w:r>
      <w:r w:rsidRPr="00BF2C2E">
        <w:rPr>
          <w:rFonts w:cstheme="minorHAnsi"/>
          <w:b/>
          <w:i/>
        </w:rPr>
        <w:t>Дел 3</w:t>
      </w:r>
    </w:p>
    <w:p w14:paraId="022303CC" w14:textId="77777777" w:rsidR="00344EBF" w:rsidRPr="00BF2C2E" w:rsidRDefault="00344EBF" w:rsidP="00E701ED">
      <w:pPr>
        <w:shd w:val="clear" w:color="auto" w:fill="FFFFFF"/>
        <w:tabs>
          <w:tab w:val="left" w:pos="567"/>
          <w:tab w:val="left" w:pos="993"/>
        </w:tabs>
        <w:spacing w:before="120" w:after="120"/>
        <w:ind w:right="10"/>
        <w:jc w:val="both"/>
        <w:rPr>
          <w:rFonts w:cstheme="minorHAnsi"/>
          <w:b/>
          <w:i/>
        </w:rPr>
      </w:pPr>
    </w:p>
    <w:p w14:paraId="14554EBA" w14:textId="77777777" w:rsidR="00EA2439" w:rsidRPr="00BF2C2E" w:rsidRDefault="00EA2439" w:rsidP="00E701ED">
      <w:pPr>
        <w:shd w:val="clear" w:color="auto" w:fill="FFFFFF"/>
        <w:tabs>
          <w:tab w:val="left" w:pos="567"/>
          <w:tab w:val="left" w:pos="993"/>
        </w:tabs>
        <w:spacing w:before="120" w:after="120"/>
        <w:ind w:right="10"/>
        <w:jc w:val="both"/>
        <w:rPr>
          <w:rFonts w:cstheme="minorHAnsi"/>
          <w:b/>
          <w:i/>
        </w:rPr>
      </w:pPr>
      <w:r w:rsidRPr="00BF2C2E">
        <w:rPr>
          <w:rFonts w:cstheme="minorHAnsi"/>
          <w:b/>
          <w:i/>
        </w:rPr>
        <w:t>Дополнителни организациски услови</w:t>
      </w:r>
    </w:p>
    <w:p w14:paraId="27B9F018" w14:textId="77777777" w:rsidR="00EA2439" w:rsidRPr="00B37601" w:rsidRDefault="00EA2439" w:rsidP="00E701ED">
      <w:pPr>
        <w:shd w:val="clear" w:color="auto" w:fill="FFFFFF"/>
        <w:tabs>
          <w:tab w:val="left" w:pos="567"/>
          <w:tab w:val="left" w:pos="993"/>
        </w:tabs>
        <w:spacing w:before="120" w:after="120"/>
        <w:ind w:right="10"/>
        <w:jc w:val="both"/>
        <w:rPr>
          <w:rFonts w:cstheme="minorHAnsi"/>
          <w:b/>
        </w:rPr>
      </w:pPr>
    </w:p>
    <w:p w14:paraId="233C8DE1" w14:textId="77777777" w:rsidR="00344EBF" w:rsidRDefault="00A66304" w:rsidP="00E701ED">
      <w:pPr>
        <w:shd w:val="clear" w:color="auto" w:fill="FFFFFF"/>
        <w:tabs>
          <w:tab w:val="left" w:pos="567"/>
          <w:tab w:val="left" w:pos="993"/>
        </w:tabs>
        <w:spacing w:before="120" w:after="120"/>
        <w:ind w:right="10"/>
        <w:jc w:val="both"/>
        <w:rPr>
          <w:rFonts w:cstheme="minorHAnsi"/>
          <w:b/>
        </w:rPr>
      </w:pPr>
      <w:r w:rsidRPr="00B37601">
        <w:rPr>
          <w:rFonts w:cstheme="minorHAnsi"/>
          <w:b/>
        </w:rPr>
        <w:t>ORO.GEN.310</w:t>
      </w:r>
      <w:r w:rsidR="00344EBF" w:rsidRPr="00B37601">
        <w:rPr>
          <w:rFonts w:cstheme="minorHAnsi"/>
          <w:b/>
          <w:lang w:val="en-US"/>
        </w:rPr>
        <w:t xml:space="preserve"> </w:t>
      </w:r>
      <w:r w:rsidR="00344EBF" w:rsidRPr="00B37601">
        <w:rPr>
          <w:rFonts w:cstheme="minorHAnsi"/>
          <w:b/>
        </w:rPr>
        <w:t xml:space="preserve">Употреба на воздухопловите наведени во AOC за некомерцијални операции и специјализирани операции </w:t>
      </w:r>
    </w:p>
    <w:p w14:paraId="651BBD50" w14:textId="77777777" w:rsidR="00EF31CC" w:rsidRPr="00B37601" w:rsidRDefault="00EF31CC" w:rsidP="00E701ED">
      <w:pPr>
        <w:shd w:val="clear" w:color="auto" w:fill="FFFFFF"/>
        <w:tabs>
          <w:tab w:val="left" w:pos="567"/>
          <w:tab w:val="left" w:pos="993"/>
        </w:tabs>
        <w:spacing w:before="120" w:after="120"/>
        <w:ind w:right="10"/>
        <w:jc w:val="both"/>
        <w:rPr>
          <w:rFonts w:cstheme="minorHAnsi"/>
          <w:b/>
        </w:rPr>
      </w:pPr>
    </w:p>
    <w:p w14:paraId="743A9853" w14:textId="77777777" w:rsidR="00344EBF" w:rsidRPr="00B37601" w:rsidRDefault="00344EBF" w:rsidP="00E701ED">
      <w:pPr>
        <w:shd w:val="clear" w:color="auto" w:fill="FFFFFF"/>
        <w:tabs>
          <w:tab w:val="left" w:pos="567"/>
          <w:tab w:val="left" w:pos="993"/>
        </w:tabs>
        <w:spacing w:before="120" w:after="120"/>
        <w:ind w:right="10"/>
        <w:jc w:val="both"/>
        <w:rPr>
          <w:rFonts w:cstheme="minorHAnsi"/>
        </w:rPr>
      </w:pPr>
      <w:r w:rsidRPr="00B37601">
        <w:rPr>
          <w:rFonts w:cstheme="minorHAnsi"/>
        </w:rPr>
        <w:t xml:space="preserve">(а) Воздухопловите кои се наведени во AOC на операторот може да останат во AOC доколку се користат/управуваат во која било од следниве ситуации: </w:t>
      </w:r>
    </w:p>
    <w:p w14:paraId="06F2A86F" w14:textId="77777777" w:rsidR="00344EBF" w:rsidRPr="00B37601" w:rsidRDefault="00344EBF" w:rsidP="001E21BE">
      <w:pPr>
        <w:pStyle w:val="ListParagraph"/>
        <w:numPr>
          <w:ilvl w:val="0"/>
          <w:numId w:val="8"/>
        </w:numPr>
        <w:shd w:val="clear" w:color="auto" w:fill="FFFFFF"/>
        <w:tabs>
          <w:tab w:val="left" w:pos="567"/>
          <w:tab w:val="left" w:pos="993"/>
        </w:tabs>
        <w:spacing w:before="120" w:after="120"/>
        <w:ind w:right="10"/>
        <w:jc w:val="both"/>
        <w:rPr>
          <w:rFonts w:asciiTheme="minorHAnsi" w:hAnsiTheme="minorHAnsi" w:cstheme="minorHAnsi"/>
          <w:sz w:val="22"/>
          <w:szCs w:val="22"/>
        </w:rPr>
      </w:pPr>
      <w:r w:rsidRPr="00B37601">
        <w:rPr>
          <w:rFonts w:asciiTheme="minorHAnsi" w:hAnsiTheme="minorHAnsi" w:cstheme="minorHAnsi"/>
          <w:sz w:val="22"/>
          <w:szCs w:val="22"/>
        </w:rPr>
        <w:t>од страна на самиот имател на AOC, за специјализирани операции во согласност со Анекс VIII (Дел-</w:t>
      </w:r>
      <w:r w:rsidRPr="00B37601">
        <w:rPr>
          <w:rFonts w:asciiTheme="minorHAnsi" w:hAnsiTheme="minorHAnsi" w:cstheme="minorHAnsi"/>
          <w:sz w:val="22"/>
          <w:szCs w:val="22"/>
          <w:lang w:val="de-DE"/>
        </w:rPr>
        <w:t>SPO</w:t>
      </w:r>
      <w:r w:rsidRPr="00B37601">
        <w:rPr>
          <w:rFonts w:asciiTheme="minorHAnsi" w:hAnsiTheme="minorHAnsi" w:cstheme="minorHAnsi"/>
          <w:sz w:val="22"/>
          <w:szCs w:val="22"/>
        </w:rPr>
        <w:t xml:space="preserve">); </w:t>
      </w:r>
    </w:p>
    <w:p w14:paraId="26345C9A" w14:textId="77777777" w:rsidR="006031EB" w:rsidRPr="00B37601" w:rsidRDefault="00344EBF" w:rsidP="001E21BE">
      <w:pPr>
        <w:pStyle w:val="ListParagraph"/>
        <w:numPr>
          <w:ilvl w:val="0"/>
          <w:numId w:val="8"/>
        </w:numPr>
        <w:shd w:val="clear" w:color="auto" w:fill="FFFFFF"/>
        <w:tabs>
          <w:tab w:val="left" w:pos="567"/>
          <w:tab w:val="left" w:pos="993"/>
        </w:tabs>
        <w:spacing w:before="120" w:after="120"/>
        <w:ind w:right="10"/>
        <w:jc w:val="both"/>
        <w:rPr>
          <w:rFonts w:asciiTheme="minorHAnsi" w:hAnsiTheme="minorHAnsi" w:cstheme="minorHAnsi"/>
          <w:sz w:val="22"/>
          <w:szCs w:val="22"/>
        </w:rPr>
      </w:pPr>
      <w:r w:rsidRPr="00B37601">
        <w:rPr>
          <w:rFonts w:asciiTheme="minorHAnsi" w:hAnsiTheme="minorHAnsi" w:cstheme="minorHAnsi"/>
          <w:sz w:val="22"/>
          <w:szCs w:val="22"/>
        </w:rPr>
        <w:t xml:space="preserve">од други оператори, за некомерцијални </w:t>
      </w:r>
      <w:r w:rsidR="006031EB" w:rsidRPr="00B37601">
        <w:rPr>
          <w:rFonts w:asciiTheme="minorHAnsi" w:hAnsiTheme="minorHAnsi" w:cstheme="minorHAnsi"/>
          <w:sz w:val="22"/>
          <w:szCs w:val="22"/>
        </w:rPr>
        <w:t xml:space="preserve">операции со воздухоплови на моторен погон или </w:t>
      </w:r>
      <w:r w:rsidRPr="00B37601">
        <w:rPr>
          <w:rFonts w:asciiTheme="minorHAnsi" w:hAnsiTheme="minorHAnsi" w:cstheme="minorHAnsi"/>
          <w:sz w:val="22"/>
          <w:szCs w:val="22"/>
        </w:rPr>
        <w:t>за специјализирани операции извршени во согласност со Анекс VI (Дел-NCC), Анекс VII (Дел-NCO) или Анекс VIII (Дел-</w:t>
      </w:r>
      <w:r w:rsidR="00F45532" w:rsidRPr="00B37601">
        <w:rPr>
          <w:rFonts w:asciiTheme="minorHAnsi" w:hAnsiTheme="minorHAnsi" w:cstheme="minorHAnsi"/>
          <w:sz w:val="22"/>
          <w:szCs w:val="22"/>
          <w:lang w:val="en-US"/>
        </w:rPr>
        <w:t>SPO</w:t>
      </w:r>
      <w:r w:rsidRPr="00B37601">
        <w:rPr>
          <w:rFonts w:asciiTheme="minorHAnsi" w:hAnsiTheme="minorHAnsi" w:cstheme="minorHAnsi"/>
          <w:sz w:val="22"/>
          <w:szCs w:val="22"/>
        </w:rPr>
        <w:t xml:space="preserve">), </w:t>
      </w:r>
      <w:r w:rsidR="006031EB" w:rsidRPr="00B37601">
        <w:rPr>
          <w:rFonts w:asciiTheme="minorHAnsi" w:hAnsiTheme="minorHAnsi" w:cstheme="minorHAnsi"/>
          <w:sz w:val="22"/>
          <w:szCs w:val="22"/>
        </w:rPr>
        <w:t xml:space="preserve">под услов </w:t>
      </w:r>
      <w:r w:rsidRPr="00B37601">
        <w:rPr>
          <w:rFonts w:asciiTheme="minorHAnsi" w:hAnsiTheme="minorHAnsi" w:cstheme="minorHAnsi"/>
          <w:sz w:val="22"/>
          <w:szCs w:val="22"/>
        </w:rPr>
        <w:t xml:space="preserve">дека </w:t>
      </w:r>
      <w:r w:rsidR="006031EB" w:rsidRPr="00B37601">
        <w:rPr>
          <w:rFonts w:asciiTheme="minorHAnsi" w:hAnsiTheme="minorHAnsi" w:cstheme="minorHAnsi"/>
          <w:sz w:val="22"/>
          <w:szCs w:val="22"/>
        </w:rPr>
        <w:t xml:space="preserve">воздухопловот </w:t>
      </w:r>
      <w:r w:rsidRPr="00B37601">
        <w:rPr>
          <w:rFonts w:asciiTheme="minorHAnsi" w:hAnsiTheme="minorHAnsi" w:cstheme="minorHAnsi"/>
          <w:sz w:val="22"/>
          <w:szCs w:val="22"/>
        </w:rPr>
        <w:t xml:space="preserve">се користи во континуиран период не подолг од 30 дена. </w:t>
      </w:r>
    </w:p>
    <w:p w14:paraId="41D15537" w14:textId="77777777" w:rsidR="006031EB" w:rsidRPr="00B37601" w:rsidRDefault="00344EBF" w:rsidP="00E701ED">
      <w:pPr>
        <w:shd w:val="clear" w:color="auto" w:fill="FFFFFF"/>
        <w:tabs>
          <w:tab w:val="left" w:pos="567"/>
          <w:tab w:val="left" w:pos="993"/>
        </w:tabs>
        <w:spacing w:before="120" w:after="120"/>
        <w:ind w:right="10"/>
        <w:jc w:val="both"/>
        <w:rPr>
          <w:rFonts w:cstheme="minorHAnsi"/>
        </w:rPr>
      </w:pPr>
      <w:r w:rsidRPr="00B37601">
        <w:rPr>
          <w:rFonts w:cstheme="minorHAnsi"/>
        </w:rPr>
        <w:t xml:space="preserve">(б) Кога воздухопловот се користи во согласност со точката (а)(2), имателот на AOC кој </w:t>
      </w:r>
      <w:r w:rsidR="002101E9" w:rsidRPr="00B37601">
        <w:rPr>
          <w:rFonts w:cstheme="minorHAnsi"/>
        </w:rPr>
        <w:t>го обезбедува</w:t>
      </w:r>
      <w:r w:rsidRPr="00B37601">
        <w:rPr>
          <w:rFonts w:cstheme="minorHAnsi"/>
        </w:rPr>
        <w:t xml:space="preserve"> </w:t>
      </w:r>
      <w:r w:rsidR="002101E9" w:rsidRPr="00B37601">
        <w:rPr>
          <w:rFonts w:cstheme="minorHAnsi"/>
        </w:rPr>
        <w:t xml:space="preserve">воздухопловот </w:t>
      </w:r>
      <w:r w:rsidRPr="00B37601">
        <w:rPr>
          <w:rFonts w:cstheme="minorHAnsi"/>
        </w:rPr>
        <w:t xml:space="preserve">и операторот </w:t>
      </w:r>
      <w:r w:rsidR="002101E9" w:rsidRPr="00B37601">
        <w:rPr>
          <w:rFonts w:cstheme="minorHAnsi"/>
        </w:rPr>
        <w:t xml:space="preserve">кој </w:t>
      </w:r>
      <w:r w:rsidRPr="00B37601">
        <w:rPr>
          <w:rFonts w:cstheme="minorHAnsi"/>
        </w:rPr>
        <w:t xml:space="preserve">што го користи </w:t>
      </w:r>
      <w:r w:rsidR="002101E9" w:rsidRPr="00B37601">
        <w:rPr>
          <w:rFonts w:cstheme="minorHAnsi"/>
        </w:rPr>
        <w:t>воздухопловот треба да воспостават процедура</w:t>
      </w:r>
      <w:r w:rsidRPr="00B37601">
        <w:rPr>
          <w:rFonts w:cstheme="minorHAnsi"/>
        </w:rPr>
        <w:t xml:space="preserve">: </w:t>
      </w:r>
    </w:p>
    <w:p w14:paraId="16BEED95" w14:textId="77777777" w:rsidR="006031EB" w:rsidRPr="00B37601" w:rsidRDefault="002101E9" w:rsidP="001E21BE">
      <w:pPr>
        <w:pStyle w:val="ListParagraph"/>
        <w:numPr>
          <w:ilvl w:val="0"/>
          <w:numId w:val="9"/>
        </w:numPr>
        <w:shd w:val="clear" w:color="auto" w:fill="FFFFFF"/>
        <w:tabs>
          <w:tab w:val="left" w:pos="567"/>
          <w:tab w:val="left" w:pos="993"/>
        </w:tabs>
        <w:spacing w:before="120" w:after="120"/>
        <w:ind w:right="10"/>
        <w:jc w:val="both"/>
        <w:rPr>
          <w:rFonts w:asciiTheme="minorHAnsi" w:hAnsiTheme="minorHAnsi" w:cstheme="minorHAnsi"/>
          <w:sz w:val="22"/>
          <w:szCs w:val="22"/>
        </w:rPr>
      </w:pPr>
      <w:r w:rsidRPr="00B37601">
        <w:rPr>
          <w:rFonts w:asciiTheme="minorHAnsi" w:hAnsiTheme="minorHAnsi" w:cstheme="minorHAnsi"/>
          <w:sz w:val="22"/>
          <w:szCs w:val="22"/>
        </w:rPr>
        <w:t>каде</w:t>
      </w:r>
      <w:r w:rsidR="00344EBF" w:rsidRPr="00B37601">
        <w:rPr>
          <w:rFonts w:asciiTheme="minorHAnsi" w:hAnsiTheme="minorHAnsi" w:cstheme="minorHAnsi"/>
          <w:sz w:val="22"/>
          <w:szCs w:val="22"/>
        </w:rPr>
        <w:t xml:space="preserve"> јасно </w:t>
      </w:r>
      <w:r w:rsidRPr="00B37601">
        <w:rPr>
          <w:rFonts w:asciiTheme="minorHAnsi" w:hAnsiTheme="minorHAnsi" w:cstheme="minorHAnsi"/>
          <w:sz w:val="22"/>
          <w:szCs w:val="22"/>
        </w:rPr>
        <w:t>ќе посочат</w:t>
      </w:r>
      <w:r w:rsidR="00344EBF" w:rsidRPr="00B37601">
        <w:rPr>
          <w:rFonts w:asciiTheme="minorHAnsi" w:hAnsiTheme="minorHAnsi" w:cstheme="minorHAnsi"/>
          <w:sz w:val="22"/>
          <w:szCs w:val="22"/>
        </w:rPr>
        <w:t xml:space="preserve"> кој оператор е одговорен за оперативната контрола </w:t>
      </w:r>
      <w:r w:rsidRPr="00B37601">
        <w:rPr>
          <w:rFonts w:asciiTheme="minorHAnsi" w:hAnsiTheme="minorHAnsi" w:cstheme="minorHAnsi"/>
          <w:sz w:val="22"/>
          <w:szCs w:val="22"/>
        </w:rPr>
        <w:t>врз секој лет и да опишат</w:t>
      </w:r>
      <w:r w:rsidR="00344EBF" w:rsidRPr="00B37601">
        <w:rPr>
          <w:rFonts w:asciiTheme="minorHAnsi" w:hAnsiTheme="minorHAnsi" w:cstheme="minorHAnsi"/>
          <w:sz w:val="22"/>
          <w:szCs w:val="22"/>
        </w:rPr>
        <w:t xml:space="preserve"> како се пренесува оперативната контрола помеѓу нив; </w:t>
      </w:r>
    </w:p>
    <w:p w14:paraId="35AD355C" w14:textId="77777777" w:rsidR="006031EB" w:rsidRPr="00B37601" w:rsidRDefault="002101E9" w:rsidP="001E21BE">
      <w:pPr>
        <w:pStyle w:val="ListParagraph"/>
        <w:numPr>
          <w:ilvl w:val="0"/>
          <w:numId w:val="9"/>
        </w:numPr>
        <w:shd w:val="clear" w:color="auto" w:fill="FFFFFF"/>
        <w:tabs>
          <w:tab w:val="left" w:pos="567"/>
          <w:tab w:val="left" w:pos="993"/>
        </w:tabs>
        <w:spacing w:before="120" w:after="120"/>
        <w:ind w:right="10"/>
        <w:jc w:val="both"/>
        <w:rPr>
          <w:rFonts w:asciiTheme="minorHAnsi" w:hAnsiTheme="minorHAnsi" w:cstheme="minorHAnsi"/>
          <w:sz w:val="22"/>
          <w:szCs w:val="22"/>
        </w:rPr>
      </w:pPr>
      <w:r w:rsidRPr="00B37601">
        <w:rPr>
          <w:rFonts w:asciiTheme="minorHAnsi" w:hAnsiTheme="minorHAnsi" w:cstheme="minorHAnsi"/>
          <w:sz w:val="22"/>
          <w:szCs w:val="22"/>
        </w:rPr>
        <w:t xml:space="preserve">каде </w:t>
      </w:r>
      <w:r w:rsidR="00E60232" w:rsidRPr="00B37601">
        <w:rPr>
          <w:rFonts w:asciiTheme="minorHAnsi" w:hAnsiTheme="minorHAnsi" w:cstheme="minorHAnsi"/>
          <w:sz w:val="22"/>
          <w:szCs w:val="22"/>
        </w:rPr>
        <w:t xml:space="preserve">ќе ја опишат </w:t>
      </w:r>
      <w:r w:rsidR="00A3033E" w:rsidRPr="00B37601">
        <w:rPr>
          <w:rFonts w:asciiTheme="minorHAnsi" w:hAnsiTheme="minorHAnsi" w:cstheme="minorHAnsi"/>
          <w:sz w:val="22"/>
          <w:szCs w:val="22"/>
        </w:rPr>
        <w:t>проц</w:t>
      </w:r>
      <w:r w:rsidR="00B54939" w:rsidRPr="00B37601">
        <w:rPr>
          <w:rFonts w:asciiTheme="minorHAnsi" w:hAnsiTheme="minorHAnsi" w:cstheme="minorHAnsi"/>
          <w:sz w:val="22"/>
          <w:szCs w:val="22"/>
        </w:rPr>
        <w:t>едурата</w:t>
      </w:r>
      <w:r w:rsidR="00344EBF" w:rsidRPr="00B37601">
        <w:rPr>
          <w:rFonts w:asciiTheme="minorHAnsi" w:hAnsiTheme="minorHAnsi" w:cstheme="minorHAnsi"/>
          <w:sz w:val="22"/>
          <w:szCs w:val="22"/>
        </w:rPr>
        <w:t xml:space="preserve"> за примопредавање на </w:t>
      </w:r>
      <w:r w:rsidRPr="00B37601">
        <w:rPr>
          <w:rFonts w:asciiTheme="minorHAnsi" w:hAnsiTheme="minorHAnsi" w:cstheme="minorHAnsi"/>
          <w:sz w:val="22"/>
          <w:szCs w:val="22"/>
        </w:rPr>
        <w:t>воздухопловот</w:t>
      </w:r>
      <w:r w:rsidR="00A3033E" w:rsidRPr="00B37601">
        <w:rPr>
          <w:rFonts w:asciiTheme="minorHAnsi" w:hAnsiTheme="minorHAnsi" w:cstheme="minorHAnsi"/>
          <w:sz w:val="22"/>
          <w:szCs w:val="22"/>
        </w:rPr>
        <w:t>,</w:t>
      </w:r>
      <w:r w:rsidRPr="00B37601">
        <w:rPr>
          <w:rFonts w:asciiTheme="minorHAnsi" w:hAnsiTheme="minorHAnsi" w:cstheme="minorHAnsi"/>
          <w:sz w:val="22"/>
          <w:szCs w:val="22"/>
        </w:rPr>
        <w:t xml:space="preserve"> </w:t>
      </w:r>
      <w:r w:rsidR="00A3033E" w:rsidRPr="00B37601">
        <w:rPr>
          <w:rFonts w:asciiTheme="minorHAnsi" w:hAnsiTheme="minorHAnsi" w:cstheme="minorHAnsi"/>
          <w:sz w:val="22"/>
          <w:szCs w:val="22"/>
        </w:rPr>
        <w:t xml:space="preserve">по </w:t>
      </w:r>
      <w:r w:rsidR="00344EBF" w:rsidRPr="00B37601">
        <w:rPr>
          <w:rFonts w:asciiTheme="minorHAnsi" w:hAnsiTheme="minorHAnsi" w:cstheme="minorHAnsi"/>
          <w:sz w:val="22"/>
          <w:szCs w:val="22"/>
        </w:rPr>
        <w:t xml:space="preserve">неговото враќање </w:t>
      </w:r>
      <w:r w:rsidR="00E60232" w:rsidRPr="00B37601">
        <w:rPr>
          <w:rFonts w:asciiTheme="minorHAnsi" w:hAnsiTheme="minorHAnsi" w:cstheme="minorHAnsi"/>
          <w:sz w:val="22"/>
          <w:szCs w:val="22"/>
        </w:rPr>
        <w:t>на</w:t>
      </w:r>
      <w:r w:rsidR="00344EBF" w:rsidRPr="00B37601">
        <w:rPr>
          <w:rFonts w:asciiTheme="minorHAnsi" w:hAnsiTheme="minorHAnsi" w:cstheme="minorHAnsi"/>
          <w:sz w:val="22"/>
          <w:szCs w:val="22"/>
        </w:rPr>
        <w:t xml:space="preserve"> </w:t>
      </w:r>
      <w:r w:rsidR="00E60232" w:rsidRPr="00B37601">
        <w:rPr>
          <w:rFonts w:asciiTheme="minorHAnsi" w:hAnsiTheme="minorHAnsi" w:cstheme="minorHAnsi"/>
          <w:sz w:val="22"/>
          <w:szCs w:val="22"/>
        </w:rPr>
        <w:t xml:space="preserve">имателот </w:t>
      </w:r>
      <w:r w:rsidR="00344EBF" w:rsidRPr="00B37601">
        <w:rPr>
          <w:rFonts w:asciiTheme="minorHAnsi" w:hAnsiTheme="minorHAnsi" w:cstheme="minorHAnsi"/>
          <w:sz w:val="22"/>
          <w:szCs w:val="22"/>
        </w:rPr>
        <w:t xml:space="preserve">на AOC. </w:t>
      </w:r>
    </w:p>
    <w:p w14:paraId="50E4E828" w14:textId="77777777" w:rsidR="006031EB" w:rsidRPr="00B37601" w:rsidRDefault="00344EBF" w:rsidP="00CB7080">
      <w:pPr>
        <w:shd w:val="clear" w:color="auto" w:fill="FFFFFF"/>
        <w:tabs>
          <w:tab w:val="left" w:pos="567"/>
          <w:tab w:val="left" w:pos="993"/>
        </w:tabs>
        <w:spacing w:before="120" w:after="120"/>
        <w:ind w:left="360" w:right="10"/>
        <w:jc w:val="both"/>
        <w:rPr>
          <w:rFonts w:cstheme="minorHAnsi"/>
        </w:rPr>
      </w:pPr>
      <w:r w:rsidRPr="00B37601">
        <w:rPr>
          <w:rFonts w:cstheme="minorHAnsi"/>
        </w:rPr>
        <w:t xml:space="preserve">Оваа </w:t>
      </w:r>
      <w:r w:rsidR="00B54939" w:rsidRPr="00B37601">
        <w:rPr>
          <w:rFonts w:cstheme="minorHAnsi"/>
        </w:rPr>
        <w:t xml:space="preserve">процедура </w:t>
      </w:r>
      <w:r w:rsidRPr="00B37601">
        <w:rPr>
          <w:rFonts w:cstheme="minorHAnsi"/>
        </w:rPr>
        <w:t xml:space="preserve">се вклучува во </w:t>
      </w:r>
      <w:r w:rsidR="00B54939" w:rsidRPr="00B37601">
        <w:rPr>
          <w:rFonts w:cstheme="minorHAnsi"/>
        </w:rPr>
        <w:t xml:space="preserve">оперативниот </w:t>
      </w:r>
      <w:r w:rsidRPr="00B37601">
        <w:rPr>
          <w:rFonts w:cstheme="minorHAnsi"/>
        </w:rPr>
        <w:t>прирачникот на секој оператор или во договор</w:t>
      </w:r>
      <w:r w:rsidR="00B54939" w:rsidRPr="00B37601">
        <w:rPr>
          <w:rFonts w:cstheme="minorHAnsi"/>
        </w:rPr>
        <w:t>от</w:t>
      </w:r>
      <w:r w:rsidRPr="00B37601">
        <w:rPr>
          <w:rFonts w:cstheme="minorHAnsi"/>
        </w:rPr>
        <w:t xml:space="preserve"> помеѓу </w:t>
      </w:r>
      <w:r w:rsidR="00B54939" w:rsidRPr="00B37601">
        <w:rPr>
          <w:rFonts w:cstheme="minorHAnsi"/>
        </w:rPr>
        <w:t xml:space="preserve">имателот </w:t>
      </w:r>
      <w:r w:rsidRPr="00B37601">
        <w:rPr>
          <w:rFonts w:cstheme="minorHAnsi"/>
        </w:rPr>
        <w:t xml:space="preserve">на AOC и операторот </w:t>
      </w:r>
      <w:r w:rsidR="00A3033E" w:rsidRPr="00B37601">
        <w:rPr>
          <w:rFonts w:cstheme="minorHAnsi"/>
        </w:rPr>
        <w:t xml:space="preserve">кој </w:t>
      </w:r>
      <w:r w:rsidRPr="00B37601">
        <w:rPr>
          <w:rFonts w:cstheme="minorHAnsi"/>
        </w:rPr>
        <w:t xml:space="preserve">што го користи </w:t>
      </w:r>
      <w:r w:rsidR="00B54939" w:rsidRPr="00B37601">
        <w:rPr>
          <w:rFonts w:cstheme="minorHAnsi"/>
        </w:rPr>
        <w:t>воздухопловот во согласност со точката (а)</w:t>
      </w:r>
      <w:r w:rsidRPr="00B37601">
        <w:rPr>
          <w:rFonts w:cstheme="minorHAnsi"/>
        </w:rPr>
        <w:t xml:space="preserve">(2). </w:t>
      </w:r>
      <w:r w:rsidR="00B54939" w:rsidRPr="00B37601">
        <w:rPr>
          <w:rFonts w:cstheme="minorHAnsi"/>
        </w:rPr>
        <w:t xml:space="preserve">Имателот </w:t>
      </w:r>
      <w:r w:rsidRPr="00B37601">
        <w:rPr>
          <w:rFonts w:cstheme="minorHAnsi"/>
        </w:rPr>
        <w:t xml:space="preserve">на AOC утврдува образец </w:t>
      </w:r>
      <w:r w:rsidR="00B54939" w:rsidRPr="00B37601">
        <w:rPr>
          <w:rFonts w:cstheme="minorHAnsi"/>
        </w:rPr>
        <w:t xml:space="preserve">за таквиот </w:t>
      </w:r>
      <w:r w:rsidRPr="00B37601">
        <w:rPr>
          <w:rFonts w:cstheme="minorHAnsi"/>
        </w:rPr>
        <w:t xml:space="preserve">договор. </w:t>
      </w:r>
      <w:r w:rsidR="00CB7080">
        <w:rPr>
          <w:rFonts w:cstheme="minorHAnsi"/>
        </w:rPr>
        <w:t>П</w:t>
      </w:r>
      <w:r w:rsidR="00CB7080" w:rsidRPr="00B37601">
        <w:rPr>
          <w:rFonts w:cstheme="minorHAnsi"/>
        </w:rPr>
        <w:t xml:space="preserve">ри водење евиденција на тие договори </w:t>
      </w:r>
      <w:r w:rsidRPr="00B37601">
        <w:rPr>
          <w:rFonts w:cstheme="minorHAnsi"/>
        </w:rPr>
        <w:t>се применува</w:t>
      </w:r>
      <w:r w:rsidR="00CB7080" w:rsidRPr="00CB7080">
        <w:rPr>
          <w:rFonts w:cstheme="minorHAnsi"/>
        </w:rPr>
        <w:t xml:space="preserve"> </w:t>
      </w:r>
      <w:r w:rsidR="00CB7080">
        <w:rPr>
          <w:rFonts w:cstheme="minorHAnsi"/>
        </w:rPr>
        <w:t>т</w:t>
      </w:r>
      <w:r w:rsidR="00CB7080" w:rsidRPr="00B37601">
        <w:rPr>
          <w:rFonts w:cstheme="minorHAnsi"/>
        </w:rPr>
        <w:t>очката ORO.GEN.220</w:t>
      </w:r>
      <w:r w:rsidRPr="00B37601">
        <w:rPr>
          <w:rFonts w:cstheme="minorHAnsi"/>
        </w:rPr>
        <w:t xml:space="preserve">. </w:t>
      </w:r>
    </w:p>
    <w:p w14:paraId="78AB2949" w14:textId="77777777" w:rsidR="00CE0DA5" w:rsidRPr="00B37601" w:rsidRDefault="00B54939" w:rsidP="00CB7080">
      <w:pPr>
        <w:shd w:val="clear" w:color="auto" w:fill="FFFFFF"/>
        <w:tabs>
          <w:tab w:val="left" w:pos="567"/>
          <w:tab w:val="left" w:pos="993"/>
        </w:tabs>
        <w:spacing w:before="120" w:after="120"/>
        <w:ind w:left="360" w:right="10"/>
        <w:jc w:val="both"/>
        <w:rPr>
          <w:rFonts w:cstheme="minorHAnsi"/>
        </w:rPr>
      </w:pPr>
      <w:r w:rsidRPr="00B37601">
        <w:rPr>
          <w:rFonts w:cstheme="minorHAnsi"/>
        </w:rPr>
        <w:lastRenderedPageBreak/>
        <w:t xml:space="preserve">Имателот </w:t>
      </w:r>
      <w:r w:rsidR="00344EBF" w:rsidRPr="00B37601">
        <w:rPr>
          <w:rFonts w:cstheme="minorHAnsi"/>
        </w:rPr>
        <w:t xml:space="preserve">на AOC и операторот </w:t>
      </w:r>
      <w:r w:rsidRPr="00B37601">
        <w:rPr>
          <w:rFonts w:cstheme="minorHAnsi"/>
        </w:rPr>
        <w:t xml:space="preserve">кој </w:t>
      </w:r>
      <w:r w:rsidR="00344EBF" w:rsidRPr="00B37601">
        <w:rPr>
          <w:rFonts w:cstheme="minorHAnsi"/>
        </w:rPr>
        <w:t xml:space="preserve">што ги користи </w:t>
      </w:r>
      <w:r w:rsidRPr="00B37601">
        <w:rPr>
          <w:rFonts w:cstheme="minorHAnsi"/>
        </w:rPr>
        <w:t>воздухопловите, во согласност со точката (а)</w:t>
      </w:r>
      <w:r w:rsidR="00344EBF" w:rsidRPr="00B37601">
        <w:rPr>
          <w:rFonts w:cstheme="minorHAnsi"/>
        </w:rPr>
        <w:t xml:space="preserve">(2), гарантираат дека </w:t>
      </w:r>
      <w:r w:rsidR="00A3033E" w:rsidRPr="00B37601">
        <w:rPr>
          <w:rFonts w:cstheme="minorHAnsi"/>
        </w:rPr>
        <w:t>засегнатиот персонал е известен за процедурата</w:t>
      </w:r>
      <w:r w:rsidR="00344EBF" w:rsidRPr="00B37601">
        <w:rPr>
          <w:rFonts w:cstheme="minorHAnsi"/>
        </w:rPr>
        <w:t>.</w:t>
      </w:r>
    </w:p>
    <w:p w14:paraId="595BBECB" w14:textId="77777777" w:rsidR="00D91D99" w:rsidRPr="00B37601" w:rsidRDefault="002C5264" w:rsidP="006031EB">
      <w:pPr>
        <w:shd w:val="clear" w:color="auto" w:fill="FFFFFF"/>
        <w:tabs>
          <w:tab w:val="left" w:pos="567"/>
          <w:tab w:val="left" w:pos="993"/>
        </w:tabs>
        <w:spacing w:before="120" w:after="120"/>
        <w:ind w:right="10"/>
        <w:jc w:val="both"/>
        <w:rPr>
          <w:rFonts w:cstheme="minorHAnsi"/>
        </w:rPr>
      </w:pPr>
      <w:r w:rsidRPr="00B37601">
        <w:rPr>
          <w:rFonts w:cstheme="minorHAnsi"/>
        </w:rPr>
        <w:t>(в)</w:t>
      </w:r>
      <w:r w:rsidR="00D0763C" w:rsidRPr="00B37601">
        <w:rPr>
          <w:rFonts w:cstheme="minorHAnsi"/>
        </w:rPr>
        <w:t xml:space="preserve"> </w:t>
      </w:r>
      <w:r w:rsidR="00D91D99" w:rsidRPr="00B37601">
        <w:rPr>
          <w:rFonts w:cstheme="minorHAnsi"/>
        </w:rPr>
        <w:t>Имателот на АОС</w:t>
      </w:r>
      <w:r w:rsidR="00D0763C" w:rsidRPr="00B37601">
        <w:rPr>
          <w:rFonts w:cstheme="minorHAnsi"/>
        </w:rPr>
        <w:t xml:space="preserve"> ја доставува до надлежниот орган </w:t>
      </w:r>
      <w:r w:rsidR="00D91D99" w:rsidRPr="00B37601">
        <w:rPr>
          <w:rFonts w:cstheme="minorHAnsi"/>
        </w:rPr>
        <w:t xml:space="preserve">процедурата </w:t>
      </w:r>
      <w:r w:rsidR="00D0763C" w:rsidRPr="00B37601">
        <w:rPr>
          <w:rFonts w:cstheme="minorHAnsi"/>
        </w:rPr>
        <w:t xml:space="preserve">наведена во точката (б) </w:t>
      </w:r>
      <w:r w:rsidR="00D91D99" w:rsidRPr="00B37601">
        <w:rPr>
          <w:rFonts w:cstheme="minorHAnsi"/>
        </w:rPr>
        <w:t xml:space="preserve">на </w:t>
      </w:r>
      <w:r w:rsidR="00D0763C" w:rsidRPr="00B37601">
        <w:rPr>
          <w:rFonts w:cstheme="minorHAnsi"/>
        </w:rPr>
        <w:t xml:space="preserve">претходно одобрување. </w:t>
      </w:r>
    </w:p>
    <w:p w14:paraId="2FB35387" w14:textId="77777777" w:rsidR="00D91D99" w:rsidRPr="00B37601" w:rsidRDefault="00D91D99" w:rsidP="00CB7080">
      <w:pPr>
        <w:shd w:val="clear" w:color="auto" w:fill="FFFFFF"/>
        <w:tabs>
          <w:tab w:val="left" w:pos="567"/>
          <w:tab w:val="left" w:pos="993"/>
        </w:tabs>
        <w:spacing w:before="120" w:after="120"/>
        <w:ind w:left="426" w:right="10"/>
        <w:jc w:val="both"/>
        <w:rPr>
          <w:rFonts w:cstheme="minorHAnsi"/>
        </w:rPr>
      </w:pPr>
      <w:r w:rsidRPr="00B37601">
        <w:rPr>
          <w:rFonts w:cstheme="minorHAnsi"/>
        </w:rPr>
        <w:t xml:space="preserve">Имателот </w:t>
      </w:r>
      <w:r w:rsidR="00D0763C" w:rsidRPr="00B37601">
        <w:rPr>
          <w:rFonts w:cstheme="minorHAnsi"/>
        </w:rPr>
        <w:t xml:space="preserve">на AOC се </w:t>
      </w:r>
      <w:r w:rsidR="00CB7080">
        <w:rPr>
          <w:rFonts w:cstheme="minorHAnsi"/>
        </w:rPr>
        <w:t>договара</w:t>
      </w:r>
      <w:r w:rsidR="00D0763C" w:rsidRPr="00B37601">
        <w:rPr>
          <w:rFonts w:cstheme="minorHAnsi"/>
        </w:rPr>
        <w:t xml:space="preserve"> со надлежниот орган </w:t>
      </w:r>
      <w:r w:rsidRPr="00B37601">
        <w:rPr>
          <w:rFonts w:cstheme="minorHAnsi"/>
        </w:rPr>
        <w:t xml:space="preserve">на начинот </w:t>
      </w:r>
      <w:r w:rsidR="00D0763C" w:rsidRPr="00B37601">
        <w:rPr>
          <w:rFonts w:cstheme="minorHAnsi"/>
        </w:rPr>
        <w:t>и зачестеноста на доставување</w:t>
      </w:r>
      <w:r w:rsidRPr="00B37601">
        <w:rPr>
          <w:rFonts w:cstheme="minorHAnsi"/>
        </w:rPr>
        <w:t>то на</w:t>
      </w:r>
      <w:r w:rsidR="00D0763C" w:rsidRPr="00B37601">
        <w:rPr>
          <w:rFonts w:cstheme="minorHAnsi"/>
        </w:rPr>
        <w:t xml:space="preserve"> информации </w:t>
      </w:r>
      <w:r w:rsidRPr="00B37601">
        <w:rPr>
          <w:rFonts w:cstheme="minorHAnsi"/>
        </w:rPr>
        <w:t>во однос на трансферот</w:t>
      </w:r>
      <w:r w:rsidR="00D0763C" w:rsidRPr="00B37601">
        <w:rPr>
          <w:rFonts w:cstheme="minorHAnsi"/>
        </w:rPr>
        <w:t xml:space="preserve"> на оперативна</w:t>
      </w:r>
      <w:r w:rsidRPr="00B37601">
        <w:rPr>
          <w:rFonts w:cstheme="minorHAnsi"/>
        </w:rPr>
        <w:t>та</w:t>
      </w:r>
      <w:r w:rsidR="00D0763C" w:rsidRPr="00B37601">
        <w:rPr>
          <w:rFonts w:cstheme="minorHAnsi"/>
        </w:rPr>
        <w:t xml:space="preserve"> контрола во согласност со точката ORO.GEN.130 (в). </w:t>
      </w:r>
    </w:p>
    <w:p w14:paraId="0D983D75" w14:textId="77777777" w:rsidR="00D91D99" w:rsidRPr="00B37601" w:rsidRDefault="00D0763C" w:rsidP="006031EB">
      <w:pPr>
        <w:shd w:val="clear" w:color="auto" w:fill="FFFFFF"/>
        <w:tabs>
          <w:tab w:val="left" w:pos="567"/>
          <w:tab w:val="left" w:pos="993"/>
        </w:tabs>
        <w:spacing w:before="120" w:after="120"/>
        <w:ind w:right="10"/>
        <w:jc w:val="both"/>
        <w:rPr>
          <w:rFonts w:cstheme="minorHAnsi"/>
        </w:rPr>
      </w:pPr>
      <w:r w:rsidRPr="00B37601">
        <w:rPr>
          <w:rFonts w:cstheme="minorHAnsi"/>
        </w:rPr>
        <w:t xml:space="preserve">(г) </w:t>
      </w:r>
      <w:r w:rsidR="00D91D99" w:rsidRPr="00B37601">
        <w:rPr>
          <w:rFonts w:cstheme="minorHAnsi"/>
        </w:rPr>
        <w:t>Со п</w:t>
      </w:r>
      <w:r w:rsidRPr="00B37601">
        <w:rPr>
          <w:rFonts w:cstheme="minorHAnsi"/>
        </w:rPr>
        <w:t xml:space="preserve">остојаната </w:t>
      </w:r>
      <w:proofErr w:type="spellStart"/>
      <w:r w:rsidRPr="00B37601">
        <w:rPr>
          <w:rFonts w:cstheme="minorHAnsi"/>
        </w:rPr>
        <w:t>пловидбеност</w:t>
      </w:r>
      <w:proofErr w:type="spellEnd"/>
      <w:r w:rsidRPr="00B37601">
        <w:rPr>
          <w:rFonts w:cstheme="minorHAnsi"/>
        </w:rPr>
        <w:t xml:space="preserve"> на </w:t>
      </w:r>
      <w:r w:rsidR="00D91D99" w:rsidRPr="00B37601">
        <w:rPr>
          <w:rFonts w:cstheme="minorHAnsi"/>
        </w:rPr>
        <w:t xml:space="preserve">воздухопловите кои </w:t>
      </w:r>
      <w:r w:rsidRPr="00B37601">
        <w:rPr>
          <w:rFonts w:cstheme="minorHAnsi"/>
        </w:rPr>
        <w:t>што се користат во согласност со точката (а)</w:t>
      </w:r>
      <w:r w:rsidR="00D91D99" w:rsidRPr="00B37601">
        <w:rPr>
          <w:rFonts w:cstheme="minorHAnsi"/>
        </w:rPr>
        <w:t>,</w:t>
      </w:r>
      <w:r w:rsidRPr="00B37601">
        <w:rPr>
          <w:rFonts w:cstheme="minorHAnsi"/>
        </w:rPr>
        <w:t xml:space="preserve"> управува организацијата </w:t>
      </w:r>
      <w:r w:rsidR="00D91D99" w:rsidRPr="00B37601">
        <w:rPr>
          <w:rFonts w:cstheme="minorHAnsi"/>
        </w:rPr>
        <w:t xml:space="preserve">која што е </w:t>
      </w:r>
      <w:r w:rsidRPr="00B37601">
        <w:rPr>
          <w:rFonts w:cstheme="minorHAnsi"/>
        </w:rPr>
        <w:t xml:space="preserve">одговорна за постојаната </w:t>
      </w:r>
      <w:proofErr w:type="spellStart"/>
      <w:r w:rsidRPr="00B37601">
        <w:rPr>
          <w:rFonts w:cstheme="minorHAnsi"/>
        </w:rPr>
        <w:t>пловидбеност</w:t>
      </w:r>
      <w:proofErr w:type="spellEnd"/>
      <w:r w:rsidRPr="00B37601">
        <w:rPr>
          <w:rFonts w:cstheme="minorHAnsi"/>
        </w:rPr>
        <w:t xml:space="preserve"> на </w:t>
      </w:r>
      <w:r w:rsidR="00D91D99" w:rsidRPr="00B37601">
        <w:rPr>
          <w:rFonts w:cstheme="minorHAnsi"/>
        </w:rPr>
        <w:t>воздухопловите</w:t>
      </w:r>
      <w:r w:rsidRPr="00B37601">
        <w:rPr>
          <w:rFonts w:cstheme="minorHAnsi"/>
        </w:rPr>
        <w:t xml:space="preserve"> </w:t>
      </w:r>
      <w:r w:rsidR="00D91D99" w:rsidRPr="00B37601">
        <w:rPr>
          <w:rFonts w:cstheme="minorHAnsi"/>
        </w:rPr>
        <w:t>кои што се вклучени во АОС</w:t>
      </w:r>
      <w:r w:rsidRPr="00B37601">
        <w:rPr>
          <w:rFonts w:cstheme="minorHAnsi"/>
        </w:rPr>
        <w:t xml:space="preserve">, во согласност со Регулативата (ЕУ) бр. 1321/2014. </w:t>
      </w:r>
    </w:p>
    <w:p w14:paraId="247A7C0F" w14:textId="77777777" w:rsidR="00D91D99" w:rsidRPr="00B37601" w:rsidRDefault="00D0763C" w:rsidP="006031EB">
      <w:pPr>
        <w:shd w:val="clear" w:color="auto" w:fill="FFFFFF"/>
        <w:tabs>
          <w:tab w:val="left" w:pos="567"/>
          <w:tab w:val="left" w:pos="993"/>
        </w:tabs>
        <w:spacing w:before="120" w:after="120"/>
        <w:ind w:right="10"/>
        <w:jc w:val="both"/>
        <w:rPr>
          <w:rFonts w:cstheme="minorHAnsi"/>
        </w:rPr>
      </w:pPr>
      <w:r w:rsidRPr="00B37601">
        <w:rPr>
          <w:rFonts w:cstheme="minorHAnsi"/>
        </w:rPr>
        <w:t xml:space="preserve">(д) </w:t>
      </w:r>
      <w:r w:rsidR="00D91D99" w:rsidRPr="00B37601">
        <w:rPr>
          <w:rFonts w:cstheme="minorHAnsi"/>
        </w:rPr>
        <w:t xml:space="preserve">Имателот </w:t>
      </w:r>
      <w:r w:rsidRPr="00B37601">
        <w:rPr>
          <w:rFonts w:cstheme="minorHAnsi"/>
        </w:rPr>
        <w:t>на AOC</w:t>
      </w:r>
      <w:r w:rsidR="00D91D99" w:rsidRPr="00B37601">
        <w:rPr>
          <w:rFonts w:cstheme="minorHAnsi"/>
        </w:rPr>
        <w:t xml:space="preserve"> кој</w:t>
      </w:r>
      <w:r w:rsidRPr="00B37601">
        <w:rPr>
          <w:rFonts w:cstheme="minorHAnsi"/>
        </w:rPr>
        <w:t xml:space="preserve"> што го </w:t>
      </w:r>
      <w:r w:rsidR="00A34DD7" w:rsidRPr="00B37601">
        <w:rPr>
          <w:rFonts w:cstheme="minorHAnsi"/>
        </w:rPr>
        <w:t xml:space="preserve">нуди воздухопловот </w:t>
      </w:r>
      <w:r w:rsidRPr="00B37601">
        <w:rPr>
          <w:rFonts w:cstheme="minorHAnsi"/>
        </w:rPr>
        <w:t>во согласност со точката (а)</w:t>
      </w:r>
      <w:r w:rsidR="00A34DD7" w:rsidRPr="00B37601">
        <w:rPr>
          <w:rFonts w:cstheme="minorHAnsi"/>
        </w:rPr>
        <w:t>,</w:t>
      </w:r>
      <w:r w:rsidRPr="00B37601">
        <w:rPr>
          <w:rFonts w:cstheme="minorHAnsi"/>
        </w:rPr>
        <w:t xml:space="preserve"> треба: </w:t>
      </w:r>
    </w:p>
    <w:p w14:paraId="09F61B07" w14:textId="77777777" w:rsidR="00D91D99" w:rsidRPr="00B37601" w:rsidRDefault="00D0763C" w:rsidP="001E21BE">
      <w:pPr>
        <w:pStyle w:val="ListParagraph"/>
        <w:numPr>
          <w:ilvl w:val="0"/>
          <w:numId w:val="10"/>
        </w:numPr>
        <w:shd w:val="clear" w:color="auto" w:fill="FFFFFF"/>
        <w:tabs>
          <w:tab w:val="left" w:pos="567"/>
          <w:tab w:val="left" w:pos="993"/>
        </w:tabs>
        <w:spacing w:before="120" w:after="120"/>
        <w:ind w:right="10"/>
        <w:jc w:val="both"/>
        <w:rPr>
          <w:rFonts w:asciiTheme="minorHAnsi" w:hAnsiTheme="minorHAnsi" w:cstheme="minorHAnsi"/>
          <w:sz w:val="22"/>
          <w:szCs w:val="22"/>
        </w:rPr>
      </w:pPr>
      <w:r w:rsidRPr="00B37601">
        <w:rPr>
          <w:rFonts w:asciiTheme="minorHAnsi" w:hAnsiTheme="minorHAnsi" w:cstheme="minorHAnsi"/>
          <w:sz w:val="22"/>
          <w:szCs w:val="22"/>
        </w:rPr>
        <w:t>да ги наведе во својот</w:t>
      </w:r>
      <w:r w:rsidR="00D91D99" w:rsidRPr="00B37601">
        <w:rPr>
          <w:rFonts w:asciiTheme="minorHAnsi" w:hAnsiTheme="minorHAnsi" w:cstheme="minorHAnsi"/>
          <w:sz w:val="22"/>
          <w:szCs w:val="22"/>
        </w:rPr>
        <w:t xml:space="preserve"> оперативен</w:t>
      </w:r>
      <w:r w:rsidRPr="00B37601">
        <w:rPr>
          <w:rFonts w:asciiTheme="minorHAnsi" w:hAnsiTheme="minorHAnsi" w:cstheme="minorHAnsi"/>
          <w:sz w:val="22"/>
          <w:szCs w:val="22"/>
        </w:rPr>
        <w:t xml:space="preserve"> прирачник </w:t>
      </w:r>
      <w:r w:rsidR="00D91D99" w:rsidRPr="00B37601">
        <w:rPr>
          <w:rFonts w:asciiTheme="minorHAnsi" w:hAnsiTheme="minorHAnsi" w:cstheme="minorHAnsi"/>
          <w:sz w:val="22"/>
          <w:szCs w:val="22"/>
        </w:rPr>
        <w:t xml:space="preserve">регистарските </w:t>
      </w:r>
      <w:r w:rsidR="00492517">
        <w:rPr>
          <w:rFonts w:asciiTheme="minorHAnsi" w:hAnsiTheme="minorHAnsi" w:cstheme="minorHAnsi"/>
          <w:sz w:val="22"/>
          <w:szCs w:val="22"/>
        </w:rPr>
        <w:t>ознаки</w:t>
      </w:r>
      <w:r w:rsidRPr="00B37601">
        <w:rPr>
          <w:rFonts w:asciiTheme="minorHAnsi" w:hAnsiTheme="minorHAnsi" w:cstheme="minorHAnsi"/>
          <w:sz w:val="22"/>
          <w:szCs w:val="22"/>
        </w:rPr>
        <w:t xml:space="preserve"> </w:t>
      </w:r>
      <w:r w:rsidR="00D91D99" w:rsidRPr="00B37601">
        <w:rPr>
          <w:rFonts w:asciiTheme="minorHAnsi" w:hAnsiTheme="minorHAnsi" w:cstheme="minorHAnsi"/>
          <w:sz w:val="22"/>
          <w:szCs w:val="22"/>
        </w:rPr>
        <w:t xml:space="preserve">на </w:t>
      </w:r>
      <w:r w:rsidR="00A34DD7" w:rsidRPr="00B37601">
        <w:rPr>
          <w:rFonts w:asciiTheme="minorHAnsi" w:hAnsiTheme="minorHAnsi" w:cstheme="minorHAnsi"/>
          <w:sz w:val="22"/>
          <w:szCs w:val="22"/>
        </w:rPr>
        <w:t xml:space="preserve">воздухопловите кои </w:t>
      </w:r>
      <w:r w:rsidR="00D91D99" w:rsidRPr="00B37601">
        <w:rPr>
          <w:rFonts w:asciiTheme="minorHAnsi" w:hAnsiTheme="minorHAnsi" w:cstheme="minorHAnsi"/>
          <w:sz w:val="22"/>
          <w:szCs w:val="22"/>
        </w:rPr>
        <w:t xml:space="preserve">што го нуди </w:t>
      </w:r>
      <w:r w:rsidRPr="00B37601">
        <w:rPr>
          <w:rFonts w:asciiTheme="minorHAnsi" w:hAnsiTheme="minorHAnsi" w:cstheme="minorHAnsi"/>
          <w:sz w:val="22"/>
          <w:szCs w:val="22"/>
        </w:rPr>
        <w:t xml:space="preserve">и </w:t>
      </w:r>
      <w:r w:rsidR="00A34DD7" w:rsidRPr="00B37601">
        <w:rPr>
          <w:rFonts w:asciiTheme="minorHAnsi" w:hAnsiTheme="minorHAnsi" w:cstheme="minorHAnsi"/>
          <w:sz w:val="22"/>
          <w:szCs w:val="22"/>
        </w:rPr>
        <w:t>типот</w:t>
      </w:r>
      <w:r w:rsidRPr="00B37601">
        <w:rPr>
          <w:rFonts w:asciiTheme="minorHAnsi" w:hAnsiTheme="minorHAnsi" w:cstheme="minorHAnsi"/>
          <w:sz w:val="22"/>
          <w:szCs w:val="22"/>
        </w:rPr>
        <w:t xml:space="preserve"> на операциите </w:t>
      </w:r>
      <w:r w:rsidR="00D91D99" w:rsidRPr="00B37601">
        <w:rPr>
          <w:rFonts w:asciiTheme="minorHAnsi" w:hAnsiTheme="minorHAnsi" w:cstheme="minorHAnsi"/>
          <w:sz w:val="22"/>
          <w:szCs w:val="22"/>
        </w:rPr>
        <w:t xml:space="preserve">кои што </w:t>
      </w:r>
      <w:r w:rsidR="00A34DD7" w:rsidRPr="00B37601">
        <w:rPr>
          <w:rFonts w:asciiTheme="minorHAnsi" w:hAnsiTheme="minorHAnsi" w:cstheme="minorHAnsi"/>
          <w:sz w:val="22"/>
          <w:szCs w:val="22"/>
        </w:rPr>
        <w:t xml:space="preserve">се извршени од страна на </w:t>
      </w:r>
      <w:r w:rsidRPr="00B37601">
        <w:rPr>
          <w:rFonts w:asciiTheme="minorHAnsi" w:hAnsiTheme="minorHAnsi" w:cstheme="minorHAnsi"/>
          <w:sz w:val="22"/>
          <w:szCs w:val="22"/>
        </w:rPr>
        <w:t xml:space="preserve">тие </w:t>
      </w:r>
      <w:r w:rsidR="00A34DD7" w:rsidRPr="00B37601">
        <w:rPr>
          <w:rFonts w:asciiTheme="minorHAnsi" w:hAnsiTheme="minorHAnsi" w:cstheme="minorHAnsi"/>
          <w:sz w:val="22"/>
          <w:szCs w:val="22"/>
        </w:rPr>
        <w:t>воздухоплови</w:t>
      </w:r>
      <w:r w:rsidRPr="00B37601">
        <w:rPr>
          <w:rFonts w:asciiTheme="minorHAnsi" w:hAnsiTheme="minorHAnsi" w:cstheme="minorHAnsi"/>
          <w:sz w:val="22"/>
          <w:szCs w:val="22"/>
        </w:rPr>
        <w:t>;</w:t>
      </w:r>
    </w:p>
    <w:p w14:paraId="41778B46" w14:textId="77777777" w:rsidR="00D91D99" w:rsidRPr="00B37601" w:rsidRDefault="00A34DD7" w:rsidP="001E21BE">
      <w:pPr>
        <w:pStyle w:val="ListParagraph"/>
        <w:numPr>
          <w:ilvl w:val="0"/>
          <w:numId w:val="10"/>
        </w:numPr>
        <w:shd w:val="clear" w:color="auto" w:fill="FFFFFF"/>
        <w:tabs>
          <w:tab w:val="left" w:pos="567"/>
          <w:tab w:val="left" w:pos="993"/>
        </w:tabs>
        <w:spacing w:before="120" w:after="120"/>
        <w:ind w:right="10"/>
        <w:jc w:val="both"/>
        <w:rPr>
          <w:rFonts w:asciiTheme="minorHAnsi" w:hAnsiTheme="minorHAnsi" w:cstheme="minorHAnsi"/>
          <w:sz w:val="22"/>
          <w:szCs w:val="22"/>
        </w:rPr>
      </w:pPr>
      <w:r w:rsidRPr="00B37601">
        <w:rPr>
          <w:rFonts w:asciiTheme="minorHAnsi" w:hAnsiTheme="minorHAnsi" w:cstheme="minorHAnsi"/>
          <w:sz w:val="22"/>
          <w:szCs w:val="22"/>
        </w:rPr>
        <w:t xml:space="preserve"> да биде </w:t>
      </w:r>
      <w:r w:rsidR="00D0763C" w:rsidRPr="00B37601">
        <w:rPr>
          <w:rFonts w:asciiTheme="minorHAnsi" w:hAnsiTheme="minorHAnsi" w:cstheme="minorHAnsi"/>
          <w:sz w:val="22"/>
          <w:szCs w:val="22"/>
        </w:rPr>
        <w:t xml:space="preserve">информиран во секое време и </w:t>
      </w:r>
      <w:r w:rsidRPr="00B37601">
        <w:rPr>
          <w:rFonts w:asciiTheme="minorHAnsi" w:hAnsiTheme="minorHAnsi" w:cstheme="minorHAnsi"/>
          <w:sz w:val="22"/>
          <w:szCs w:val="22"/>
        </w:rPr>
        <w:t xml:space="preserve">да </w:t>
      </w:r>
      <w:r w:rsidR="00D0763C" w:rsidRPr="00B37601">
        <w:rPr>
          <w:rFonts w:asciiTheme="minorHAnsi" w:hAnsiTheme="minorHAnsi" w:cstheme="minorHAnsi"/>
          <w:sz w:val="22"/>
          <w:szCs w:val="22"/>
        </w:rPr>
        <w:t>води евиденција</w:t>
      </w:r>
      <w:r w:rsidRPr="00B37601">
        <w:rPr>
          <w:rFonts w:asciiTheme="minorHAnsi" w:hAnsiTheme="minorHAnsi" w:cstheme="minorHAnsi"/>
          <w:sz w:val="22"/>
          <w:szCs w:val="22"/>
        </w:rPr>
        <w:t>,</w:t>
      </w:r>
      <w:r w:rsidR="00D0763C" w:rsidRPr="00B37601">
        <w:rPr>
          <w:rFonts w:asciiTheme="minorHAnsi" w:hAnsiTheme="minorHAnsi" w:cstheme="minorHAnsi"/>
          <w:sz w:val="22"/>
          <w:szCs w:val="22"/>
        </w:rPr>
        <w:t xml:space="preserve"> за секој оператор </w:t>
      </w:r>
      <w:r w:rsidRPr="00B37601">
        <w:rPr>
          <w:rFonts w:asciiTheme="minorHAnsi" w:hAnsiTheme="minorHAnsi" w:cstheme="minorHAnsi"/>
          <w:sz w:val="22"/>
          <w:szCs w:val="22"/>
        </w:rPr>
        <w:t xml:space="preserve">кој </w:t>
      </w:r>
      <w:r w:rsidR="00D0763C" w:rsidRPr="00B37601">
        <w:rPr>
          <w:rFonts w:asciiTheme="minorHAnsi" w:hAnsiTheme="minorHAnsi" w:cstheme="minorHAnsi"/>
          <w:sz w:val="22"/>
          <w:szCs w:val="22"/>
        </w:rPr>
        <w:t xml:space="preserve">што ја има оперативната контрола </w:t>
      </w:r>
      <w:r w:rsidRPr="00B37601">
        <w:rPr>
          <w:rFonts w:asciiTheme="minorHAnsi" w:hAnsiTheme="minorHAnsi" w:cstheme="minorHAnsi"/>
          <w:sz w:val="22"/>
          <w:szCs w:val="22"/>
        </w:rPr>
        <w:t xml:space="preserve">врз </w:t>
      </w:r>
      <w:r w:rsidR="00D0763C" w:rsidRPr="00B37601">
        <w:rPr>
          <w:rFonts w:asciiTheme="minorHAnsi" w:hAnsiTheme="minorHAnsi" w:cstheme="minorHAnsi"/>
          <w:sz w:val="22"/>
          <w:szCs w:val="22"/>
        </w:rPr>
        <w:t>воздухопловот</w:t>
      </w:r>
      <w:r w:rsidRPr="00B37601">
        <w:rPr>
          <w:rFonts w:asciiTheme="minorHAnsi" w:hAnsiTheme="minorHAnsi" w:cstheme="minorHAnsi"/>
          <w:sz w:val="22"/>
          <w:szCs w:val="22"/>
        </w:rPr>
        <w:t>,</w:t>
      </w:r>
      <w:r w:rsidR="00D0763C" w:rsidRPr="00B37601">
        <w:rPr>
          <w:rFonts w:asciiTheme="minorHAnsi" w:hAnsiTheme="minorHAnsi" w:cstheme="minorHAnsi"/>
          <w:sz w:val="22"/>
          <w:szCs w:val="22"/>
        </w:rPr>
        <w:t xml:space="preserve"> во секој даден момент</w:t>
      </w:r>
      <w:r w:rsidR="0008594B" w:rsidRPr="00B37601">
        <w:rPr>
          <w:rFonts w:asciiTheme="minorHAnsi" w:hAnsiTheme="minorHAnsi" w:cstheme="minorHAnsi"/>
          <w:sz w:val="22"/>
          <w:szCs w:val="22"/>
        </w:rPr>
        <w:t>,</w:t>
      </w:r>
      <w:r w:rsidR="00D0763C" w:rsidRPr="00B37601">
        <w:rPr>
          <w:rFonts w:asciiTheme="minorHAnsi" w:hAnsiTheme="minorHAnsi" w:cstheme="minorHAnsi"/>
          <w:sz w:val="22"/>
          <w:szCs w:val="22"/>
        </w:rPr>
        <w:t xml:space="preserve"> </w:t>
      </w:r>
      <w:r w:rsidRPr="00B37601">
        <w:rPr>
          <w:rFonts w:asciiTheme="minorHAnsi" w:hAnsiTheme="minorHAnsi" w:cstheme="minorHAnsi"/>
          <w:sz w:val="22"/>
          <w:szCs w:val="22"/>
        </w:rPr>
        <w:t xml:space="preserve">се </w:t>
      </w:r>
      <w:r w:rsidR="00D0763C" w:rsidRPr="00B37601">
        <w:rPr>
          <w:rFonts w:asciiTheme="minorHAnsi" w:hAnsiTheme="minorHAnsi" w:cstheme="minorHAnsi"/>
          <w:sz w:val="22"/>
          <w:szCs w:val="22"/>
        </w:rPr>
        <w:t xml:space="preserve">додека </w:t>
      </w:r>
      <w:r w:rsidRPr="00B37601">
        <w:rPr>
          <w:rFonts w:asciiTheme="minorHAnsi" w:hAnsiTheme="minorHAnsi" w:cstheme="minorHAnsi"/>
          <w:sz w:val="22"/>
          <w:szCs w:val="22"/>
        </w:rPr>
        <w:t xml:space="preserve">воздухопловот не биде вратен </w:t>
      </w:r>
      <w:r w:rsidR="0008594B" w:rsidRPr="00B37601">
        <w:rPr>
          <w:rFonts w:asciiTheme="minorHAnsi" w:hAnsiTheme="minorHAnsi" w:cstheme="minorHAnsi"/>
          <w:sz w:val="22"/>
          <w:szCs w:val="22"/>
        </w:rPr>
        <w:t xml:space="preserve">на </w:t>
      </w:r>
      <w:r w:rsidRPr="00B37601">
        <w:rPr>
          <w:rFonts w:asciiTheme="minorHAnsi" w:hAnsiTheme="minorHAnsi" w:cstheme="minorHAnsi"/>
          <w:sz w:val="22"/>
          <w:szCs w:val="22"/>
        </w:rPr>
        <w:t xml:space="preserve">имателот </w:t>
      </w:r>
      <w:r w:rsidR="00D0763C" w:rsidRPr="00B37601">
        <w:rPr>
          <w:rFonts w:asciiTheme="minorHAnsi" w:hAnsiTheme="minorHAnsi" w:cstheme="minorHAnsi"/>
          <w:sz w:val="22"/>
          <w:szCs w:val="22"/>
        </w:rPr>
        <w:t xml:space="preserve">на AOC; </w:t>
      </w:r>
    </w:p>
    <w:p w14:paraId="2226CAF5" w14:textId="60A9DA0B" w:rsidR="00D91D99" w:rsidRPr="00B37601" w:rsidRDefault="0008594B" w:rsidP="001E21BE">
      <w:pPr>
        <w:pStyle w:val="ListParagraph"/>
        <w:numPr>
          <w:ilvl w:val="0"/>
          <w:numId w:val="10"/>
        </w:numPr>
        <w:shd w:val="clear" w:color="auto" w:fill="FFFFFF"/>
        <w:tabs>
          <w:tab w:val="left" w:pos="567"/>
          <w:tab w:val="left" w:pos="993"/>
        </w:tabs>
        <w:spacing w:before="120" w:after="120"/>
        <w:ind w:right="10"/>
        <w:jc w:val="both"/>
        <w:rPr>
          <w:rFonts w:asciiTheme="minorHAnsi" w:hAnsiTheme="minorHAnsi" w:cstheme="minorHAnsi"/>
          <w:sz w:val="22"/>
          <w:szCs w:val="22"/>
        </w:rPr>
      </w:pPr>
      <w:r w:rsidRPr="00B37601">
        <w:rPr>
          <w:rFonts w:asciiTheme="minorHAnsi" w:hAnsiTheme="minorHAnsi" w:cstheme="minorHAnsi"/>
          <w:sz w:val="22"/>
          <w:szCs w:val="22"/>
        </w:rPr>
        <w:t>да гарантира дека неговите мерки за</w:t>
      </w:r>
      <w:r w:rsidR="00D0763C" w:rsidRPr="00B37601">
        <w:rPr>
          <w:rFonts w:asciiTheme="minorHAnsi" w:hAnsiTheme="minorHAnsi" w:cstheme="minorHAnsi"/>
          <w:sz w:val="22"/>
          <w:szCs w:val="22"/>
        </w:rPr>
        <w:t xml:space="preserve"> идентификација на опасност</w:t>
      </w:r>
      <w:r w:rsidRPr="00B37601">
        <w:rPr>
          <w:rFonts w:asciiTheme="minorHAnsi" w:hAnsiTheme="minorHAnsi" w:cstheme="minorHAnsi"/>
          <w:sz w:val="22"/>
          <w:szCs w:val="22"/>
        </w:rPr>
        <w:t>ите</w:t>
      </w:r>
      <w:r w:rsidR="00D0763C" w:rsidRPr="00B37601">
        <w:rPr>
          <w:rFonts w:asciiTheme="minorHAnsi" w:hAnsiTheme="minorHAnsi" w:cstheme="minorHAnsi"/>
          <w:sz w:val="22"/>
          <w:szCs w:val="22"/>
        </w:rPr>
        <w:t xml:space="preserve">,  </w:t>
      </w:r>
      <w:proofErr w:type="spellStart"/>
      <w:r w:rsidR="00D0763C" w:rsidRPr="00B37601">
        <w:rPr>
          <w:rFonts w:asciiTheme="minorHAnsi" w:hAnsiTheme="minorHAnsi" w:cstheme="minorHAnsi"/>
          <w:sz w:val="22"/>
          <w:szCs w:val="22"/>
        </w:rPr>
        <w:t>пр</w:t>
      </w:r>
      <w:r w:rsidRPr="00B37601">
        <w:rPr>
          <w:rFonts w:asciiTheme="minorHAnsi" w:hAnsiTheme="minorHAnsi" w:cstheme="minorHAnsi"/>
          <w:sz w:val="22"/>
          <w:szCs w:val="22"/>
        </w:rPr>
        <w:t>оценката</w:t>
      </w:r>
      <w:proofErr w:type="spellEnd"/>
      <w:r w:rsidRPr="00B37601">
        <w:rPr>
          <w:rFonts w:asciiTheme="minorHAnsi" w:hAnsiTheme="minorHAnsi" w:cstheme="minorHAnsi"/>
          <w:sz w:val="22"/>
          <w:szCs w:val="22"/>
        </w:rPr>
        <w:t xml:space="preserve"> на ризикот и </w:t>
      </w:r>
      <w:r w:rsidR="00D51C5B">
        <w:rPr>
          <w:rFonts w:asciiTheme="minorHAnsi" w:hAnsiTheme="minorHAnsi" w:cstheme="minorHAnsi"/>
          <w:sz w:val="22"/>
          <w:szCs w:val="22"/>
        </w:rPr>
        <w:t xml:space="preserve">мерките за </w:t>
      </w:r>
      <w:r w:rsidRPr="00B37601">
        <w:rPr>
          <w:rFonts w:asciiTheme="minorHAnsi" w:hAnsiTheme="minorHAnsi" w:cstheme="minorHAnsi"/>
          <w:sz w:val="22"/>
          <w:szCs w:val="22"/>
        </w:rPr>
        <w:t>ублажување</w:t>
      </w:r>
      <w:r w:rsidR="00D0763C" w:rsidRPr="00B37601">
        <w:rPr>
          <w:rFonts w:asciiTheme="minorHAnsi" w:hAnsiTheme="minorHAnsi" w:cstheme="minorHAnsi"/>
          <w:sz w:val="22"/>
          <w:szCs w:val="22"/>
        </w:rPr>
        <w:t xml:space="preserve"> се однесуваат на сите операции </w:t>
      </w:r>
      <w:r w:rsidRPr="00B37601">
        <w:rPr>
          <w:rFonts w:asciiTheme="minorHAnsi" w:hAnsiTheme="minorHAnsi" w:cstheme="minorHAnsi"/>
          <w:sz w:val="22"/>
          <w:szCs w:val="22"/>
        </w:rPr>
        <w:t xml:space="preserve">кои се спроведуваат </w:t>
      </w:r>
      <w:r w:rsidR="00CB7080">
        <w:rPr>
          <w:rFonts w:asciiTheme="minorHAnsi" w:hAnsiTheme="minorHAnsi" w:cstheme="minorHAnsi"/>
          <w:sz w:val="22"/>
          <w:szCs w:val="22"/>
        </w:rPr>
        <w:t xml:space="preserve">со </w:t>
      </w:r>
      <w:r w:rsidR="00D0763C" w:rsidRPr="00B37601">
        <w:rPr>
          <w:rFonts w:asciiTheme="minorHAnsi" w:hAnsiTheme="minorHAnsi" w:cstheme="minorHAnsi"/>
          <w:sz w:val="22"/>
          <w:szCs w:val="22"/>
        </w:rPr>
        <w:t xml:space="preserve">тие </w:t>
      </w:r>
      <w:r w:rsidRPr="00B37601">
        <w:rPr>
          <w:rFonts w:asciiTheme="minorHAnsi" w:hAnsiTheme="minorHAnsi" w:cstheme="minorHAnsi"/>
          <w:sz w:val="22"/>
          <w:szCs w:val="22"/>
        </w:rPr>
        <w:t>воздухоплови</w:t>
      </w:r>
      <w:r w:rsidR="00D0763C" w:rsidRPr="00B37601">
        <w:rPr>
          <w:rFonts w:asciiTheme="minorHAnsi" w:hAnsiTheme="minorHAnsi" w:cstheme="minorHAnsi"/>
          <w:sz w:val="22"/>
          <w:szCs w:val="22"/>
        </w:rPr>
        <w:t xml:space="preserve">. </w:t>
      </w:r>
    </w:p>
    <w:p w14:paraId="4544DA44" w14:textId="77777777" w:rsidR="00D91D99" w:rsidRPr="00B37601" w:rsidRDefault="00D0763C" w:rsidP="006031EB">
      <w:pPr>
        <w:shd w:val="clear" w:color="auto" w:fill="FFFFFF"/>
        <w:tabs>
          <w:tab w:val="left" w:pos="567"/>
          <w:tab w:val="left" w:pos="993"/>
        </w:tabs>
        <w:spacing w:before="120" w:after="120"/>
        <w:ind w:right="10"/>
        <w:jc w:val="both"/>
        <w:rPr>
          <w:rFonts w:cstheme="minorHAnsi"/>
        </w:rPr>
      </w:pPr>
      <w:r w:rsidRPr="00B37601">
        <w:rPr>
          <w:rFonts w:cstheme="minorHAnsi"/>
        </w:rPr>
        <w:t>(ѓ) За операциите според Анекс VI (Дел-NCC) и Анекс VIII (Дел-</w:t>
      </w:r>
      <w:r w:rsidR="0008594B" w:rsidRPr="00B37601">
        <w:rPr>
          <w:rFonts w:cstheme="minorHAnsi"/>
          <w:lang w:val="en-US"/>
        </w:rPr>
        <w:t>SPO</w:t>
      </w:r>
      <w:r w:rsidRPr="00B37601">
        <w:rPr>
          <w:rFonts w:cstheme="minorHAnsi"/>
        </w:rPr>
        <w:t xml:space="preserve">), операторот </w:t>
      </w:r>
      <w:r w:rsidR="0008594B" w:rsidRPr="00B37601">
        <w:rPr>
          <w:rFonts w:cstheme="minorHAnsi"/>
        </w:rPr>
        <w:t xml:space="preserve">кој </w:t>
      </w:r>
      <w:r w:rsidRPr="00B37601">
        <w:rPr>
          <w:rFonts w:cstheme="minorHAnsi"/>
        </w:rPr>
        <w:t xml:space="preserve">што го користи </w:t>
      </w:r>
      <w:r w:rsidR="0008594B" w:rsidRPr="00B37601">
        <w:rPr>
          <w:rFonts w:cstheme="minorHAnsi"/>
        </w:rPr>
        <w:t xml:space="preserve">воздухопловот </w:t>
      </w:r>
      <w:r w:rsidRPr="00B37601">
        <w:rPr>
          <w:rFonts w:cstheme="minorHAnsi"/>
        </w:rPr>
        <w:t>во согласност со точката (а)</w:t>
      </w:r>
      <w:r w:rsidR="0008594B" w:rsidRPr="00B37601">
        <w:rPr>
          <w:rFonts w:cstheme="minorHAnsi"/>
        </w:rPr>
        <w:t>,</w:t>
      </w:r>
      <w:r w:rsidRPr="00B37601">
        <w:rPr>
          <w:rFonts w:cstheme="minorHAnsi"/>
        </w:rPr>
        <w:t xml:space="preserve"> </w:t>
      </w:r>
      <w:r w:rsidR="0008594B" w:rsidRPr="00B37601">
        <w:rPr>
          <w:rFonts w:cstheme="minorHAnsi"/>
        </w:rPr>
        <w:t>мора да го гарантира следново</w:t>
      </w:r>
      <w:r w:rsidRPr="00B37601">
        <w:rPr>
          <w:rFonts w:cstheme="minorHAnsi"/>
        </w:rPr>
        <w:t xml:space="preserve">: </w:t>
      </w:r>
    </w:p>
    <w:p w14:paraId="7D76448E" w14:textId="77777777" w:rsidR="00D91D99" w:rsidRPr="00B37601" w:rsidRDefault="00D0763C" w:rsidP="001E21BE">
      <w:pPr>
        <w:pStyle w:val="ListParagraph"/>
        <w:numPr>
          <w:ilvl w:val="0"/>
          <w:numId w:val="11"/>
        </w:numPr>
        <w:shd w:val="clear" w:color="auto" w:fill="FFFFFF"/>
        <w:tabs>
          <w:tab w:val="left" w:pos="567"/>
          <w:tab w:val="left" w:pos="993"/>
        </w:tabs>
        <w:spacing w:before="120" w:after="120"/>
        <w:ind w:right="10"/>
        <w:jc w:val="both"/>
        <w:rPr>
          <w:rFonts w:asciiTheme="minorHAnsi" w:hAnsiTheme="minorHAnsi" w:cstheme="minorHAnsi"/>
          <w:sz w:val="22"/>
          <w:szCs w:val="22"/>
        </w:rPr>
      </w:pPr>
      <w:r w:rsidRPr="00B37601">
        <w:rPr>
          <w:rFonts w:asciiTheme="minorHAnsi" w:hAnsiTheme="minorHAnsi" w:cstheme="minorHAnsi"/>
          <w:sz w:val="22"/>
          <w:szCs w:val="22"/>
        </w:rPr>
        <w:t xml:space="preserve">дека секој лет </w:t>
      </w:r>
      <w:r w:rsidR="0008594B" w:rsidRPr="00B37601">
        <w:rPr>
          <w:rFonts w:asciiTheme="minorHAnsi" w:hAnsiTheme="minorHAnsi" w:cstheme="minorHAnsi"/>
          <w:sz w:val="22"/>
          <w:szCs w:val="22"/>
        </w:rPr>
        <w:t xml:space="preserve">кој што </w:t>
      </w:r>
      <w:r w:rsidRPr="00B37601">
        <w:rPr>
          <w:rFonts w:asciiTheme="minorHAnsi" w:hAnsiTheme="minorHAnsi" w:cstheme="minorHAnsi"/>
          <w:sz w:val="22"/>
          <w:szCs w:val="22"/>
        </w:rPr>
        <w:t xml:space="preserve">се извршува под </w:t>
      </w:r>
      <w:r w:rsidR="0008594B" w:rsidRPr="00B37601">
        <w:rPr>
          <w:rFonts w:asciiTheme="minorHAnsi" w:hAnsiTheme="minorHAnsi" w:cstheme="minorHAnsi"/>
          <w:sz w:val="22"/>
          <w:szCs w:val="22"/>
        </w:rPr>
        <w:t xml:space="preserve">негова </w:t>
      </w:r>
      <w:r w:rsidRPr="00B37601">
        <w:rPr>
          <w:rFonts w:asciiTheme="minorHAnsi" w:hAnsiTheme="minorHAnsi" w:cstheme="minorHAnsi"/>
          <w:sz w:val="22"/>
          <w:szCs w:val="22"/>
        </w:rPr>
        <w:t xml:space="preserve">оперативната контрола се евидентира во системот за технички дневник на </w:t>
      </w:r>
      <w:r w:rsidR="0008594B" w:rsidRPr="00B37601">
        <w:rPr>
          <w:rFonts w:asciiTheme="minorHAnsi" w:hAnsiTheme="minorHAnsi" w:cstheme="minorHAnsi"/>
          <w:sz w:val="22"/>
          <w:szCs w:val="22"/>
        </w:rPr>
        <w:t>воздухопловите</w:t>
      </w:r>
      <w:r w:rsidRPr="00B37601">
        <w:rPr>
          <w:rFonts w:asciiTheme="minorHAnsi" w:hAnsiTheme="minorHAnsi" w:cstheme="minorHAnsi"/>
          <w:sz w:val="22"/>
          <w:szCs w:val="22"/>
        </w:rPr>
        <w:t xml:space="preserve">; </w:t>
      </w:r>
    </w:p>
    <w:p w14:paraId="3D310455" w14:textId="77777777" w:rsidR="00D91D99" w:rsidRPr="00B37601" w:rsidRDefault="00D0763C" w:rsidP="001E21BE">
      <w:pPr>
        <w:pStyle w:val="ListParagraph"/>
        <w:numPr>
          <w:ilvl w:val="0"/>
          <w:numId w:val="11"/>
        </w:numPr>
        <w:shd w:val="clear" w:color="auto" w:fill="FFFFFF"/>
        <w:tabs>
          <w:tab w:val="left" w:pos="567"/>
          <w:tab w:val="left" w:pos="993"/>
        </w:tabs>
        <w:spacing w:before="120" w:after="120"/>
        <w:ind w:right="10"/>
        <w:jc w:val="both"/>
        <w:rPr>
          <w:rFonts w:asciiTheme="minorHAnsi" w:hAnsiTheme="minorHAnsi" w:cstheme="minorHAnsi"/>
          <w:sz w:val="22"/>
          <w:szCs w:val="22"/>
        </w:rPr>
      </w:pPr>
      <w:r w:rsidRPr="00B37601">
        <w:rPr>
          <w:rFonts w:asciiTheme="minorHAnsi" w:hAnsiTheme="minorHAnsi" w:cstheme="minorHAnsi"/>
          <w:sz w:val="22"/>
          <w:szCs w:val="22"/>
        </w:rPr>
        <w:t xml:space="preserve">дека не се направени никакви </w:t>
      </w:r>
      <w:r w:rsidR="0008594B" w:rsidRPr="00B37601">
        <w:rPr>
          <w:rFonts w:asciiTheme="minorHAnsi" w:hAnsiTheme="minorHAnsi" w:cstheme="minorHAnsi"/>
          <w:sz w:val="22"/>
          <w:szCs w:val="22"/>
        </w:rPr>
        <w:t xml:space="preserve">измени </w:t>
      </w:r>
      <w:r w:rsidRPr="00B37601">
        <w:rPr>
          <w:rFonts w:asciiTheme="minorHAnsi" w:hAnsiTheme="minorHAnsi" w:cstheme="minorHAnsi"/>
          <w:sz w:val="22"/>
          <w:szCs w:val="22"/>
        </w:rPr>
        <w:t xml:space="preserve">во системите на </w:t>
      </w:r>
      <w:r w:rsidR="0008594B" w:rsidRPr="00B37601">
        <w:rPr>
          <w:rFonts w:asciiTheme="minorHAnsi" w:hAnsiTheme="minorHAnsi" w:cstheme="minorHAnsi"/>
          <w:sz w:val="22"/>
          <w:szCs w:val="22"/>
        </w:rPr>
        <w:t xml:space="preserve">воздухопловите или во нивната </w:t>
      </w:r>
      <w:r w:rsidRPr="00B37601">
        <w:rPr>
          <w:rFonts w:asciiTheme="minorHAnsi" w:hAnsiTheme="minorHAnsi" w:cstheme="minorHAnsi"/>
          <w:sz w:val="22"/>
          <w:szCs w:val="22"/>
        </w:rPr>
        <w:t xml:space="preserve">конфигурацијата; </w:t>
      </w:r>
    </w:p>
    <w:p w14:paraId="1C7FF764" w14:textId="77777777" w:rsidR="00D91D99" w:rsidRPr="00B37601" w:rsidRDefault="00D0763C" w:rsidP="001E21BE">
      <w:pPr>
        <w:pStyle w:val="ListParagraph"/>
        <w:numPr>
          <w:ilvl w:val="0"/>
          <w:numId w:val="11"/>
        </w:numPr>
        <w:shd w:val="clear" w:color="auto" w:fill="FFFFFF"/>
        <w:tabs>
          <w:tab w:val="left" w:pos="567"/>
          <w:tab w:val="left" w:pos="993"/>
        </w:tabs>
        <w:spacing w:before="120" w:after="120"/>
        <w:ind w:right="10"/>
        <w:jc w:val="both"/>
        <w:rPr>
          <w:rFonts w:asciiTheme="minorHAnsi" w:hAnsiTheme="minorHAnsi" w:cstheme="minorHAnsi"/>
          <w:sz w:val="22"/>
          <w:szCs w:val="22"/>
        </w:rPr>
      </w:pPr>
      <w:r w:rsidRPr="00B37601">
        <w:rPr>
          <w:rFonts w:asciiTheme="minorHAnsi" w:hAnsiTheme="minorHAnsi" w:cstheme="minorHAnsi"/>
          <w:sz w:val="22"/>
          <w:szCs w:val="22"/>
        </w:rPr>
        <w:t xml:space="preserve">дека </w:t>
      </w:r>
      <w:r w:rsidR="0008594B" w:rsidRPr="00B37601">
        <w:rPr>
          <w:rFonts w:asciiTheme="minorHAnsi" w:hAnsiTheme="minorHAnsi" w:cstheme="minorHAnsi"/>
          <w:sz w:val="22"/>
          <w:szCs w:val="22"/>
        </w:rPr>
        <w:t xml:space="preserve">каков било </w:t>
      </w:r>
      <w:r w:rsidRPr="00B37601">
        <w:rPr>
          <w:rFonts w:asciiTheme="minorHAnsi" w:hAnsiTheme="minorHAnsi" w:cstheme="minorHAnsi"/>
          <w:sz w:val="22"/>
          <w:szCs w:val="22"/>
        </w:rPr>
        <w:t xml:space="preserve">дефект или техничка </w:t>
      </w:r>
      <w:r w:rsidR="00340C93" w:rsidRPr="00B37601">
        <w:rPr>
          <w:rFonts w:asciiTheme="minorHAnsi" w:hAnsiTheme="minorHAnsi" w:cstheme="minorHAnsi"/>
          <w:sz w:val="22"/>
          <w:szCs w:val="22"/>
        </w:rPr>
        <w:t xml:space="preserve">неисправност која </w:t>
      </w:r>
      <w:r w:rsidRPr="00B37601">
        <w:rPr>
          <w:rFonts w:asciiTheme="minorHAnsi" w:hAnsiTheme="minorHAnsi" w:cstheme="minorHAnsi"/>
          <w:sz w:val="22"/>
          <w:szCs w:val="22"/>
        </w:rPr>
        <w:t xml:space="preserve">што се јавува додека </w:t>
      </w:r>
      <w:r w:rsidR="00340C93" w:rsidRPr="00B37601">
        <w:rPr>
          <w:rFonts w:asciiTheme="minorHAnsi" w:hAnsiTheme="minorHAnsi" w:cstheme="minorHAnsi"/>
          <w:sz w:val="22"/>
          <w:szCs w:val="22"/>
        </w:rPr>
        <w:t xml:space="preserve">воздухопловот </w:t>
      </w:r>
      <w:r w:rsidRPr="00B37601">
        <w:rPr>
          <w:rFonts w:asciiTheme="minorHAnsi" w:hAnsiTheme="minorHAnsi" w:cstheme="minorHAnsi"/>
          <w:sz w:val="22"/>
          <w:szCs w:val="22"/>
        </w:rPr>
        <w:t xml:space="preserve">е под </w:t>
      </w:r>
      <w:r w:rsidR="00340C93" w:rsidRPr="00B37601">
        <w:rPr>
          <w:rFonts w:asciiTheme="minorHAnsi" w:hAnsiTheme="minorHAnsi" w:cstheme="minorHAnsi"/>
          <w:sz w:val="22"/>
          <w:szCs w:val="22"/>
        </w:rPr>
        <w:t>негова</w:t>
      </w:r>
      <w:r w:rsidRPr="00B37601">
        <w:rPr>
          <w:rFonts w:asciiTheme="minorHAnsi" w:hAnsiTheme="minorHAnsi" w:cstheme="minorHAnsi"/>
          <w:sz w:val="22"/>
          <w:szCs w:val="22"/>
        </w:rPr>
        <w:t xml:space="preserve"> оперативна контрола, се пријавува </w:t>
      </w:r>
      <w:r w:rsidR="00340C93" w:rsidRPr="00B37601">
        <w:rPr>
          <w:rFonts w:asciiTheme="minorHAnsi" w:hAnsiTheme="minorHAnsi" w:cstheme="minorHAnsi"/>
          <w:sz w:val="22"/>
          <w:szCs w:val="22"/>
        </w:rPr>
        <w:t xml:space="preserve">до </w:t>
      </w:r>
      <w:r w:rsidRPr="00B37601">
        <w:rPr>
          <w:rFonts w:asciiTheme="minorHAnsi" w:hAnsiTheme="minorHAnsi" w:cstheme="minorHAnsi"/>
          <w:sz w:val="22"/>
          <w:szCs w:val="22"/>
        </w:rPr>
        <w:t xml:space="preserve">CAMO на </w:t>
      </w:r>
      <w:r w:rsidR="00340C93" w:rsidRPr="00B37601">
        <w:rPr>
          <w:rFonts w:asciiTheme="minorHAnsi" w:hAnsiTheme="minorHAnsi" w:cstheme="minorHAnsi"/>
          <w:sz w:val="22"/>
          <w:szCs w:val="22"/>
        </w:rPr>
        <w:t xml:space="preserve">имателот </w:t>
      </w:r>
      <w:r w:rsidRPr="00B37601">
        <w:rPr>
          <w:rFonts w:asciiTheme="minorHAnsi" w:hAnsiTheme="minorHAnsi" w:cstheme="minorHAnsi"/>
          <w:sz w:val="22"/>
          <w:szCs w:val="22"/>
        </w:rPr>
        <w:t>на AOC;</w:t>
      </w:r>
    </w:p>
    <w:p w14:paraId="744267E1" w14:textId="77777777" w:rsidR="002C5264" w:rsidRPr="00B37601" w:rsidRDefault="00D0763C" w:rsidP="001E21BE">
      <w:pPr>
        <w:pStyle w:val="ListParagraph"/>
        <w:numPr>
          <w:ilvl w:val="0"/>
          <w:numId w:val="11"/>
        </w:numPr>
        <w:shd w:val="clear" w:color="auto" w:fill="FFFFFF"/>
        <w:tabs>
          <w:tab w:val="left" w:pos="567"/>
          <w:tab w:val="left" w:pos="993"/>
        </w:tabs>
        <w:spacing w:before="120" w:after="120"/>
        <w:ind w:right="10"/>
        <w:jc w:val="both"/>
        <w:rPr>
          <w:rFonts w:asciiTheme="minorHAnsi" w:hAnsiTheme="minorHAnsi" w:cstheme="minorHAnsi"/>
          <w:sz w:val="22"/>
          <w:szCs w:val="22"/>
        </w:rPr>
      </w:pPr>
      <w:r w:rsidRPr="00B37601">
        <w:rPr>
          <w:rFonts w:asciiTheme="minorHAnsi" w:hAnsiTheme="minorHAnsi" w:cstheme="minorHAnsi"/>
          <w:sz w:val="22"/>
          <w:szCs w:val="22"/>
        </w:rPr>
        <w:t>дека имателот на AOC добива копија од</w:t>
      </w:r>
      <w:r w:rsidR="00340C93" w:rsidRPr="00B37601">
        <w:rPr>
          <w:rFonts w:asciiTheme="minorHAnsi" w:hAnsiTheme="minorHAnsi" w:cstheme="minorHAnsi"/>
          <w:sz w:val="22"/>
          <w:szCs w:val="22"/>
        </w:rPr>
        <w:t xml:space="preserve"> каков било</w:t>
      </w:r>
      <w:r w:rsidR="00C65EB5">
        <w:rPr>
          <w:rFonts w:asciiTheme="minorHAnsi" w:hAnsiTheme="minorHAnsi" w:cstheme="minorHAnsi"/>
          <w:sz w:val="22"/>
          <w:szCs w:val="22"/>
        </w:rPr>
        <w:t xml:space="preserve"> извештај</w:t>
      </w:r>
      <w:r w:rsidRPr="00B37601">
        <w:rPr>
          <w:rFonts w:asciiTheme="minorHAnsi" w:hAnsiTheme="minorHAnsi" w:cstheme="minorHAnsi"/>
          <w:sz w:val="22"/>
          <w:szCs w:val="22"/>
        </w:rPr>
        <w:t xml:space="preserve"> </w:t>
      </w:r>
      <w:r w:rsidR="00340C93" w:rsidRPr="00B37601">
        <w:rPr>
          <w:rFonts w:asciiTheme="minorHAnsi" w:hAnsiTheme="minorHAnsi" w:cstheme="minorHAnsi"/>
          <w:sz w:val="22"/>
          <w:szCs w:val="22"/>
        </w:rPr>
        <w:t xml:space="preserve">од настан </w:t>
      </w:r>
      <w:r w:rsidR="00C65EB5">
        <w:rPr>
          <w:rFonts w:asciiTheme="minorHAnsi" w:hAnsiTheme="minorHAnsi" w:cstheme="minorHAnsi"/>
          <w:sz w:val="22"/>
          <w:szCs w:val="22"/>
        </w:rPr>
        <w:t>поврзан</w:t>
      </w:r>
      <w:r w:rsidRPr="00B37601">
        <w:rPr>
          <w:rFonts w:asciiTheme="minorHAnsi" w:hAnsiTheme="minorHAnsi" w:cstheme="minorHAnsi"/>
          <w:sz w:val="22"/>
          <w:szCs w:val="22"/>
        </w:rPr>
        <w:t xml:space="preserve"> со летовите </w:t>
      </w:r>
      <w:r w:rsidR="00340C93" w:rsidRPr="00B37601">
        <w:rPr>
          <w:rFonts w:asciiTheme="minorHAnsi" w:hAnsiTheme="minorHAnsi" w:cstheme="minorHAnsi"/>
          <w:sz w:val="22"/>
          <w:szCs w:val="22"/>
        </w:rPr>
        <w:t xml:space="preserve">кои што се </w:t>
      </w:r>
      <w:r w:rsidRPr="00B37601">
        <w:rPr>
          <w:rFonts w:asciiTheme="minorHAnsi" w:hAnsiTheme="minorHAnsi" w:cstheme="minorHAnsi"/>
          <w:sz w:val="22"/>
          <w:szCs w:val="22"/>
        </w:rPr>
        <w:t xml:space="preserve">извршени со </w:t>
      </w:r>
      <w:r w:rsidR="00340C93" w:rsidRPr="00B37601">
        <w:rPr>
          <w:rFonts w:asciiTheme="minorHAnsi" w:hAnsiTheme="minorHAnsi" w:cstheme="minorHAnsi"/>
          <w:sz w:val="22"/>
          <w:szCs w:val="22"/>
        </w:rPr>
        <w:t>воздухопловите,</w:t>
      </w:r>
      <w:r w:rsidRPr="00B37601">
        <w:rPr>
          <w:rFonts w:asciiTheme="minorHAnsi" w:hAnsiTheme="minorHAnsi" w:cstheme="minorHAnsi"/>
          <w:sz w:val="22"/>
          <w:szCs w:val="22"/>
        </w:rPr>
        <w:t xml:space="preserve"> </w:t>
      </w:r>
      <w:r w:rsidR="00340C93" w:rsidRPr="00B37601">
        <w:rPr>
          <w:rFonts w:asciiTheme="minorHAnsi" w:hAnsiTheme="minorHAnsi" w:cstheme="minorHAnsi"/>
          <w:sz w:val="22"/>
          <w:szCs w:val="22"/>
        </w:rPr>
        <w:t xml:space="preserve">а составени во </w:t>
      </w:r>
      <w:r w:rsidRPr="00B37601">
        <w:rPr>
          <w:rFonts w:asciiTheme="minorHAnsi" w:hAnsiTheme="minorHAnsi" w:cstheme="minorHAnsi"/>
          <w:sz w:val="22"/>
          <w:szCs w:val="22"/>
        </w:rPr>
        <w:t>согласно</w:t>
      </w:r>
      <w:r w:rsidR="00340C93" w:rsidRPr="00B37601">
        <w:rPr>
          <w:rFonts w:asciiTheme="minorHAnsi" w:hAnsiTheme="minorHAnsi" w:cstheme="minorHAnsi"/>
          <w:sz w:val="22"/>
          <w:szCs w:val="22"/>
        </w:rPr>
        <w:t xml:space="preserve">ст со </w:t>
      </w:r>
      <w:r w:rsidRPr="00B37601">
        <w:rPr>
          <w:rFonts w:asciiTheme="minorHAnsi" w:hAnsiTheme="minorHAnsi" w:cstheme="minorHAnsi"/>
          <w:sz w:val="22"/>
          <w:szCs w:val="22"/>
        </w:rPr>
        <w:t xml:space="preserve"> Регулативата (ЕУ) бр. 376/2014 и Регулативата за спроведување </w:t>
      </w:r>
      <w:r w:rsidR="00340C93" w:rsidRPr="00B37601">
        <w:rPr>
          <w:rFonts w:asciiTheme="minorHAnsi" w:hAnsiTheme="minorHAnsi" w:cstheme="minorHAnsi"/>
          <w:sz w:val="22"/>
          <w:szCs w:val="22"/>
        </w:rPr>
        <w:t>(ЕУ) 2015/1018 (*)на Комисијата.</w:t>
      </w:r>
    </w:p>
    <w:p w14:paraId="3298178D" w14:textId="77777777" w:rsidR="00333007" w:rsidRPr="00B37601" w:rsidRDefault="00462D51" w:rsidP="00340C93">
      <w:pPr>
        <w:shd w:val="clear" w:color="auto" w:fill="FFFFFF"/>
        <w:tabs>
          <w:tab w:val="left" w:pos="567"/>
          <w:tab w:val="left" w:pos="993"/>
        </w:tabs>
        <w:spacing w:before="120" w:after="120"/>
        <w:ind w:right="10"/>
        <w:jc w:val="both"/>
        <w:rPr>
          <w:rFonts w:cstheme="minorHAnsi"/>
          <w:lang w:val="en-US"/>
        </w:rPr>
      </w:pPr>
      <w:r w:rsidRPr="00B37601">
        <w:rPr>
          <w:rFonts w:cstheme="minorHAnsi"/>
          <w:lang w:val="en-US"/>
        </w:rPr>
        <w:tab/>
      </w:r>
      <w:r w:rsidR="00333007" w:rsidRPr="00B37601">
        <w:rPr>
          <w:rFonts w:cstheme="minorHAnsi"/>
          <w:lang w:val="en-US"/>
        </w:rPr>
        <w:t>______</w:t>
      </w:r>
    </w:p>
    <w:p w14:paraId="0FCC5CF5" w14:textId="77777777" w:rsidR="003401C6" w:rsidRPr="00CB7080" w:rsidRDefault="003401C6" w:rsidP="00462D51">
      <w:pPr>
        <w:shd w:val="clear" w:color="auto" w:fill="FFFFFF"/>
        <w:tabs>
          <w:tab w:val="left" w:pos="567"/>
          <w:tab w:val="left" w:pos="993"/>
        </w:tabs>
        <w:spacing w:before="120" w:after="120"/>
        <w:ind w:left="567" w:right="10"/>
        <w:jc w:val="both"/>
        <w:rPr>
          <w:rFonts w:cstheme="minorHAnsi"/>
          <w:lang w:val="en-US"/>
        </w:rPr>
      </w:pPr>
      <w:r w:rsidRPr="00B37601">
        <w:rPr>
          <w:rFonts w:cstheme="minorHAnsi"/>
          <w:lang w:val="en-US"/>
        </w:rPr>
        <w:t>(*)</w:t>
      </w:r>
      <w:r w:rsidRPr="00B37601">
        <w:rPr>
          <w:rFonts w:cstheme="minorHAnsi"/>
        </w:rPr>
        <w:t xml:space="preserve"> </w:t>
      </w:r>
      <w:r w:rsidR="00462D51" w:rsidRPr="00B37601">
        <w:rPr>
          <w:rFonts w:cstheme="minorHAnsi"/>
        </w:rPr>
        <w:t xml:space="preserve">Регулатива за Спроведување </w:t>
      </w:r>
      <w:r w:rsidRPr="00B37601">
        <w:rPr>
          <w:rFonts w:cstheme="minorHAnsi"/>
        </w:rPr>
        <w:t xml:space="preserve">(ЕУ) </w:t>
      </w:r>
      <w:r w:rsidR="00462D51" w:rsidRPr="00B37601">
        <w:rPr>
          <w:rFonts w:cstheme="minorHAnsi"/>
        </w:rPr>
        <w:t>бр</w:t>
      </w:r>
      <w:r w:rsidRPr="00B37601">
        <w:rPr>
          <w:rFonts w:cstheme="minorHAnsi"/>
        </w:rPr>
        <w:t xml:space="preserve">. 2015/1018 </w:t>
      </w:r>
      <w:r w:rsidR="00462D51" w:rsidRPr="00B37601">
        <w:rPr>
          <w:rFonts w:cstheme="minorHAnsi"/>
        </w:rPr>
        <w:t xml:space="preserve">на Комисијата </w:t>
      </w:r>
      <w:r w:rsidRPr="00B37601">
        <w:rPr>
          <w:rFonts w:cstheme="minorHAnsi"/>
        </w:rPr>
        <w:t xml:space="preserve">од 29 јуни 2015 година за утврдување на список со кој се класифицираат настани во цивилното воздухопловство кои задолжително треба да се пријавуваат во согласност со Регулатива (ЕУ) бр.376/2014 на </w:t>
      </w:r>
      <w:r w:rsidRPr="00CB7080">
        <w:rPr>
          <w:rFonts w:cstheme="minorHAnsi"/>
        </w:rPr>
        <w:t>Европскиот парламент и на Советот</w:t>
      </w:r>
      <w:r w:rsidR="00462D51" w:rsidRPr="00CB7080">
        <w:rPr>
          <w:rFonts w:cstheme="minorHAnsi"/>
        </w:rPr>
        <w:t xml:space="preserve"> (Сл. весник. L 163, 30.06.2015 година, стр. 1.)</w:t>
      </w:r>
      <w:r w:rsidR="00654E45" w:rsidRPr="00CB7080">
        <w:rPr>
          <w:rFonts w:cstheme="minorHAnsi"/>
          <w:lang w:val="en-US"/>
        </w:rPr>
        <w:t>.`;</w:t>
      </w:r>
    </w:p>
    <w:p w14:paraId="2E16E996" w14:textId="77777777" w:rsidR="00654E45" w:rsidRPr="00CB7080" w:rsidRDefault="00654E45" w:rsidP="00462D51">
      <w:pPr>
        <w:shd w:val="clear" w:color="auto" w:fill="FFFFFF"/>
        <w:tabs>
          <w:tab w:val="left" w:pos="567"/>
          <w:tab w:val="left" w:pos="993"/>
        </w:tabs>
        <w:spacing w:before="120" w:after="120"/>
        <w:ind w:left="567" w:right="10"/>
        <w:jc w:val="both"/>
        <w:rPr>
          <w:rFonts w:cstheme="minorHAnsi"/>
          <w:lang w:val="en-US"/>
        </w:rPr>
      </w:pPr>
    </w:p>
    <w:p w14:paraId="400BFD61" w14:textId="77777777" w:rsidR="00985B7E" w:rsidRPr="00CB7080" w:rsidRDefault="00462D51" w:rsidP="00985B7E">
      <w:pPr>
        <w:shd w:val="clear" w:color="auto" w:fill="FFFFFF"/>
        <w:spacing w:before="120" w:after="120"/>
        <w:ind w:left="284" w:right="10"/>
        <w:jc w:val="both"/>
        <w:rPr>
          <w:rFonts w:cstheme="minorHAnsi"/>
        </w:rPr>
      </w:pPr>
      <w:r w:rsidRPr="00CB7080">
        <w:rPr>
          <w:rFonts w:cstheme="minorHAnsi"/>
        </w:rPr>
        <w:t>(е)</w:t>
      </w:r>
      <w:r w:rsidR="00985B7E" w:rsidRPr="00CB7080">
        <w:rPr>
          <w:rFonts w:cstheme="minorHAnsi"/>
        </w:rPr>
        <w:t xml:space="preserve"> во точката ORO.</w:t>
      </w:r>
      <w:r w:rsidR="00654E45" w:rsidRPr="00CB7080">
        <w:rPr>
          <w:rFonts w:cstheme="minorHAnsi"/>
          <w:lang w:val="en-US"/>
        </w:rPr>
        <w:t>AOC</w:t>
      </w:r>
      <w:r w:rsidR="00985B7E" w:rsidRPr="00CB7080">
        <w:rPr>
          <w:rFonts w:cstheme="minorHAnsi"/>
        </w:rPr>
        <w:t>.</w:t>
      </w:r>
      <w:r w:rsidR="00654E45" w:rsidRPr="00CB7080">
        <w:rPr>
          <w:rFonts w:cstheme="minorHAnsi"/>
          <w:lang w:val="en-US"/>
        </w:rPr>
        <w:t>110</w:t>
      </w:r>
      <w:r w:rsidR="00654E45" w:rsidRPr="00CB7080">
        <w:rPr>
          <w:rFonts w:cstheme="minorHAnsi"/>
        </w:rPr>
        <w:t>, потточка (в</w:t>
      </w:r>
      <w:r w:rsidR="00985B7E" w:rsidRPr="00CB7080">
        <w:rPr>
          <w:rFonts w:cstheme="minorHAnsi"/>
        </w:rPr>
        <w:t>) се заменува со следново:</w:t>
      </w:r>
    </w:p>
    <w:p w14:paraId="27043C92" w14:textId="77777777" w:rsidR="00654E45" w:rsidRPr="00CB7080" w:rsidRDefault="00654E45" w:rsidP="00985B7E">
      <w:pPr>
        <w:shd w:val="clear" w:color="auto" w:fill="FFFFFF"/>
        <w:spacing w:before="120" w:after="120"/>
        <w:ind w:left="284" w:right="10"/>
        <w:jc w:val="both"/>
        <w:rPr>
          <w:rFonts w:cstheme="minorHAnsi"/>
        </w:rPr>
      </w:pPr>
    </w:p>
    <w:p w14:paraId="689467B5" w14:textId="77777777" w:rsidR="00FA5A3D" w:rsidRPr="00CB7080" w:rsidRDefault="00654E45" w:rsidP="00FA5A3D">
      <w:pPr>
        <w:shd w:val="clear" w:color="auto" w:fill="FFFFFF"/>
        <w:spacing w:before="120" w:after="120"/>
        <w:ind w:left="284" w:right="10"/>
        <w:jc w:val="both"/>
        <w:rPr>
          <w:rFonts w:cstheme="minorHAnsi"/>
        </w:rPr>
      </w:pPr>
      <w:r w:rsidRPr="00CB7080">
        <w:rPr>
          <w:rFonts w:cstheme="minorHAnsi"/>
        </w:rPr>
        <w:tab/>
      </w:r>
      <w:r w:rsidR="00E14C00" w:rsidRPr="00CB7080">
        <w:rPr>
          <w:rFonts w:cstheme="minorHAnsi"/>
          <w:lang w:val="en-US"/>
        </w:rPr>
        <w:t>`</w:t>
      </w:r>
      <w:r w:rsidR="00FA5A3D" w:rsidRPr="00CB7080">
        <w:rPr>
          <w:rFonts w:eastAsia="Times New Roman" w:cstheme="minorHAnsi"/>
          <w:i/>
          <w:iCs/>
          <w:color w:val="1A171B"/>
          <w:lang w:eastAsia="en-GB"/>
        </w:rPr>
        <w:t xml:space="preserve"> </w:t>
      </w:r>
      <w:r w:rsidR="00FA5A3D" w:rsidRPr="00CB7080">
        <w:rPr>
          <w:rFonts w:cstheme="minorHAnsi"/>
          <w:i/>
          <w:iCs/>
        </w:rPr>
        <w:t>Изнајмување на воздухоплов со екипаж</w:t>
      </w:r>
    </w:p>
    <w:p w14:paraId="205B6D36" w14:textId="77777777" w:rsidR="009B140B" w:rsidRPr="00CB7080" w:rsidRDefault="009B140B" w:rsidP="00FA5A3D">
      <w:pPr>
        <w:shd w:val="clear" w:color="auto" w:fill="FFFFFF"/>
        <w:spacing w:before="120" w:after="120"/>
        <w:ind w:left="720" w:right="10"/>
        <w:jc w:val="both"/>
        <w:rPr>
          <w:rFonts w:cstheme="minorHAnsi"/>
        </w:rPr>
      </w:pPr>
    </w:p>
    <w:p w14:paraId="6E797E04" w14:textId="77777777" w:rsidR="00FA5A3D" w:rsidRPr="00CB7080" w:rsidRDefault="00FA5A3D" w:rsidP="00FA5A3D">
      <w:pPr>
        <w:shd w:val="clear" w:color="auto" w:fill="FFFFFF"/>
        <w:spacing w:before="120" w:after="120"/>
        <w:ind w:left="720" w:right="10"/>
        <w:jc w:val="both"/>
        <w:rPr>
          <w:rFonts w:cstheme="minorHAnsi"/>
        </w:rPr>
      </w:pPr>
      <w:r w:rsidRPr="00CB7080">
        <w:rPr>
          <w:rFonts w:cstheme="minorHAnsi"/>
        </w:rPr>
        <w:lastRenderedPageBreak/>
        <w:t xml:space="preserve">(в) Барателот на одобрение за изнајмување на воздухоплов со екипаж од оператор од трета земја, докажува пред надлежниот орган </w:t>
      </w:r>
      <w:r w:rsidR="009B140B" w:rsidRPr="00CB7080">
        <w:rPr>
          <w:rFonts w:cstheme="minorHAnsi"/>
        </w:rPr>
        <w:t>сѐ од следново</w:t>
      </w:r>
      <w:r w:rsidRPr="00CB7080">
        <w:rPr>
          <w:rFonts w:cstheme="minorHAnsi"/>
        </w:rPr>
        <w:t>:</w:t>
      </w:r>
    </w:p>
    <w:p w14:paraId="45E451A5" w14:textId="77777777" w:rsidR="00CB7080" w:rsidRPr="00CB7080" w:rsidRDefault="009B140B" w:rsidP="00D50507">
      <w:pPr>
        <w:pStyle w:val="ListParagraph"/>
        <w:numPr>
          <w:ilvl w:val="0"/>
          <w:numId w:val="55"/>
        </w:numPr>
        <w:shd w:val="clear" w:color="auto" w:fill="FFFFFF"/>
        <w:spacing w:before="120" w:after="120"/>
        <w:ind w:right="10"/>
        <w:jc w:val="both"/>
        <w:rPr>
          <w:rFonts w:asciiTheme="minorHAnsi" w:hAnsiTheme="minorHAnsi" w:cstheme="minorHAnsi"/>
          <w:sz w:val="22"/>
          <w:szCs w:val="22"/>
        </w:rPr>
      </w:pPr>
      <w:r w:rsidRPr="00CB7080">
        <w:rPr>
          <w:rFonts w:asciiTheme="minorHAnsi" w:hAnsiTheme="minorHAnsi" w:cstheme="minorHAnsi"/>
          <w:sz w:val="22"/>
          <w:szCs w:val="22"/>
        </w:rPr>
        <w:t xml:space="preserve">дека </w:t>
      </w:r>
      <w:r w:rsidR="00FA5A3D" w:rsidRPr="00CB7080">
        <w:rPr>
          <w:rFonts w:asciiTheme="minorHAnsi" w:hAnsiTheme="minorHAnsi" w:cstheme="minorHAnsi"/>
          <w:sz w:val="22"/>
          <w:szCs w:val="22"/>
        </w:rPr>
        <w:t xml:space="preserve">операторот од трета земја поседува важечко AOC, издадено во согласност со Анекс 6 од </w:t>
      </w:r>
      <w:r w:rsidR="00A827D8">
        <w:rPr>
          <w:rFonts w:asciiTheme="minorHAnsi" w:hAnsiTheme="minorHAnsi" w:cstheme="minorHAnsi"/>
          <w:sz w:val="22"/>
          <w:szCs w:val="22"/>
        </w:rPr>
        <w:t>Конвенцијата за меѓународно</w:t>
      </w:r>
      <w:r w:rsidRPr="00CB7080">
        <w:rPr>
          <w:rFonts w:asciiTheme="minorHAnsi" w:hAnsiTheme="minorHAnsi" w:cstheme="minorHAnsi"/>
          <w:sz w:val="22"/>
          <w:szCs w:val="22"/>
        </w:rPr>
        <w:t xml:space="preserve"> цивилно воздухопловство</w:t>
      </w:r>
      <w:r w:rsidR="00FA5A3D" w:rsidRPr="00CB7080">
        <w:rPr>
          <w:rFonts w:asciiTheme="minorHAnsi" w:hAnsiTheme="minorHAnsi" w:cstheme="minorHAnsi"/>
          <w:sz w:val="22"/>
          <w:szCs w:val="22"/>
        </w:rPr>
        <w:t>;</w:t>
      </w:r>
    </w:p>
    <w:p w14:paraId="631CF9E3" w14:textId="77777777" w:rsidR="00CB7080" w:rsidRPr="00CB7080" w:rsidRDefault="009B140B" w:rsidP="00D50507">
      <w:pPr>
        <w:pStyle w:val="ListParagraph"/>
        <w:numPr>
          <w:ilvl w:val="0"/>
          <w:numId w:val="55"/>
        </w:numPr>
        <w:shd w:val="clear" w:color="auto" w:fill="FFFFFF"/>
        <w:spacing w:before="120" w:after="120"/>
        <w:ind w:right="10"/>
        <w:jc w:val="both"/>
        <w:rPr>
          <w:rFonts w:asciiTheme="minorHAnsi" w:hAnsiTheme="minorHAnsi" w:cstheme="minorHAnsi"/>
          <w:sz w:val="22"/>
          <w:szCs w:val="22"/>
        </w:rPr>
      </w:pPr>
      <w:r w:rsidRPr="00CB7080">
        <w:rPr>
          <w:rFonts w:asciiTheme="minorHAnsi" w:hAnsiTheme="minorHAnsi" w:cstheme="minorHAnsi"/>
          <w:sz w:val="22"/>
          <w:szCs w:val="22"/>
        </w:rPr>
        <w:t xml:space="preserve">дека </w:t>
      </w:r>
      <w:r w:rsidR="00FA5A3D" w:rsidRPr="00CB7080">
        <w:rPr>
          <w:rFonts w:asciiTheme="minorHAnsi" w:hAnsiTheme="minorHAnsi" w:cstheme="minorHAnsi"/>
          <w:sz w:val="22"/>
          <w:szCs w:val="22"/>
        </w:rPr>
        <w:t xml:space="preserve">стандардите за безбедност на операторот од трета земја во однос на континуираната </w:t>
      </w:r>
      <w:proofErr w:type="spellStart"/>
      <w:r w:rsidR="00FA5A3D" w:rsidRPr="00CB7080">
        <w:rPr>
          <w:rFonts w:asciiTheme="minorHAnsi" w:hAnsiTheme="minorHAnsi" w:cstheme="minorHAnsi"/>
          <w:sz w:val="22"/>
          <w:szCs w:val="22"/>
        </w:rPr>
        <w:t>пловидбеност</w:t>
      </w:r>
      <w:proofErr w:type="spellEnd"/>
      <w:r w:rsidR="00FA5A3D" w:rsidRPr="00CB7080">
        <w:rPr>
          <w:rFonts w:asciiTheme="minorHAnsi" w:hAnsiTheme="minorHAnsi" w:cstheme="minorHAnsi"/>
          <w:sz w:val="22"/>
          <w:szCs w:val="22"/>
        </w:rPr>
        <w:t xml:space="preserve"> и воздушните операции се еквивалентни на важечките услови, утврдени во Регулатива </w:t>
      </w:r>
      <w:r w:rsidRPr="00CB7080">
        <w:rPr>
          <w:rFonts w:asciiTheme="minorHAnsi" w:hAnsiTheme="minorHAnsi" w:cstheme="minorHAnsi"/>
          <w:sz w:val="22"/>
          <w:szCs w:val="22"/>
        </w:rPr>
        <w:t xml:space="preserve">(ЕУ) </w:t>
      </w:r>
      <w:r w:rsidR="00FA5A3D" w:rsidRPr="00CB7080">
        <w:rPr>
          <w:rFonts w:asciiTheme="minorHAnsi" w:hAnsiTheme="minorHAnsi" w:cstheme="minorHAnsi"/>
          <w:sz w:val="22"/>
          <w:szCs w:val="22"/>
        </w:rPr>
        <w:t xml:space="preserve">бр. </w:t>
      </w:r>
      <w:r w:rsidRPr="00CB7080">
        <w:rPr>
          <w:rFonts w:asciiTheme="minorHAnsi" w:hAnsiTheme="minorHAnsi" w:cstheme="minorHAnsi"/>
          <w:sz w:val="22"/>
          <w:szCs w:val="22"/>
        </w:rPr>
        <w:t xml:space="preserve">1321/2014 </w:t>
      </w:r>
      <w:r w:rsidR="00FA5A3D" w:rsidRPr="00CB7080">
        <w:rPr>
          <w:rFonts w:asciiTheme="minorHAnsi" w:hAnsiTheme="minorHAnsi" w:cstheme="minorHAnsi"/>
          <w:sz w:val="22"/>
          <w:szCs w:val="22"/>
        </w:rPr>
        <w:t>и оваа р</w:t>
      </w:r>
      <w:r w:rsidRPr="00CB7080">
        <w:rPr>
          <w:rFonts w:asciiTheme="minorHAnsi" w:hAnsiTheme="minorHAnsi" w:cstheme="minorHAnsi"/>
          <w:sz w:val="22"/>
          <w:szCs w:val="22"/>
        </w:rPr>
        <w:t>егулатива;</w:t>
      </w:r>
    </w:p>
    <w:p w14:paraId="69AB5639" w14:textId="77777777" w:rsidR="00654E45" w:rsidRPr="00CB7080" w:rsidRDefault="009B140B" w:rsidP="00D50507">
      <w:pPr>
        <w:pStyle w:val="ListParagraph"/>
        <w:numPr>
          <w:ilvl w:val="0"/>
          <w:numId w:val="55"/>
        </w:numPr>
        <w:shd w:val="clear" w:color="auto" w:fill="FFFFFF"/>
        <w:spacing w:before="120" w:after="120"/>
        <w:ind w:right="10"/>
        <w:jc w:val="both"/>
        <w:rPr>
          <w:rFonts w:asciiTheme="minorHAnsi" w:hAnsiTheme="minorHAnsi" w:cstheme="minorHAnsi"/>
          <w:sz w:val="22"/>
          <w:szCs w:val="22"/>
        </w:rPr>
      </w:pPr>
      <w:r w:rsidRPr="00CB7080">
        <w:rPr>
          <w:rFonts w:asciiTheme="minorHAnsi" w:hAnsiTheme="minorHAnsi" w:cstheme="minorHAnsi"/>
          <w:sz w:val="22"/>
          <w:szCs w:val="22"/>
        </w:rPr>
        <w:t xml:space="preserve">дека </w:t>
      </w:r>
      <w:r w:rsidR="00FA5A3D" w:rsidRPr="00CB7080">
        <w:rPr>
          <w:rFonts w:asciiTheme="minorHAnsi" w:hAnsiTheme="minorHAnsi" w:cstheme="minorHAnsi"/>
          <w:sz w:val="22"/>
          <w:szCs w:val="22"/>
        </w:rPr>
        <w:t xml:space="preserve">воздухопловот поседува стандардно уверение за </w:t>
      </w:r>
      <w:proofErr w:type="spellStart"/>
      <w:r w:rsidR="00FA5A3D" w:rsidRPr="00CB7080">
        <w:rPr>
          <w:rFonts w:asciiTheme="minorHAnsi" w:hAnsiTheme="minorHAnsi" w:cstheme="minorHAnsi"/>
          <w:sz w:val="22"/>
          <w:szCs w:val="22"/>
        </w:rPr>
        <w:t>пловидбеност</w:t>
      </w:r>
      <w:proofErr w:type="spellEnd"/>
      <w:r w:rsidR="00FA5A3D" w:rsidRPr="00CB7080">
        <w:rPr>
          <w:rFonts w:asciiTheme="minorHAnsi" w:hAnsiTheme="minorHAnsi" w:cstheme="minorHAnsi"/>
          <w:sz w:val="22"/>
          <w:szCs w:val="22"/>
        </w:rPr>
        <w:t xml:space="preserve"> (</w:t>
      </w:r>
      <w:proofErr w:type="spellStart"/>
      <w:r w:rsidR="00FA5A3D" w:rsidRPr="00CB7080">
        <w:rPr>
          <w:rFonts w:asciiTheme="minorHAnsi" w:hAnsiTheme="minorHAnsi" w:cstheme="minorHAnsi"/>
          <w:sz w:val="22"/>
          <w:szCs w:val="22"/>
        </w:rPr>
        <w:t>CofA</w:t>
      </w:r>
      <w:proofErr w:type="spellEnd"/>
      <w:r w:rsidR="00FA5A3D" w:rsidRPr="00CB7080">
        <w:rPr>
          <w:rFonts w:asciiTheme="minorHAnsi" w:hAnsiTheme="minorHAnsi" w:cstheme="minorHAnsi"/>
          <w:sz w:val="22"/>
          <w:szCs w:val="22"/>
        </w:rPr>
        <w:t xml:space="preserve">), издадено во согласност со Анекс 8 од </w:t>
      </w:r>
      <w:r w:rsidR="00A827D8">
        <w:rPr>
          <w:rFonts w:asciiTheme="minorHAnsi" w:hAnsiTheme="minorHAnsi" w:cstheme="minorHAnsi"/>
          <w:sz w:val="22"/>
          <w:szCs w:val="22"/>
        </w:rPr>
        <w:t>Конвенцијата за меѓународно</w:t>
      </w:r>
      <w:r w:rsidRPr="00CB7080">
        <w:rPr>
          <w:rFonts w:asciiTheme="minorHAnsi" w:hAnsiTheme="minorHAnsi" w:cstheme="minorHAnsi"/>
          <w:sz w:val="22"/>
          <w:szCs w:val="22"/>
        </w:rPr>
        <w:t xml:space="preserve"> цивилно воздухопловство</w:t>
      </w:r>
      <w:r w:rsidR="00FA5A3D" w:rsidRPr="00CB7080">
        <w:rPr>
          <w:rFonts w:asciiTheme="minorHAnsi" w:hAnsiTheme="minorHAnsi" w:cstheme="minorHAnsi"/>
          <w:sz w:val="22"/>
          <w:szCs w:val="22"/>
        </w:rPr>
        <w:t>.</w:t>
      </w:r>
      <w:r w:rsidR="00E14C00" w:rsidRPr="00CB7080">
        <w:rPr>
          <w:rFonts w:asciiTheme="minorHAnsi" w:hAnsiTheme="minorHAnsi" w:cstheme="minorHAnsi"/>
          <w:sz w:val="22"/>
          <w:szCs w:val="22"/>
          <w:lang w:val="en-US"/>
        </w:rPr>
        <w:t>`</w:t>
      </w:r>
      <w:r w:rsidR="004C178F" w:rsidRPr="00CB7080">
        <w:rPr>
          <w:rFonts w:asciiTheme="minorHAnsi" w:hAnsiTheme="minorHAnsi" w:cstheme="minorHAnsi"/>
          <w:sz w:val="22"/>
          <w:szCs w:val="22"/>
          <w:lang w:val="en-US"/>
        </w:rPr>
        <w:t>;</w:t>
      </w:r>
    </w:p>
    <w:p w14:paraId="6D17C3F6" w14:textId="77777777" w:rsidR="00FA5A3D" w:rsidRPr="00CB7080" w:rsidRDefault="00FA5A3D" w:rsidP="00FA5A3D">
      <w:pPr>
        <w:shd w:val="clear" w:color="auto" w:fill="FFFFFF"/>
        <w:spacing w:before="120" w:after="120"/>
        <w:ind w:left="720" w:right="10"/>
        <w:jc w:val="both"/>
        <w:rPr>
          <w:rFonts w:cstheme="minorHAnsi"/>
        </w:rPr>
      </w:pPr>
    </w:p>
    <w:p w14:paraId="43C5ACDA" w14:textId="77777777" w:rsidR="00654E45" w:rsidRPr="00CB7080" w:rsidRDefault="00FA5A3D" w:rsidP="00654E45">
      <w:pPr>
        <w:shd w:val="clear" w:color="auto" w:fill="FFFFFF"/>
        <w:spacing w:before="120" w:after="120"/>
        <w:ind w:left="284" w:right="10"/>
        <w:jc w:val="both"/>
        <w:rPr>
          <w:rFonts w:cstheme="minorHAnsi"/>
        </w:rPr>
      </w:pPr>
      <w:r w:rsidRPr="00CB7080">
        <w:rPr>
          <w:rFonts w:cstheme="minorHAnsi"/>
        </w:rPr>
        <w:t>(ж</w:t>
      </w:r>
      <w:r w:rsidR="009B140B" w:rsidRPr="00CB7080">
        <w:rPr>
          <w:rFonts w:cstheme="minorHAnsi"/>
        </w:rPr>
        <w:t xml:space="preserve">) </w:t>
      </w:r>
      <w:r w:rsidR="00654E45" w:rsidRPr="00CB7080">
        <w:rPr>
          <w:rFonts w:cstheme="minorHAnsi"/>
        </w:rPr>
        <w:t>точката ORO.</w:t>
      </w:r>
      <w:r w:rsidR="009B140B" w:rsidRPr="00CB7080">
        <w:rPr>
          <w:rFonts w:cstheme="minorHAnsi"/>
          <w:lang w:val="en-US"/>
        </w:rPr>
        <w:t>AOC</w:t>
      </w:r>
      <w:r w:rsidR="00654E45" w:rsidRPr="00CB7080">
        <w:rPr>
          <w:rFonts w:cstheme="minorHAnsi"/>
        </w:rPr>
        <w:t>.</w:t>
      </w:r>
      <w:r w:rsidR="009B140B" w:rsidRPr="00CB7080">
        <w:rPr>
          <w:rFonts w:cstheme="minorHAnsi"/>
          <w:lang w:val="en-US"/>
        </w:rPr>
        <w:t xml:space="preserve">125 </w:t>
      </w:r>
      <w:r w:rsidR="00654E45" w:rsidRPr="00CB7080">
        <w:rPr>
          <w:rFonts w:cstheme="minorHAnsi"/>
        </w:rPr>
        <w:t>се заменува со следново:</w:t>
      </w:r>
    </w:p>
    <w:p w14:paraId="11850409" w14:textId="77777777" w:rsidR="004C178F" w:rsidRPr="00CB7080" w:rsidRDefault="004C178F" w:rsidP="00654E45">
      <w:pPr>
        <w:shd w:val="clear" w:color="auto" w:fill="FFFFFF"/>
        <w:spacing w:before="120" w:after="120"/>
        <w:ind w:left="284" w:right="10"/>
        <w:jc w:val="both"/>
        <w:rPr>
          <w:rFonts w:cstheme="minorHAnsi"/>
        </w:rPr>
      </w:pPr>
    </w:p>
    <w:p w14:paraId="36F882C5" w14:textId="77777777" w:rsidR="00897E80" w:rsidRPr="00B37601" w:rsidRDefault="004C178F" w:rsidP="00897E80">
      <w:pPr>
        <w:shd w:val="clear" w:color="auto" w:fill="FFFFFF"/>
        <w:spacing w:before="120" w:after="120"/>
        <w:ind w:left="719" w:right="10"/>
        <w:jc w:val="both"/>
        <w:rPr>
          <w:rFonts w:cstheme="minorHAnsi"/>
        </w:rPr>
      </w:pPr>
      <w:r w:rsidRPr="00CB7080">
        <w:rPr>
          <w:rFonts w:cstheme="minorHAnsi"/>
          <w:lang w:val="en-US"/>
        </w:rPr>
        <w:t>`</w:t>
      </w:r>
      <w:r w:rsidR="00897E80" w:rsidRPr="00CB7080">
        <w:rPr>
          <w:rFonts w:cstheme="minorHAnsi"/>
          <w:b/>
          <w:bCs/>
        </w:rPr>
        <w:t>ORO.AOC.125 Некомерцијални операции од имателот на AOC со воздухопловите наведени во неговото</w:t>
      </w:r>
      <w:r w:rsidR="00897E80" w:rsidRPr="00B37601">
        <w:rPr>
          <w:rFonts w:cstheme="minorHAnsi"/>
          <w:b/>
          <w:bCs/>
        </w:rPr>
        <w:t xml:space="preserve"> АОС</w:t>
      </w:r>
    </w:p>
    <w:p w14:paraId="76BD8D90" w14:textId="77777777" w:rsidR="00897E80" w:rsidRPr="00B37601" w:rsidRDefault="004004AB" w:rsidP="00AA2C88">
      <w:pPr>
        <w:shd w:val="clear" w:color="auto" w:fill="FFFFFF"/>
        <w:spacing w:before="120" w:after="120"/>
        <w:ind w:left="719" w:right="10"/>
        <w:jc w:val="both"/>
        <w:rPr>
          <w:rFonts w:cstheme="minorHAnsi"/>
          <w:lang w:val="en-US"/>
        </w:rPr>
      </w:pPr>
      <w:r w:rsidRPr="00B37601">
        <w:rPr>
          <w:rFonts w:cstheme="minorHAnsi"/>
          <w:lang w:val="en-US"/>
        </w:rPr>
        <w:t xml:space="preserve"> </w:t>
      </w:r>
    </w:p>
    <w:p w14:paraId="60ECD0E3" w14:textId="77777777" w:rsidR="00AA2C88" w:rsidRPr="00B37601" w:rsidRDefault="00AA2C88" w:rsidP="00897E80">
      <w:pPr>
        <w:shd w:val="clear" w:color="auto" w:fill="FFFFFF"/>
        <w:spacing w:before="120" w:after="120"/>
        <w:ind w:left="719" w:right="10"/>
        <w:jc w:val="both"/>
        <w:rPr>
          <w:rFonts w:cstheme="minorHAnsi"/>
        </w:rPr>
      </w:pPr>
      <w:r w:rsidRPr="00B37601">
        <w:rPr>
          <w:rFonts w:cstheme="minorHAnsi"/>
        </w:rPr>
        <w:t xml:space="preserve">(а) Имателот на AOC, може да врши некомерцијални операции со воздухоплов, </w:t>
      </w:r>
      <w:r w:rsidR="00897E80" w:rsidRPr="00B37601">
        <w:rPr>
          <w:rFonts w:cstheme="minorHAnsi"/>
        </w:rPr>
        <w:t xml:space="preserve">во согласност со Анекс </w:t>
      </w:r>
      <w:r w:rsidR="009B1E25">
        <w:rPr>
          <w:rFonts w:cstheme="minorHAnsi"/>
          <w:lang w:val="en-US"/>
        </w:rPr>
        <w:t>VI</w:t>
      </w:r>
      <w:r w:rsidR="00897E80" w:rsidRPr="00B37601">
        <w:rPr>
          <w:rFonts w:cstheme="minorHAnsi"/>
          <w:lang w:val="en-US"/>
        </w:rPr>
        <w:t xml:space="preserve"> (</w:t>
      </w:r>
      <w:r w:rsidR="00897E80" w:rsidRPr="00B37601">
        <w:rPr>
          <w:rFonts w:cstheme="minorHAnsi"/>
        </w:rPr>
        <w:t xml:space="preserve">Дел – </w:t>
      </w:r>
      <w:r w:rsidR="00897E80" w:rsidRPr="00B37601">
        <w:rPr>
          <w:rFonts w:cstheme="minorHAnsi"/>
          <w:lang w:val="en-US"/>
        </w:rPr>
        <w:t>NCO)</w:t>
      </w:r>
      <w:r w:rsidR="00897E80" w:rsidRPr="00B37601">
        <w:rPr>
          <w:rFonts w:cstheme="minorHAnsi"/>
        </w:rPr>
        <w:t xml:space="preserve"> </w:t>
      </w:r>
      <w:r w:rsidR="009B1E25">
        <w:rPr>
          <w:rFonts w:cstheme="minorHAnsi"/>
        </w:rPr>
        <w:t xml:space="preserve">или со </w:t>
      </w:r>
      <w:r w:rsidR="009B1E25" w:rsidRPr="00B37601">
        <w:rPr>
          <w:rFonts w:cstheme="minorHAnsi"/>
        </w:rPr>
        <w:t xml:space="preserve">Анекс </w:t>
      </w:r>
      <w:r w:rsidR="009B1E25">
        <w:rPr>
          <w:rFonts w:cstheme="minorHAnsi"/>
          <w:lang w:val="en-US"/>
        </w:rPr>
        <w:t>VII</w:t>
      </w:r>
      <w:r w:rsidR="009B1E25" w:rsidRPr="00B37601">
        <w:rPr>
          <w:rFonts w:cstheme="minorHAnsi"/>
          <w:lang w:val="en-US"/>
        </w:rPr>
        <w:t xml:space="preserve"> (</w:t>
      </w:r>
      <w:r w:rsidR="009B1E25" w:rsidRPr="00B37601">
        <w:rPr>
          <w:rFonts w:cstheme="minorHAnsi"/>
        </w:rPr>
        <w:t xml:space="preserve">Дел – </w:t>
      </w:r>
      <w:r w:rsidR="009B1E25" w:rsidRPr="00B37601">
        <w:rPr>
          <w:rFonts w:cstheme="minorHAnsi"/>
          <w:lang w:val="en-US"/>
        </w:rPr>
        <w:t>NCO)</w:t>
      </w:r>
      <w:r w:rsidR="009B1E25" w:rsidRPr="00B37601">
        <w:rPr>
          <w:rFonts w:cstheme="minorHAnsi"/>
        </w:rPr>
        <w:t xml:space="preserve"> </w:t>
      </w:r>
      <w:r w:rsidR="00897E80" w:rsidRPr="00B37601">
        <w:rPr>
          <w:rFonts w:cstheme="minorHAnsi"/>
        </w:rPr>
        <w:t xml:space="preserve">со воздухопловите кои се наведени во оперативните спецификации на неговото АОС или во неговиот оперативен прирачник, под услов дека имателот на </w:t>
      </w:r>
      <w:r w:rsidR="00897E80" w:rsidRPr="00B37601">
        <w:rPr>
          <w:rFonts w:cstheme="minorHAnsi"/>
          <w:lang w:val="en-US"/>
        </w:rPr>
        <w:t>AOC</w:t>
      </w:r>
      <w:r w:rsidR="00897E80" w:rsidRPr="00B37601">
        <w:rPr>
          <w:rFonts w:cstheme="minorHAnsi"/>
        </w:rPr>
        <w:t xml:space="preserve"> </w:t>
      </w:r>
      <w:r w:rsidR="009B1E25">
        <w:rPr>
          <w:rFonts w:cstheme="minorHAnsi"/>
        </w:rPr>
        <w:t>ги опишува</w:t>
      </w:r>
      <w:r w:rsidRPr="00B37601">
        <w:rPr>
          <w:rFonts w:cstheme="minorHAnsi"/>
        </w:rPr>
        <w:t xml:space="preserve"> овие операции детално во оперативниот прирачник, вклучувајќи</w:t>
      </w:r>
      <w:r w:rsidR="00897E80" w:rsidRPr="00B37601">
        <w:rPr>
          <w:rFonts w:cstheme="minorHAnsi"/>
        </w:rPr>
        <w:t xml:space="preserve"> го и следново</w:t>
      </w:r>
      <w:r w:rsidRPr="00B37601">
        <w:rPr>
          <w:rFonts w:cstheme="minorHAnsi"/>
        </w:rPr>
        <w:t>:</w:t>
      </w:r>
    </w:p>
    <w:p w14:paraId="78166CCD" w14:textId="77777777" w:rsidR="00897E80" w:rsidRPr="00B37601" w:rsidRDefault="00AA2C88" w:rsidP="001E21BE">
      <w:pPr>
        <w:pStyle w:val="ListParagraph"/>
        <w:numPr>
          <w:ilvl w:val="0"/>
          <w:numId w:val="12"/>
        </w:numPr>
        <w:shd w:val="clear" w:color="auto" w:fill="FFFFFF"/>
        <w:spacing w:before="120" w:after="120"/>
        <w:ind w:left="1560" w:right="10"/>
        <w:jc w:val="both"/>
        <w:rPr>
          <w:rFonts w:asciiTheme="minorHAnsi" w:hAnsiTheme="minorHAnsi" w:cstheme="minorHAnsi"/>
          <w:sz w:val="22"/>
          <w:szCs w:val="22"/>
        </w:rPr>
      </w:pPr>
      <w:r w:rsidRPr="00B37601">
        <w:rPr>
          <w:rFonts w:asciiTheme="minorHAnsi" w:hAnsiTheme="minorHAnsi" w:cstheme="minorHAnsi"/>
          <w:sz w:val="22"/>
          <w:szCs w:val="22"/>
        </w:rPr>
        <w:t>утврдување на важечките услови;</w:t>
      </w:r>
    </w:p>
    <w:p w14:paraId="0F58FA99" w14:textId="77777777" w:rsidR="00897E80" w:rsidRPr="00B37601" w:rsidRDefault="00897E80" w:rsidP="001E21BE">
      <w:pPr>
        <w:pStyle w:val="ListParagraph"/>
        <w:numPr>
          <w:ilvl w:val="0"/>
          <w:numId w:val="12"/>
        </w:numPr>
        <w:shd w:val="clear" w:color="auto" w:fill="FFFFFF"/>
        <w:spacing w:before="120" w:after="120"/>
        <w:ind w:left="1560" w:right="10"/>
        <w:jc w:val="both"/>
        <w:rPr>
          <w:rFonts w:asciiTheme="minorHAnsi" w:hAnsiTheme="minorHAnsi" w:cstheme="minorHAnsi"/>
          <w:sz w:val="22"/>
          <w:szCs w:val="22"/>
        </w:rPr>
      </w:pPr>
      <w:r w:rsidRPr="00B37601">
        <w:rPr>
          <w:rFonts w:asciiTheme="minorHAnsi" w:hAnsiTheme="minorHAnsi" w:cstheme="minorHAnsi"/>
          <w:sz w:val="22"/>
          <w:szCs w:val="22"/>
        </w:rPr>
        <w:t>опис на</w:t>
      </w:r>
      <w:r w:rsidR="00AA2C88" w:rsidRPr="00B37601">
        <w:rPr>
          <w:rFonts w:asciiTheme="minorHAnsi" w:hAnsiTheme="minorHAnsi" w:cstheme="minorHAnsi"/>
          <w:sz w:val="22"/>
          <w:szCs w:val="22"/>
        </w:rPr>
        <w:t xml:space="preserve"> сите разлики помеѓу оперативните процедури кои се користат при вршењето на </w:t>
      </w:r>
      <w:r w:rsidRPr="00B37601">
        <w:rPr>
          <w:rFonts w:asciiTheme="minorHAnsi" w:hAnsiTheme="minorHAnsi" w:cstheme="minorHAnsi"/>
          <w:sz w:val="22"/>
          <w:szCs w:val="22"/>
        </w:rPr>
        <w:t>САТ</w:t>
      </w:r>
      <w:r w:rsidR="00AA2C88" w:rsidRPr="00B37601">
        <w:rPr>
          <w:rFonts w:asciiTheme="minorHAnsi" w:hAnsiTheme="minorHAnsi" w:cstheme="minorHAnsi"/>
          <w:sz w:val="22"/>
          <w:szCs w:val="22"/>
        </w:rPr>
        <w:t xml:space="preserve"> </w:t>
      </w:r>
      <w:r w:rsidR="009B1E25">
        <w:rPr>
          <w:rFonts w:asciiTheme="minorHAnsi" w:hAnsiTheme="minorHAnsi" w:cstheme="minorHAnsi"/>
          <w:sz w:val="22"/>
          <w:szCs w:val="22"/>
        </w:rPr>
        <w:t xml:space="preserve">операциите </w:t>
      </w:r>
      <w:r w:rsidR="00AA2C88" w:rsidRPr="00B37601">
        <w:rPr>
          <w:rFonts w:asciiTheme="minorHAnsi" w:hAnsiTheme="minorHAnsi" w:cstheme="minorHAnsi"/>
          <w:sz w:val="22"/>
          <w:szCs w:val="22"/>
        </w:rPr>
        <w:t xml:space="preserve">и </w:t>
      </w:r>
      <w:proofErr w:type="spellStart"/>
      <w:r w:rsidR="00AA2C88" w:rsidRPr="00B37601">
        <w:rPr>
          <w:rFonts w:asciiTheme="minorHAnsi" w:hAnsiTheme="minorHAnsi" w:cstheme="minorHAnsi"/>
          <w:sz w:val="22"/>
          <w:szCs w:val="22"/>
        </w:rPr>
        <w:t>некомерцијални</w:t>
      </w:r>
      <w:r w:rsidR="009B1E25">
        <w:rPr>
          <w:rFonts w:asciiTheme="minorHAnsi" w:hAnsiTheme="minorHAnsi" w:cstheme="minorHAnsi"/>
          <w:sz w:val="22"/>
          <w:szCs w:val="22"/>
        </w:rPr>
        <w:t>те</w:t>
      </w:r>
      <w:proofErr w:type="spellEnd"/>
      <w:r w:rsidR="00AA2C88" w:rsidRPr="00B37601">
        <w:rPr>
          <w:rFonts w:asciiTheme="minorHAnsi" w:hAnsiTheme="minorHAnsi" w:cstheme="minorHAnsi"/>
          <w:sz w:val="22"/>
          <w:szCs w:val="22"/>
        </w:rPr>
        <w:t xml:space="preserve"> операции;</w:t>
      </w:r>
    </w:p>
    <w:p w14:paraId="63927873" w14:textId="77777777" w:rsidR="00AA2C88" w:rsidRPr="00B37601" w:rsidRDefault="00AA2C88" w:rsidP="001E21BE">
      <w:pPr>
        <w:pStyle w:val="ListParagraph"/>
        <w:numPr>
          <w:ilvl w:val="0"/>
          <w:numId w:val="12"/>
        </w:numPr>
        <w:shd w:val="clear" w:color="auto" w:fill="FFFFFF"/>
        <w:spacing w:before="120" w:after="120"/>
        <w:ind w:left="1560" w:right="10"/>
        <w:jc w:val="both"/>
        <w:rPr>
          <w:rFonts w:asciiTheme="minorHAnsi" w:hAnsiTheme="minorHAnsi" w:cstheme="minorHAnsi"/>
          <w:sz w:val="22"/>
          <w:szCs w:val="22"/>
        </w:rPr>
      </w:pPr>
      <w:r w:rsidRPr="00B37601">
        <w:rPr>
          <w:rFonts w:asciiTheme="minorHAnsi" w:hAnsiTheme="minorHAnsi" w:cstheme="minorHAnsi"/>
          <w:sz w:val="22"/>
          <w:szCs w:val="22"/>
        </w:rPr>
        <w:t>начин за обезбедување дека целиот персонал, кој учествува во операцијата, е целосно запознаен со поврзаните процедури</w:t>
      </w:r>
      <w:r w:rsidR="00897E80" w:rsidRPr="00B37601">
        <w:rPr>
          <w:rFonts w:asciiTheme="minorHAnsi" w:hAnsiTheme="minorHAnsi" w:cstheme="minorHAnsi"/>
          <w:sz w:val="22"/>
          <w:szCs w:val="22"/>
        </w:rPr>
        <w:t>.</w:t>
      </w:r>
    </w:p>
    <w:p w14:paraId="0523CED0" w14:textId="77777777" w:rsidR="004815CF" w:rsidRPr="00B37601" w:rsidRDefault="004815CF" w:rsidP="004815CF">
      <w:pPr>
        <w:pStyle w:val="ListParagraph"/>
        <w:shd w:val="clear" w:color="auto" w:fill="FFFFFF"/>
        <w:spacing w:before="120" w:after="120"/>
        <w:ind w:left="1560" w:right="10"/>
        <w:jc w:val="both"/>
        <w:rPr>
          <w:rFonts w:asciiTheme="minorHAnsi" w:hAnsiTheme="minorHAnsi" w:cstheme="minorHAnsi"/>
          <w:sz w:val="22"/>
          <w:szCs w:val="22"/>
        </w:rPr>
      </w:pPr>
    </w:p>
    <w:p w14:paraId="49C1BEC7" w14:textId="77777777" w:rsidR="00897E80" w:rsidRPr="00B37601" w:rsidRDefault="004815CF" w:rsidP="009B1E25">
      <w:pPr>
        <w:shd w:val="clear" w:color="auto" w:fill="FFFFFF"/>
        <w:spacing w:before="120" w:after="120"/>
        <w:ind w:right="10" w:firstLine="720"/>
        <w:jc w:val="both"/>
        <w:rPr>
          <w:rFonts w:cstheme="minorHAnsi"/>
        </w:rPr>
      </w:pPr>
      <w:r w:rsidRPr="00B37601">
        <w:rPr>
          <w:rFonts w:cstheme="minorHAnsi"/>
        </w:rPr>
        <w:t>(б)</w:t>
      </w:r>
      <w:r w:rsidR="009B1E25">
        <w:rPr>
          <w:rFonts w:cstheme="minorHAnsi"/>
        </w:rPr>
        <w:t xml:space="preserve"> </w:t>
      </w:r>
      <w:r w:rsidR="007F753B" w:rsidRPr="00B37601">
        <w:rPr>
          <w:rFonts w:cstheme="minorHAnsi"/>
        </w:rPr>
        <w:t>Имателот на АОС се придржува кон:</w:t>
      </w:r>
    </w:p>
    <w:p w14:paraId="28C0C17E" w14:textId="77777777" w:rsidR="007F753B" w:rsidRPr="00B37601" w:rsidRDefault="00B241C2" w:rsidP="009D3621">
      <w:pPr>
        <w:pStyle w:val="ListParagraph"/>
        <w:numPr>
          <w:ilvl w:val="0"/>
          <w:numId w:val="13"/>
        </w:numPr>
        <w:shd w:val="clear" w:color="auto" w:fill="FFFFFF"/>
        <w:spacing w:before="120" w:after="120"/>
        <w:ind w:left="1560" w:right="10"/>
        <w:jc w:val="both"/>
        <w:rPr>
          <w:rFonts w:asciiTheme="minorHAnsi" w:hAnsiTheme="minorHAnsi" w:cstheme="minorHAnsi"/>
          <w:sz w:val="22"/>
          <w:szCs w:val="22"/>
        </w:rPr>
      </w:pPr>
      <w:r w:rsidRPr="00B37601">
        <w:rPr>
          <w:rFonts w:asciiTheme="minorHAnsi" w:hAnsiTheme="minorHAnsi" w:cstheme="minorHAnsi"/>
          <w:sz w:val="22"/>
          <w:szCs w:val="22"/>
        </w:rPr>
        <w:t xml:space="preserve">Анекс </w:t>
      </w:r>
      <w:r w:rsidRPr="00B37601">
        <w:rPr>
          <w:rFonts w:asciiTheme="minorHAnsi" w:hAnsiTheme="minorHAnsi" w:cstheme="minorHAnsi"/>
          <w:sz w:val="22"/>
          <w:szCs w:val="22"/>
          <w:lang w:val="en-US"/>
        </w:rPr>
        <w:t>VIII (</w:t>
      </w:r>
      <w:r w:rsidRPr="00B37601">
        <w:rPr>
          <w:rFonts w:asciiTheme="minorHAnsi" w:hAnsiTheme="minorHAnsi" w:cstheme="minorHAnsi"/>
          <w:sz w:val="22"/>
          <w:szCs w:val="22"/>
        </w:rPr>
        <w:t xml:space="preserve">Дел – </w:t>
      </w:r>
      <w:r w:rsidRPr="00B37601">
        <w:rPr>
          <w:rFonts w:asciiTheme="minorHAnsi" w:hAnsiTheme="minorHAnsi" w:cstheme="minorHAnsi"/>
          <w:sz w:val="22"/>
          <w:szCs w:val="22"/>
          <w:lang w:val="en-US"/>
        </w:rPr>
        <w:t xml:space="preserve">SPO) </w:t>
      </w:r>
      <w:r w:rsidRPr="00B37601">
        <w:rPr>
          <w:rFonts w:asciiTheme="minorHAnsi" w:hAnsiTheme="minorHAnsi" w:cstheme="minorHAnsi"/>
          <w:sz w:val="22"/>
          <w:szCs w:val="22"/>
        </w:rPr>
        <w:t>кога извршува летови за сервисна проверка со комплексни воздухоплови на моторен погон;</w:t>
      </w:r>
    </w:p>
    <w:p w14:paraId="05CBD984" w14:textId="77777777" w:rsidR="00B241C2" w:rsidRPr="00B37601" w:rsidRDefault="00B241C2" w:rsidP="009D3621">
      <w:pPr>
        <w:pStyle w:val="ListParagraph"/>
        <w:numPr>
          <w:ilvl w:val="0"/>
          <w:numId w:val="13"/>
        </w:numPr>
        <w:shd w:val="clear" w:color="auto" w:fill="FFFFFF"/>
        <w:spacing w:before="120" w:after="120"/>
        <w:ind w:left="1560" w:right="10"/>
        <w:jc w:val="both"/>
        <w:rPr>
          <w:rFonts w:asciiTheme="minorHAnsi" w:hAnsiTheme="minorHAnsi" w:cstheme="minorHAnsi"/>
          <w:sz w:val="22"/>
          <w:szCs w:val="22"/>
        </w:rPr>
      </w:pPr>
      <w:r w:rsidRPr="00B37601">
        <w:rPr>
          <w:rFonts w:asciiTheme="minorHAnsi" w:hAnsiTheme="minorHAnsi" w:cstheme="minorHAnsi"/>
          <w:sz w:val="22"/>
          <w:szCs w:val="22"/>
        </w:rPr>
        <w:t xml:space="preserve">Анекс </w:t>
      </w:r>
      <w:r w:rsidRPr="00B37601">
        <w:rPr>
          <w:rFonts w:asciiTheme="minorHAnsi" w:hAnsiTheme="minorHAnsi" w:cstheme="minorHAnsi"/>
          <w:sz w:val="22"/>
          <w:szCs w:val="22"/>
          <w:lang w:val="en-US"/>
        </w:rPr>
        <w:t>VII (</w:t>
      </w:r>
      <w:r w:rsidRPr="00B37601">
        <w:rPr>
          <w:rFonts w:asciiTheme="minorHAnsi" w:hAnsiTheme="minorHAnsi" w:cstheme="minorHAnsi"/>
          <w:sz w:val="22"/>
          <w:szCs w:val="22"/>
        </w:rPr>
        <w:t xml:space="preserve">Дел – </w:t>
      </w:r>
      <w:r w:rsidRPr="00B37601">
        <w:rPr>
          <w:rFonts w:asciiTheme="minorHAnsi" w:hAnsiTheme="minorHAnsi" w:cstheme="minorHAnsi"/>
          <w:sz w:val="22"/>
          <w:szCs w:val="22"/>
          <w:lang w:val="en-US"/>
        </w:rPr>
        <w:t xml:space="preserve">NCO) </w:t>
      </w:r>
      <w:r w:rsidRPr="00B37601">
        <w:rPr>
          <w:rFonts w:asciiTheme="minorHAnsi" w:hAnsiTheme="minorHAnsi" w:cstheme="minorHAnsi"/>
          <w:sz w:val="22"/>
          <w:szCs w:val="22"/>
        </w:rPr>
        <w:t xml:space="preserve">кога извршува летови за сервисна проверка со </w:t>
      </w:r>
      <w:r w:rsidRPr="00B37601">
        <w:rPr>
          <w:rFonts w:asciiTheme="minorHAnsi" w:hAnsiTheme="minorHAnsi" w:cstheme="minorHAnsi"/>
          <w:color w:val="000000"/>
          <w:spacing w:val="-2"/>
          <w:sz w:val="22"/>
          <w:szCs w:val="22"/>
        </w:rPr>
        <w:t>воздухоплови различни од комплексните на моторен погон</w:t>
      </w:r>
      <w:r w:rsidRPr="00B37601">
        <w:rPr>
          <w:rFonts w:asciiTheme="minorHAnsi" w:hAnsiTheme="minorHAnsi" w:cstheme="minorHAnsi"/>
          <w:sz w:val="22"/>
          <w:szCs w:val="22"/>
        </w:rPr>
        <w:t>;</w:t>
      </w:r>
    </w:p>
    <w:p w14:paraId="78644F27" w14:textId="77777777" w:rsidR="00B241C2" w:rsidRPr="00B37601" w:rsidRDefault="00AA2C88" w:rsidP="00B241C2">
      <w:pPr>
        <w:shd w:val="clear" w:color="auto" w:fill="FFFFFF"/>
        <w:spacing w:before="120" w:after="120"/>
        <w:ind w:left="993" w:right="10"/>
        <w:jc w:val="both"/>
        <w:rPr>
          <w:rFonts w:cstheme="minorHAnsi"/>
        </w:rPr>
      </w:pPr>
      <w:r w:rsidRPr="00B37601">
        <w:rPr>
          <w:rFonts w:cstheme="minorHAnsi"/>
        </w:rPr>
        <w:t>(</w:t>
      </w:r>
      <w:r w:rsidR="00B241C2" w:rsidRPr="00B37601">
        <w:rPr>
          <w:rFonts w:cstheme="minorHAnsi"/>
        </w:rPr>
        <w:t>в</w:t>
      </w:r>
      <w:r w:rsidRPr="00B37601">
        <w:rPr>
          <w:rFonts w:cstheme="minorHAnsi"/>
        </w:rPr>
        <w:t xml:space="preserve">) </w:t>
      </w:r>
      <w:r w:rsidR="00B241C2" w:rsidRPr="00B37601">
        <w:rPr>
          <w:rFonts w:cstheme="minorHAnsi"/>
        </w:rPr>
        <w:t>Од имателот на АОС кој извршува операции наведени во точките (а) и (б) нема да му се бара да поднесе изјава во согласност со овој Анекс.</w:t>
      </w:r>
    </w:p>
    <w:p w14:paraId="3B3D7FD5" w14:textId="77777777" w:rsidR="004C178F" w:rsidRPr="00B37601" w:rsidRDefault="00B241C2" w:rsidP="00F22265">
      <w:pPr>
        <w:shd w:val="clear" w:color="auto" w:fill="FFFFFF"/>
        <w:spacing w:before="120" w:after="120"/>
        <w:ind w:left="993" w:right="10"/>
        <w:jc w:val="both"/>
        <w:rPr>
          <w:rFonts w:cstheme="minorHAnsi"/>
        </w:rPr>
      </w:pPr>
      <w:r w:rsidRPr="00B37601">
        <w:rPr>
          <w:rFonts w:cstheme="minorHAnsi"/>
        </w:rPr>
        <w:t>(г) Имателот на АОС го посочува типот на лет, како што е наведено во неговиот оперативен прирачник, во до</w:t>
      </w:r>
      <w:r w:rsidR="00F22265" w:rsidRPr="00B37601">
        <w:rPr>
          <w:rFonts w:cstheme="minorHAnsi"/>
        </w:rPr>
        <w:t xml:space="preserve">кументите кои се поврзани со </w:t>
      </w:r>
      <w:r w:rsidRPr="00B37601">
        <w:rPr>
          <w:rFonts w:cstheme="minorHAnsi"/>
        </w:rPr>
        <w:t>лет</w:t>
      </w:r>
      <w:r w:rsidR="00F22265" w:rsidRPr="00B37601">
        <w:rPr>
          <w:rFonts w:cstheme="minorHAnsi"/>
        </w:rPr>
        <w:t>от</w:t>
      </w:r>
      <w:r w:rsidRPr="00B37601">
        <w:rPr>
          <w:rFonts w:cstheme="minorHAnsi"/>
        </w:rPr>
        <w:t>, (оперативниот план на лет, товарниот лист или пак друг еквивалентен документ).</w:t>
      </w:r>
      <w:r w:rsidRPr="00B37601">
        <w:rPr>
          <w:rFonts w:cstheme="minorHAnsi"/>
          <w:lang w:val="en-US"/>
        </w:rPr>
        <w:t>`;</w:t>
      </w:r>
    </w:p>
    <w:p w14:paraId="415DE12D" w14:textId="77777777" w:rsidR="00F22265" w:rsidRPr="00B37601" w:rsidRDefault="00F22265" w:rsidP="00F22265">
      <w:pPr>
        <w:shd w:val="clear" w:color="auto" w:fill="FFFFFF"/>
        <w:spacing w:before="120" w:after="120"/>
        <w:ind w:left="993" w:right="10"/>
        <w:jc w:val="both"/>
        <w:rPr>
          <w:rFonts w:cstheme="minorHAnsi"/>
        </w:rPr>
      </w:pPr>
    </w:p>
    <w:p w14:paraId="49944A2C" w14:textId="77777777" w:rsidR="00654E45" w:rsidRPr="00B37601" w:rsidRDefault="00F22265" w:rsidP="00654E45">
      <w:pPr>
        <w:shd w:val="clear" w:color="auto" w:fill="FFFFFF"/>
        <w:spacing w:before="120" w:after="120"/>
        <w:ind w:left="284" w:right="10"/>
        <w:jc w:val="both"/>
        <w:rPr>
          <w:rFonts w:cstheme="minorHAnsi"/>
        </w:rPr>
      </w:pPr>
      <w:r w:rsidRPr="00B37601">
        <w:rPr>
          <w:rFonts w:cstheme="minorHAnsi"/>
        </w:rPr>
        <w:t>(з</w:t>
      </w:r>
      <w:r w:rsidR="00654E45" w:rsidRPr="00B37601">
        <w:rPr>
          <w:rFonts w:cstheme="minorHAnsi"/>
        </w:rPr>
        <w:t>) во точката ORO.</w:t>
      </w:r>
      <w:r w:rsidRPr="00B37601">
        <w:rPr>
          <w:rFonts w:cstheme="minorHAnsi"/>
        </w:rPr>
        <w:t>АОС</w:t>
      </w:r>
      <w:r w:rsidR="00654E45" w:rsidRPr="00B37601">
        <w:rPr>
          <w:rFonts w:cstheme="minorHAnsi"/>
        </w:rPr>
        <w:t>.</w:t>
      </w:r>
      <w:r w:rsidR="00CE15E6" w:rsidRPr="00B37601">
        <w:rPr>
          <w:rFonts w:cstheme="minorHAnsi"/>
        </w:rPr>
        <w:t>135</w:t>
      </w:r>
      <w:r w:rsidR="00654E45" w:rsidRPr="00B37601">
        <w:rPr>
          <w:rFonts w:cstheme="minorHAnsi"/>
        </w:rPr>
        <w:t>, потточка (а) се заменува со следново:</w:t>
      </w:r>
    </w:p>
    <w:p w14:paraId="58EE571E" w14:textId="77777777" w:rsidR="00CE15E6" w:rsidRPr="00B37601" w:rsidRDefault="00CE15E6" w:rsidP="00654E45">
      <w:pPr>
        <w:shd w:val="clear" w:color="auto" w:fill="FFFFFF"/>
        <w:spacing w:before="120" w:after="120"/>
        <w:ind w:left="284" w:right="10"/>
        <w:jc w:val="both"/>
        <w:rPr>
          <w:rFonts w:cstheme="minorHAnsi"/>
        </w:rPr>
      </w:pPr>
    </w:p>
    <w:p w14:paraId="4A9111A2" w14:textId="77777777" w:rsidR="00CE15E6" w:rsidRPr="00B37601" w:rsidRDefault="00192FF2" w:rsidP="00CE15E6">
      <w:pPr>
        <w:shd w:val="clear" w:color="auto" w:fill="FFFFFF"/>
        <w:spacing w:before="120" w:after="120"/>
        <w:ind w:left="720" w:right="10"/>
        <w:jc w:val="both"/>
        <w:rPr>
          <w:rFonts w:cstheme="minorHAnsi"/>
        </w:rPr>
      </w:pPr>
      <w:r w:rsidRPr="00B37601">
        <w:rPr>
          <w:rFonts w:cstheme="minorHAnsi"/>
          <w:lang w:val="en-US"/>
        </w:rPr>
        <w:t>`</w:t>
      </w:r>
      <w:r w:rsidR="00CE15E6" w:rsidRPr="00B37601">
        <w:rPr>
          <w:rFonts w:cstheme="minorHAnsi"/>
        </w:rPr>
        <w:t>(а) Во согласност со ORO.GEN.210(б), операторот назначува лица, кои се одговорни за управување и надзор во следниве области:</w:t>
      </w:r>
    </w:p>
    <w:p w14:paraId="3A5E57BB" w14:textId="77777777" w:rsidR="00CE15E6" w:rsidRPr="00B37601" w:rsidRDefault="00CE15E6" w:rsidP="001E21BE">
      <w:pPr>
        <w:pStyle w:val="ListParagraph"/>
        <w:numPr>
          <w:ilvl w:val="0"/>
          <w:numId w:val="14"/>
        </w:numPr>
        <w:shd w:val="clear" w:color="auto" w:fill="FFFFFF"/>
        <w:spacing w:before="120" w:after="120"/>
        <w:ind w:right="10"/>
        <w:jc w:val="both"/>
        <w:rPr>
          <w:rFonts w:asciiTheme="minorHAnsi" w:hAnsiTheme="minorHAnsi" w:cstheme="minorHAnsi"/>
          <w:sz w:val="22"/>
          <w:szCs w:val="22"/>
        </w:rPr>
      </w:pPr>
      <w:r w:rsidRPr="00B37601">
        <w:rPr>
          <w:rFonts w:asciiTheme="minorHAnsi" w:hAnsiTheme="minorHAnsi" w:cstheme="minorHAnsi"/>
          <w:sz w:val="22"/>
          <w:szCs w:val="22"/>
        </w:rPr>
        <w:lastRenderedPageBreak/>
        <w:t>летечки операции;</w:t>
      </w:r>
    </w:p>
    <w:p w14:paraId="50587FA4" w14:textId="77777777" w:rsidR="00CE15E6" w:rsidRPr="00B37601" w:rsidRDefault="00CE15E6" w:rsidP="001E21BE">
      <w:pPr>
        <w:pStyle w:val="ListParagraph"/>
        <w:numPr>
          <w:ilvl w:val="0"/>
          <w:numId w:val="14"/>
        </w:numPr>
        <w:shd w:val="clear" w:color="auto" w:fill="FFFFFF"/>
        <w:spacing w:before="120" w:after="120"/>
        <w:ind w:right="10"/>
        <w:jc w:val="both"/>
        <w:rPr>
          <w:rFonts w:asciiTheme="minorHAnsi" w:hAnsiTheme="minorHAnsi" w:cstheme="minorHAnsi"/>
          <w:sz w:val="22"/>
          <w:szCs w:val="22"/>
        </w:rPr>
      </w:pPr>
      <w:r w:rsidRPr="00B37601">
        <w:rPr>
          <w:rFonts w:asciiTheme="minorHAnsi" w:hAnsiTheme="minorHAnsi" w:cstheme="minorHAnsi"/>
          <w:sz w:val="22"/>
          <w:szCs w:val="22"/>
        </w:rPr>
        <w:t>обука на член на екипаж;</w:t>
      </w:r>
    </w:p>
    <w:p w14:paraId="6E25A731" w14:textId="77777777" w:rsidR="00CE15E6" w:rsidRPr="00B37601" w:rsidRDefault="00CE15E6" w:rsidP="001E21BE">
      <w:pPr>
        <w:pStyle w:val="ListParagraph"/>
        <w:numPr>
          <w:ilvl w:val="0"/>
          <w:numId w:val="14"/>
        </w:numPr>
        <w:shd w:val="clear" w:color="auto" w:fill="FFFFFF"/>
        <w:spacing w:before="120" w:after="120"/>
        <w:ind w:right="10"/>
        <w:jc w:val="both"/>
        <w:rPr>
          <w:rFonts w:asciiTheme="minorHAnsi" w:hAnsiTheme="minorHAnsi" w:cstheme="minorHAnsi"/>
          <w:sz w:val="22"/>
          <w:szCs w:val="22"/>
        </w:rPr>
      </w:pPr>
      <w:r w:rsidRPr="00B37601">
        <w:rPr>
          <w:rFonts w:asciiTheme="minorHAnsi" w:hAnsiTheme="minorHAnsi" w:cstheme="minorHAnsi"/>
          <w:sz w:val="22"/>
          <w:szCs w:val="22"/>
        </w:rPr>
        <w:t xml:space="preserve">операции на земја; </w:t>
      </w:r>
    </w:p>
    <w:p w14:paraId="358C033B" w14:textId="77777777" w:rsidR="00CE15E6" w:rsidRPr="00B37601" w:rsidRDefault="00CE15E6" w:rsidP="001E21BE">
      <w:pPr>
        <w:pStyle w:val="ListParagraph"/>
        <w:numPr>
          <w:ilvl w:val="0"/>
          <w:numId w:val="14"/>
        </w:numPr>
        <w:shd w:val="clear" w:color="auto" w:fill="FFFFFF"/>
        <w:spacing w:before="120" w:after="120"/>
        <w:ind w:right="10"/>
        <w:jc w:val="both"/>
        <w:rPr>
          <w:rFonts w:asciiTheme="minorHAnsi" w:hAnsiTheme="minorHAnsi" w:cstheme="minorHAnsi"/>
          <w:sz w:val="22"/>
          <w:szCs w:val="22"/>
        </w:rPr>
      </w:pPr>
      <w:r w:rsidRPr="00B37601">
        <w:rPr>
          <w:rFonts w:asciiTheme="minorHAnsi" w:hAnsiTheme="minorHAnsi" w:cstheme="minorHAnsi"/>
          <w:sz w:val="22"/>
          <w:szCs w:val="22"/>
        </w:rPr>
        <w:t xml:space="preserve">континуирана </w:t>
      </w:r>
      <w:proofErr w:type="spellStart"/>
      <w:r w:rsidRPr="00B37601">
        <w:rPr>
          <w:rFonts w:asciiTheme="minorHAnsi" w:hAnsiTheme="minorHAnsi" w:cstheme="minorHAnsi"/>
          <w:sz w:val="22"/>
          <w:szCs w:val="22"/>
        </w:rPr>
        <w:t>пловидбеност</w:t>
      </w:r>
      <w:proofErr w:type="spellEnd"/>
      <w:r w:rsidRPr="00B37601">
        <w:rPr>
          <w:rFonts w:asciiTheme="minorHAnsi" w:hAnsiTheme="minorHAnsi" w:cstheme="minorHAnsi"/>
          <w:sz w:val="22"/>
          <w:szCs w:val="22"/>
        </w:rPr>
        <w:t xml:space="preserve"> или за договорот за раководење со постојаната </w:t>
      </w:r>
      <w:proofErr w:type="spellStart"/>
      <w:r w:rsidRPr="00B37601">
        <w:rPr>
          <w:rFonts w:asciiTheme="minorHAnsi" w:hAnsiTheme="minorHAnsi" w:cstheme="minorHAnsi"/>
          <w:sz w:val="22"/>
          <w:szCs w:val="22"/>
        </w:rPr>
        <w:t>пловидбеност</w:t>
      </w:r>
      <w:proofErr w:type="spellEnd"/>
      <w:r w:rsidRPr="00B37601">
        <w:rPr>
          <w:rFonts w:asciiTheme="minorHAnsi" w:hAnsiTheme="minorHAnsi" w:cstheme="minorHAnsi"/>
          <w:sz w:val="22"/>
          <w:szCs w:val="22"/>
        </w:rPr>
        <w:t xml:space="preserve"> во согласност со Регулатива (ЕУ) бр. </w:t>
      </w:r>
      <w:r w:rsidR="00F56D6C" w:rsidRPr="00B37601">
        <w:rPr>
          <w:rFonts w:asciiTheme="minorHAnsi" w:hAnsiTheme="minorHAnsi" w:cstheme="minorHAnsi"/>
          <w:sz w:val="22"/>
          <w:szCs w:val="22"/>
        </w:rPr>
        <w:t>1321/2014, зависно од случајот</w:t>
      </w:r>
      <w:r w:rsidRPr="00B37601">
        <w:rPr>
          <w:rFonts w:asciiTheme="minorHAnsi" w:hAnsiTheme="minorHAnsi" w:cstheme="minorHAnsi"/>
          <w:sz w:val="22"/>
          <w:szCs w:val="22"/>
        </w:rPr>
        <w:t>.</w:t>
      </w:r>
      <w:r w:rsidR="00F56D6C" w:rsidRPr="00B37601">
        <w:rPr>
          <w:rFonts w:asciiTheme="minorHAnsi" w:hAnsiTheme="minorHAnsi" w:cstheme="minorHAnsi"/>
          <w:sz w:val="22"/>
          <w:szCs w:val="22"/>
          <w:lang w:val="en-US"/>
        </w:rPr>
        <w:t>`;</w:t>
      </w:r>
    </w:p>
    <w:p w14:paraId="5764AECC" w14:textId="77777777" w:rsidR="00192FF2" w:rsidRPr="00B37601" w:rsidRDefault="00192FF2" w:rsidP="00654E45">
      <w:pPr>
        <w:shd w:val="clear" w:color="auto" w:fill="FFFFFF"/>
        <w:spacing w:before="120" w:after="120"/>
        <w:ind w:left="284" w:right="10"/>
        <w:jc w:val="both"/>
        <w:rPr>
          <w:rFonts w:cstheme="minorHAnsi"/>
        </w:rPr>
      </w:pPr>
    </w:p>
    <w:p w14:paraId="4C92A312" w14:textId="77777777" w:rsidR="00654E45" w:rsidRPr="00B37601" w:rsidRDefault="00F22265" w:rsidP="00654E45">
      <w:pPr>
        <w:shd w:val="clear" w:color="auto" w:fill="FFFFFF"/>
        <w:spacing w:before="120" w:after="120"/>
        <w:ind w:left="284" w:right="10"/>
        <w:jc w:val="both"/>
        <w:rPr>
          <w:rFonts w:cstheme="minorHAnsi"/>
        </w:rPr>
      </w:pPr>
      <w:r w:rsidRPr="00B37601">
        <w:rPr>
          <w:rFonts w:cstheme="minorHAnsi"/>
        </w:rPr>
        <w:t>(ѕ</w:t>
      </w:r>
      <w:r w:rsidR="00654E45" w:rsidRPr="00B37601">
        <w:rPr>
          <w:rFonts w:cstheme="minorHAnsi"/>
        </w:rPr>
        <w:t>) во точката ORO.</w:t>
      </w:r>
      <w:r w:rsidR="00192FF2" w:rsidRPr="00B37601">
        <w:rPr>
          <w:rFonts w:cstheme="minorHAnsi"/>
          <w:lang w:val="en-US"/>
        </w:rPr>
        <w:t>SPO</w:t>
      </w:r>
      <w:r w:rsidR="00654E45" w:rsidRPr="00B37601">
        <w:rPr>
          <w:rFonts w:cstheme="minorHAnsi"/>
        </w:rPr>
        <w:t>.</w:t>
      </w:r>
      <w:r w:rsidR="00A12F04">
        <w:rPr>
          <w:rFonts w:cstheme="minorHAnsi"/>
        </w:rPr>
        <w:t>100</w:t>
      </w:r>
      <w:r w:rsidR="00192FF2" w:rsidRPr="00B37601">
        <w:rPr>
          <w:rFonts w:cstheme="minorHAnsi"/>
        </w:rPr>
        <w:t>, потточка (в</w:t>
      </w:r>
      <w:r w:rsidR="00654E45" w:rsidRPr="00B37601">
        <w:rPr>
          <w:rFonts w:cstheme="minorHAnsi"/>
        </w:rPr>
        <w:t>) се заменува со следново:</w:t>
      </w:r>
    </w:p>
    <w:p w14:paraId="3086D703" w14:textId="77777777" w:rsidR="00192FF2" w:rsidRPr="00B37601" w:rsidRDefault="00192FF2" w:rsidP="00192FF2">
      <w:pPr>
        <w:shd w:val="clear" w:color="auto" w:fill="FFFFFF"/>
        <w:spacing w:before="120" w:after="120"/>
        <w:ind w:left="284" w:right="10" w:firstLine="436"/>
        <w:jc w:val="both"/>
        <w:rPr>
          <w:rFonts w:cstheme="minorHAnsi"/>
          <w:lang w:val="en-US"/>
        </w:rPr>
      </w:pPr>
    </w:p>
    <w:p w14:paraId="3FF35007" w14:textId="77777777" w:rsidR="00980EE6" w:rsidRPr="00B37601" w:rsidRDefault="00192FF2" w:rsidP="00980EE6">
      <w:pPr>
        <w:shd w:val="clear" w:color="auto" w:fill="FFFFFF"/>
        <w:spacing w:before="120" w:after="120"/>
        <w:ind w:left="644" w:right="10" w:firstLine="436"/>
        <w:jc w:val="both"/>
        <w:rPr>
          <w:rFonts w:cstheme="minorHAnsi"/>
          <w:iCs/>
        </w:rPr>
      </w:pPr>
      <w:r w:rsidRPr="00B37601">
        <w:rPr>
          <w:rFonts w:cstheme="minorHAnsi"/>
          <w:lang w:val="en-US"/>
        </w:rPr>
        <w:t>`</w:t>
      </w:r>
      <w:r w:rsidR="00980EE6" w:rsidRPr="00B37601">
        <w:rPr>
          <w:rFonts w:cstheme="minorHAnsi"/>
          <w:iCs/>
        </w:rPr>
        <w:t>(в) Комерцијален специјализиран оператор добива претходно одобрение од надлежниот орган и се усогласува со следниве услови:</w:t>
      </w:r>
    </w:p>
    <w:p w14:paraId="7451F063" w14:textId="77777777" w:rsidR="00980EE6" w:rsidRPr="00B37601" w:rsidRDefault="00980EE6" w:rsidP="00980EE6">
      <w:pPr>
        <w:shd w:val="clear" w:color="auto" w:fill="FFFFFF"/>
        <w:spacing w:before="120" w:after="120"/>
        <w:ind w:left="644" w:right="10" w:firstLine="436"/>
        <w:jc w:val="both"/>
        <w:rPr>
          <w:rFonts w:cstheme="minorHAnsi"/>
          <w:iCs/>
        </w:rPr>
      </w:pPr>
    </w:p>
    <w:p w14:paraId="067FE9A0" w14:textId="77777777" w:rsidR="00980EE6" w:rsidRPr="00B37601" w:rsidRDefault="00980EE6" w:rsidP="00E70D93">
      <w:pPr>
        <w:numPr>
          <w:ilvl w:val="0"/>
          <w:numId w:val="15"/>
        </w:numPr>
        <w:shd w:val="clear" w:color="auto" w:fill="FFFFFF"/>
        <w:tabs>
          <w:tab w:val="clear" w:pos="948"/>
          <w:tab w:val="num" w:pos="1744"/>
        </w:tabs>
        <w:spacing w:before="120" w:after="120"/>
        <w:ind w:left="1800" w:right="10"/>
        <w:jc w:val="both"/>
        <w:rPr>
          <w:rFonts w:cstheme="minorHAnsi"/>
        </w:rPr>
      </w:pPr>
      <w:r w:rsidRPr="00B37601">
        <w:rPr>
          <w:rFonts w:cstheme="minorHAnsi"/>
        </w:rPr>
        <w:t xml:space="preserve">за воздухоплов изнајмен со екипаж од оператор од трета страна; </w:t>
      </w:r>
    </w:p>
    <w:p w14:paraId="743242B7" w14:textId="77777777" w:rsidR="00980EE6" w:rsidRPr="00B37601" w:rsidRDefault="00980EE6" w:rsidP="00E70D93">
      <w:pPr>
        <w:shd w:val="clear" w:color="auto" w:fill="FFFFFF"/>
        <w:spacing w:before="120" w:after="120"/>
        <w:ind w:left="1440" w:right="10" w:firstLine="436"/>
        <w:jc w:val="both"/>
        <w:rPr>
          <w:rFonts w:cstheme="minorHAnsi"/>
        </w:rPr>
      </w:pPr>
    </w:p>
    <w:p w14:paraId="47364B09" w14:textId="77777777" w:rsidR="00980EE6" w:rsidRPr="00B37601" w:rsidRDefault="00980EE6" w:rsidP="00E70D93">
      <w:pPr>
        <w:numPr>
          <w:ilvl w:val="0"/>
          <w:numId w:val="16"/>
        </w:numPr>
        <w:shd w:val="clear" w:color="auto" w:fill="FFFFFF"/>
        <w:tabs>
          <w:tab w:val="clear" w:pos="1364"/>
          <w:tab w:val="num" w:pos="2520"/>
        </w:tabs>
        <w:spacing w:before="120" w:after="120"/>
        <w:ind w:left="2520" w:right="10"/>
        <w:jc w:val="both"/>
        <w:rPr>
          <w:rFonts w:cstheme="minorHAnsi"/>
        </w:rPr>
      </w:pPr>
      <w:r w:rsidRPr="00B37601">
        <w:rPr>
          <w:rFonts w:cstheme="minorHAnsi"/>
        </w:rPr>
        <w:t xml:space="preserve">дека стандардите за безбедност на операторот од трета земја во однос на континуираната </w:t>
      </w:r>
      <w:proofErr w:type="spellStart"/>
      <w:r w:rsidRPr="00B37601">
        <w:rPr>
          <w:rFonts w:cstheme="minorHAnsi"/>
        </w:rPr>
        <w:t>пловидбеност</w:t>
      </w:r>
      <w:proofErr w:type="spellEnd"/>
      <w:r w:rsidRPr="00B37601">
        <w:rPr>
          <w:rFonts w:cstheme="minorHAnsi"/>
        </w:rPr>
        <w:t xml:space="preserve"> и воздушните операции се еквивалентни на важечките услови, утврдени во Регулатива (ЕУ) бр. 1321/2014 (*) и оваа регулатива; </w:t>
      </w:r>
    </w:p>
    <w:p w14:paraId="08E9691F" w14:textId="77777777" w:rsidR="00980EE6" w:rsidRPr="00B37601" w:rsidRDefault="00980EE6" w:rsidP="00E70D93">
      <w:pPr>
        <w:numPr>
          <w:ilvl w:val="0"/>
          <w:numId w:val="16"/>
        </w:numPr>
        <w:shd w:val="clear" w:color="auto" w:fill="FFFFFF"/>
        <w:tabs>
          <w:tab w:val="clear" w:pos="1364"/>
          <w:tab w:val="num" w:pos="2520"/>
        </w:tabs>
        <w:spacing w:before="120" w:after="120"/>
        <w:ind w:left="2520" w:right="10"/>
        <w:jc w:val="both"/>
        <w:rPr>
          <w:rFonts w:cstheme="minorHAnsi"/>
        </w:rPr>
      </w:pPr>
      <w:r w:rsidRPr="00B37601">
        <w:rPr>
          <w:rFonts w:cstheme="minorHAnsi"/>
        </w:rPr>
        <w:t xml:space="preserve">дека воздухопловот од оператор од трета страна поседува стандардно уверение за </w:t>
      </w:r>
      <w:proofErr w:type="spellStart"/>
      <w:r w:rsidRPr="00B37601">
        <w:rPr>
          <w:rFonts w:cstheme="minorHAnsi"/>
        </w:rPr>
        <w:t>пловидбеност</w:t>
      </w:r>
      <w:proofErr w:type="spellEnd"/>
      <w:r w:rsidRPr="00B37601">
        <w:rPr>
          <w:rFonts w:cstheme="minorHAnsi"/>
        </w:rPr>
        <w:t xml:space="preserve"> (</w:t>
      </w:r>
      <w:proofErr w:type="spellStart"/>
      <w:r w:rsidRPr="00B37601">
        <w:rPr>
          <w:rFonts w:cstheme="minorHAnsi"/>
        </w:rPr>
        <w:t>CofA</w:t>
      </w:r>
      <w:proofErr w:type="spellEnd"/>
      <w:r w:rsidRPr="00B37601">
        <w:rPr>
          <w:rFonts w:cstheme="minorHAnsi"/>
        </w:rPr>
        <w:t xml:space="preserve">), издадено во согласност со Анекс 8 </w:t>
      </w:r>
      <w:r w:rsidR="00A827D8">
        <w:rPr>
          <w:rFonts w:cstheme="minorHAnsi"/>
        </w:rPr>
        <w:t xml:space="preserve">од Конвенцијата </w:t>
      </w:r>
      <w:r w:rsidR="00A12F04">
        <w:rPr>
          <w:rFonts w:cstheme="minorHAnsi"/>
        </w:rPr>
        <w:t>за</w:t>
      </w:r>
      <w:r w:rsidR="00A827D8">
        <w:rPr>
          <w:rFonts w:cstheme="minorHAnsi"/>
        </w:rPr>
        <w:t xml:space="preserve"> меѓународно</w:t>
      </w:r>
      <w:r w:rsidRPr="00B37601">
        <w:rPr>
          <w:rFonts w:cstheme="minorHAnsi"/>
        </w:rPr>
        <w:t xml:space="preserve"> цивилно воздухопловство;</w:t>
      </w:r>
    </w:p>
    <w:p w14:paraId="7D727D5C" w14:textId="77777777" w:rsidR="00980EE6" w:rsidRPr="00B37601" w:rsidRDefault="00980EE6" w:rsidP="00E70D93">
      <w:pPr>
        <w:numPr>
          <w:ilvl w:val="0"/>
          <w:numId w:val="16"/>
        </w:numPr>
        <w:shd w:val="clear" w:color="auto" w:fill="FFFFFF"/>
        <w:tabs>
          <w:tab w:val="clear" w:pos="1364"/>
          <w:tab w:val="num" w:pos="2520"/>
        </w:tabs>
        <w:spacing w:before="120" w:after="120"/>
        <w:ind w:left="2520" w:right="10"/>
        <w:jc w:val="both"/>
        <w:rPr>
          <w:rFonts w:cstheme="minorHAnsi"/>
        </w:rPr>
      </w:pPr>
      <w:r w:rsidRPr="00B37601">
        <w:rPr>
          <w:rFonts w:cstheme="minorHAnsi"/>
        </w:rPr>
        <w:t xml:space="preserve">дека времетраењето на изнајмување на воздухопловот со екипаж не надминува седум месеци во рамките на секој период од 12 последователни месеци; </w:t>
      </w:r>
    </w:p>
    <w:p w14:paraId="2C402DFB" w14:textId="77777777" w:rsidR="00980EE6" w:rsidRPr="00B37601" w:rsidRDefault="00980EE6" w:rsidP="00E70D93">
      <w:pPr>
        <w:shd w:val="clear" w:color="auto" w:fill="FFFFFF"/>
        <w:spacing w:before="120" w:after="120"/>
        <w:ind w:left="1440" w:right="10" w:firstLine="436"/>
        <w:jc w:val="both"/>
        <w:rPr>
          <w:rFonts w:cstheme="minorHAnsi"/>
        </w:rPr>
      </w:pPr>
    </w:p>
    <w:p w14:paraId="3530BDE4" w14:textId="18DD2ACE" w:rsidR="00980EE6" w:rsidRPr="00B37601" w:rsidRDefault="00980EE6" w:rsidP="00E70D93">
      <w:pPr>
        <w:numPr>
          <w:ilvl w:val="0"/>
          <w:numId w:val="15"/>
        </w:numPr>
        <w:shd w:val="clear" w:color="auto" w:fill="FFFFFF"/>
        <w:tabs>
          <w:tab w:val="clear" w:pos="948"/>
          <w:tab w:val="num" w:pos="1744"/>
        </w:tabs>
        <w:spacing w:before="120" w:after="120"/>
        <w:ind w:left="1800" w:right="10"/>
        <w:jc w:val="both"/>
        <w:rPr>
          <w:rFonts w:cstheme="minorHAnsi"/>
        </w:rPr>
      </w:pPr>
      <w:r w:rsidRPr="00B37601">
        <w:rPr>
          <w:rFonts w:cstheme="minorHAnsi"/>
        </w:rPr>
        <w:t>за давање во наем на воздухоплов без екипаж, на кој било оператор;</w:t>
      </w:r>
    </w:p>
    <w:p w14:paraId="29F1A726" w14:textId="33B5A4B0" w:rsidR="00980EE6" w:rsidRPr="00B37601" w:rsidRDefault="00980EE6" w:rsidP="00E70D93">
      <w:pPr>
        <w:numPr>
          <w:ilvl w:val="0"/>
          <w:numId w:val="17"/>
        </w:numPr>
        <w:shd w:val="clear" w:color="auto" w:fill="FFFFFF"/>
        <w:tabs>
          <w:tab w:val="clear" w:pos="1364"/>
          <w:tab w:val="num" w:pos="2520"/>
        </w:tabs>
        <w:spacing w:before="120" w:after="120"/>
        <w:ind w:left="2520" w:right="10"/>
        <w:jc w:val="both"/>
        <w:rPr>
          <w:rFonts w:cstheme="minorHAnsi"/>
        </w:rPr>
      </w:pPr>
      <w:r w:rsidRPr="00B37601">
        <w:rPr>
          <w:rFonts w:cstheme="minorHAnsi"/>
        </w:rPr>
        <w:t xml:space="preserve">дека </w:t>
      </w:r>
      <w:r w:rsidR="00D51C5B">
        <w:t>е идентификувана оперативна потреба за изнајмување на воздухоплов која не може да биде задоволена преку изнајмување на воздухоплов регистриран во Унијата</w:t>
      </w:r>
      <w:r w:rsidRPr="00B37601">
        <w:rPr>
          <w:rFonts w:cstheme="minorHAnsi"/>
        </w:rPr>
        <w:t>;</w:t>
      </w:r>
    </w:p>
    <w:p w14:paraId="36A6360C" w14:textId="77777777" w:rsidR="00980EE6" w:rsidRPr="00B37601" w:rsidRDefault="00980EE6" w:rsidP="00E70D93">
      <w:pPr>
        <w:numPr>
          <w:ilvl w:val="0"/>
          <w:numId w:val="17"/>
        </w:numPr>
        <w:shd w:val="clear" w:color="auto" w:fill="FFFFFF"/>
        <w:tabs>
          <w:tab w:val="clear" w:pos="1364"/>
          <w:tab w:val="num" w:pos="2520"/>
        </w:tabs>
        <w:spacing w:before="120" w:after="120"/>
        <w:ind w:left="2520" w:right="10"/>
        <w:jc w:val="both"/>
        <w:rPr>
          <w:rFonts w:cstheme="minorHAnsi"/>
        </w:rPr>
      </w:pPr>
      <w:r w:rsidRPr="00B37601">
        <w:rPr>
          <w:rFonts w:cstheme="minorHAnsi"/>
        </w:rPr>
        <w:t>дека времетраењето на изнајмувањето на воздухоплов без екипаж не надминува седум месеци во рамките на секој период од 12 последователни месеци;</w:t>
      </w:r>
    </w:p>
    <w:p w14:paraId="21742AA6" w14:textId="77777777" w:rsidR="00980EE6" w:rsidRPr="00B37601" w:rsidRDefault="00980EE6" w:rsidP="00E70D93">
      <w:pPr>
        <w:numPr>
          <w:ilvl w:val="0"/>
          <w:numId w:val="17"/>
        </w:numPr>
        <w:shd w:val="clear" w:color="auto" w:fill="FFFFFF"/>
        <w:tabs>
          <w:tab w:val="clear" w:pos="1364"/>
          <w:tab w:val="num" w:pos="2520"/>
        </w:tabs>
        <w:spacing w:before="120" w:after="120"/>
        <w:ind w:left="2520" w:right="10"/>
        <w:jc w:val="both"/>
        <w:rPr>
          <w:rFonts w:cstheme="minorHAnsi"/>
        </w:rPr>
      </w:pPr>
      <w:r w:rsidRPr="00B37601">
        <w:rPr>
          <w:rFonts w:cstheme="minorHAnsi"/>
        </w:rPr>
        <w:t xml:space="preserve">дека безбедносните стандарди за воздухоплови од трети земји во однос на постојаната </w:t>
      </w:r>
      <w:proofErr w:type="spellStart"/>
      <w:r w:rsidRPr="00B37601">
        <w:rPr>
          <w:rFonts w:cstheme="minorHAnsi"/>
        </w:rPr>
        <w:t>пловидбеност</w:t>
      </w:r>
      <w:proofErr w:type="spellEnd"/>
      <w:r w:rsidRPr="00B37601">
        <w:rPr>
          <w:rFonts w:cstheme="minorHAnsi"/>
        </w:rPr>
        <w:t xml:space="preserve"> се еднакви со важечките услови од Регулатива (ЕУ) бр. 1321/2014;</w:t>
      </w:r>
    </w:p>
    <w:p w14:paraId="0094F64E" w14:textId="77777777" w:rsidR="00A10FFE" w:rsidRPr="00B37601" w:rsidRDefault="00980EE6" w:rsidP="00E70D93">
      <w:pPr>
        <w:numPr>
          <w:ilvl w:val="0"/>
          <w:numId w:val="17"/>
        </w:numPr>
        <w:shd w:val="clear" w:color="auto" w:fill="FFFFFF"/>
        <w:tabs>
          <w:tab w:val="clear" w:pos="1364"/>
          <w:tab w:val="num" w:pos="2520"/>
        </w:tabs>
        <w:spacing w:before="120" w:after="120"/>
        <w:ind w:left="2520" w:right="10"/>
        <w:jc w:val="both"/>
        <w:rPr>
          <w:rFonts w:cstheme="minorHAnsi"/>
        </w:rPr>
      </w:pPr>
      <w:r w:rsidRPr="00B37601">
        <w:rPr>
          <w:rFonts w:cstheme="minorHAnsi"/>
        </w:rPr>
        <w:t>дека воздухопловот е опремен во согласност со Анекс VIII (Дел SPO).</w:t>
      </w:r>
    </w:p>
    <w:p w14:paraId="6DB9B333" w14:textId="77777777" w:rsidR="00A10FFE" w:rsidRPr="00B37601" w:rsidRDefault="00A10FFE" w:rsidP="00E70D93">
      <w:pPr>
        <w:shd w:val="clear" w:color="auto" w:fill="FFFFFF"/>
        <w:spacing w:before="120" w:after="120"/>
        <w:ind w:left="1440" w:right="10"/>
        <w:jc w:val="both"/>
        <w:rPr>
          <w:rFonts w:cstheme="minorHAnsi"/>
        </w:rPr>
      </w:pPr>
      <w:r w:rsidRPr="00B37601">
        <w:rPr>
          <w:rFonts w:cstheme="minorHAnsi"/>
        </w:rPr>
        <w:t>________</w:t>
      </w:r>
    </w:p>
    <w:p w14:paraId="081C9375" w14:textId="77777777" w:rsidR="00980EE6" w:rsidRPr="00B37601" w:rsidRDefault="00A10FFE" w:rsidP="00E70D93">
      <w:pPr>
        <w:shd w:val="clear" w:color="auto" w:fill="FFFFFF"/>
        <w:spacing w:before="120" w:after="120"/>
        <w:ind w:left="1440" w:right="10"/>
        <w:jc w:val="both"/>
        <w:rPr>
          <w:rFonts w:cstheme="minorHAnsi"/>
        </w:rPr>
      </w:pPr>
      <w:r w:rsidRPr="00B37601">
        <w:rPr>
          <w:rFonts w:cstheme="minorHAnsi"/>
        </w:rPr>
        <w:t xml:space="preserve"> (*) Регулатива (ЕУ) бр. 1321/2014 на Комисијата од 26 ноември 2014 година за постојана </w:t>
      </w:r>
      <w:proofErr w:type="spellStart"/>
      <w:r w:rsidRPr="00B37601">
        <w:rPr>
          <w:rFonts w:cstheme="minorHAnsi"/>
        </w:rPr>
        <w:t>пловидбеност</w:t>
      </w:r>
      <w:proofErr w:type="spellEnd"/>
      <w:r w:rsidRPr="00B37601">
        <w:rPr>
          <w:rFonts w:cstheme="minorHAnsi"/>
        </w:rPr>
        <w:t xml:space="preserve"> на воздухоплови и воздухопловни производи, делови и </w:t>
      </w:r>
      <w:r w:rsidRPr="00B37601">
        <w:rPr>
          <w:rFonts w:cstheme="minorHAnsi"/>
        </w:rPr>
        <w:lastRenderedPageBreak/>
        <w:t>уреди и за одобрување на организации и персонал кој е вклучен во овие задачи (Сл. весник L 362, 17.12.2014 година, стр. 1).</w:t>
      </w:r>
      <w:r w:rsidR="00980EE6" w:rsidRPr="00B37601">
        <w:rPr>
          <w:rFonts w:cstheme="minorHAnsi"/>
          <w:lang w:val="en-US"/>
        </w:rPr>
        <w:t>`;</w:t>
      </w:r>
    </w:p>
    <w:p w14:paraId="4B51AC1F" w14:textId="77777777" w:rsidR="00192FF2" w:rsidRPr="00B37601" w:rsidRDefault="00192FF2" w:rsidP="00192FF2">
      <w:pPr>
        <w:shd w:val="clear" w:color="auto" w:fill="FFFFFF"/>
        <w:spacing w:before="120" w:after="120"/>
        <w:ind w:left="284" w:right="10" w:firstLine="436"/>
        <w:jc w:val="both"/>
        <w:rPr>
          <w:rFonts w:cstheme="minorHAnsi"/>
          <w:lang w:val="en-US"/>
        </w:rPr>
      </w:pPr>
    </w:p>
    <w:p w14:paraId="1744F915" w14:textId="77777777" w:rsidR="00192FF2" w:rsidRPr="00B37601" w:rsidRDefault="00510201" w:rsidP="00192FF2">
      <w:pPr>
        <w:shd w:val="clear" w:color="auto" w:fill="FFFFFF"/>
        <w:spacing w:before="120" w:after="120"/>
        <w:ind w:left="284" w:right="10"/>
        <w:jc w:val="both"/>
        <w:rPr>
          <w:rFonts w:cstheme="minorHAnsi"/>
        </w:rPr>
      </w:pPr>
      <w:r w:rsidRPr="00B37601">
        <w:rPr>
          <w:rFonts w:cstheme="minorHAnsi"/>
        </w:rPr>
        <w:t>(и</w:t>
      </w:r>
      <w:r w:rsidR="00192FF2" w:rsidRPr="00B37601">
        <w:rPr>
          <w:rFonts w:cstheme="minorHAnsi"/>
        </w:rPr>
        <w:t>) точката ORO.</w:t>
      </w:r>
      <w:r w:rsidRPr="00B37601">
        <w:rPr>
          <w:rFonts w:cstheme="minorHAnsi"/>
          <w:lang w:val="en-US"/>
        </w:rPr>
        <w:t>CC</w:t>
      </w:r>
      <w:r w:rsidR="00192FF2" w:rsidRPr="00B37601">
        <w:rPr>
          <w:rFonts w:cstheme="minorHAnsi"/>
        </w:rPr>
        <w:t>.</w:t>
      </w:r>
      <w:r w:rsidRPr="00B37601">
        <w:rPr>
          <w:rFonts w:cstheme="minorHAnsi"/>
          <w:lang w:val="en-US"/>
        </w:rPr>
        <w:t xml:space="preserve">100 </w:t>
      </w:r>
      <w:r w:rsidR="00192FF2" w:rsidRPr="00B37601">
        <w:rPr>
          <w:rFonts w:cstheme="minorHAnsi"/>
        </w:rPr>
        <w:t>се заменува со следново:</w:t>
      </w:r>
    </w:p>
    <w:p w14:paraId="4C14499C" w14:textId="77777777" w:rsidR="002A2095" w:rsidRPr="00B37601" w:rsidRDefault="002A2095" w:rsidP="00192FF2">
      <w:pPr>
        <w:shd w:val="clear" w:color="auto" w:fill="FFFFFF"/>
        <w:spacing w:before="120" w:after="120"/>
        <w:ind w:left="284" w:right="10"/>
        <w:jc w:val="both"/>
        <w:rPr>
          <w:rFonts w:cstheme="minorHAnsi"/>
          <w:lang w:val="en-US"/>
        </w:rPr>
      </w:pPr>
    </w:p>
    <w:p w14:paraId="4158BB3D" w14:textId="35FAE83F" w:rsidR="00A10FFE" w:rsidRPr="00CA3D95" w:rsidRDefault="002A2095" w:rsidP="00A10FFE">
      <w:pPr>
        <w:shd w:val="clear" w:color="auto" w:fill="FFFFFF"/>
        <w:spacing w:before="120" w:after="120"/>
        <w:ind w:left="284" w:right="10" w:firstLine="436"/>
        <w:jc w:val="both"/>
        <w:rPr>
          <w:rFonts w:cstheme="minorHAnsi"/>
          <w:lang w:val="en-US"/>
        </w:rPr>
      </w:pPr>
      <w:r w:rsidRPr="00B37601">
        <w:rPr>
          <w:rFonts w:cstheme="minorHAnsi"/>
          <w:lang w:val="en-US"/>
        </w:rPr>
        <w:t>`</w:t>
      </w:r>
      <w:r w:rsidR="00A10FFE" w:rsidRPr="00B37601">
        <w:rPr>
          <w:rFonts w:eastAsia="Times New Roman" w:cstheme="minorHAnsi"/>
          <w:b/>
          <w:bCs/>
          <w:color w:val="1A171B"/>
          <w:lang w:eastAsia="en-GB"/>
        </w:rPr>
        <w:t xml:space="preserve"> </w:t>
      </w:r>
      <w:r w:rsidR="00506FF7" w:rsidRPr="00B37601">
        <w:rPr>
          <w:rFonts w:cstheme="minorHAnsi"/>
          <w:b/>
          <w:bCs/>
        </w:rPr>
        <w:t xml:space="preserve">ORO.CC.100 </w:t>
      </w:r>
      <w:r w:rsidR="00A10FFE" w:rsidRPr="00B37601">
        <w:rPr>
          <w:rFonts w:cstheme="minorHAnsi"/>
          <w:b/>
          <w:bCs/>
        </w:rPr>
        <w:t xml:space="preserve">Број и состав на кабинскиот </w:t>
      </w:r>
      <w:r w:rsidR="00EE7111">
        <w:rPr>
          <w:rFonts w:cstheme="minorHAnsi"/>
          <w:b/>
          <w:bCs/>
        </w:rPr>
        <w:t xml:space="preserve">персонал </w:t>
      </w:r>
    </w:p>
    <w:p w14:paraId="0413FDA3" w14:textId="239B7833" w:rsidR="00A10FFE" w:rsidRPr="00B37601" w:rsidRDefault="00A10FFE" w:rsidP="00E70D93">
      <w:pPr>
        <w:shd w:val="clear" w:color="auto" w:fill="FFFFFF"/>
        <w:spacing w:before="120" w:after="120"/>
        <w:ind w:left="720" w:right="10"/>
        <w:jc w:val="both"/>
        <w:rPr>
          <w:rFonts w:cstheme="minorHAnsi"/>
        </w:rPr>
      </w:pPr>
      <w:r w:rsidRPr="00B37601">
        <w:rPr>
          <w:rFonts w:cstheme="minorHAnsi"/>
        </w:rPr>
        <w:t xml:space="preserve">(а) </w:t>
      </w:r>
      <w:r w:rsidR="00FB1439" w:rsidRPr="00B37601">
        <w:rPr>
          <w:rFonts w:cstheme="minorHAnsi"/>
        </w:rPr>
        <w:t>П</w:t>
      </w:r>
      <w:r w:rsidRPr="00B37601">
        <w:rPr>
          <w:rFonts w:cstheme="minorHAnsi"/>
        </w:rPr>
        <w:t xml:space="preserve">ри операции со воздухоплов со MOPSC со повеќе од 19, </w:t>
      </w:r>
      <w:r w:rsidR="00FB1439" w:rsidRPr="00B37601">
        <w:rPr>
          <w:rFonts w:cstheme="minorHAnsi"/>
        </w:rPr>
        <w:t xml:space="preserve">се назначува најмалку еден член на  кабинскиот </w:t>
      </w:r>
      <w:proofErr w:type="spellStart"/>
      <w:r w:rsidR="00EE7111">
        <w:rPr>
          <w:rFonts w:cstheme="minorHAnsi"/>
        </w:rPr>
        <w:t>персонал</w:t>
      </w:r>
      <w:r w:rsidRPr="00B37601">
        <w:rPr>
          <w:rFonts w:cstheme="minorHAnsi"/>
        </w:rPr>
        <w:t>кога</w:t>
      </w:r>
      <w:proofErr w:type="spellEnd"/>
      <w:r w:rsidRPr="00B37601">
        <w:rPr>
          <w:rFonts w:cstheme="minorHAnsi"/>
        </w:rPr>
        <w:t xml:space="preserve"> се превезуваат еден или повеќе патници.</w:t>
      </w:r>
    </w:p>
    <w:p w14:paraId="0DF60DF7" w14:textId="3B4CA67C" w:rsidR="00A10FFE" w:rsidRPr="00B37601" w:rsidRDefault="00A10FFE" w:rsidP="00E70D93">
      <w:pPr>
        <w:shd w:val="clear" w:color="auto" w:fill="FFFFFF"/>
        <w:spacing w:before="120" w:after="120"/>
        <w:ind w:left="720" w:right="10"/>
        <w:jc w:val="both"/>
        <w:rPr>
          <w:rFonts w:cstheme="minorHAnsi"/>
        </w:rPr>
      </w:pPr>
      <w:r w:rsidRPr="00B37601">
        <w:rPr>
          <w:rFonts w:cstheme="minorHAnsi"/>
        </w:rPr>
        <w:t xml:space="preserve">(б) Со цел постигнување на усогласување со (а), минималниот број на  </w:t>
      </w:r>
      <w:r w:rsidR="00FB1439" w:rsidRPr="00B37601">
        <w:rPr>
          <w:rFonts w:cstheme="minorHAnsi"/>
        </w:rPr>
        <w:t xml:space="preserve">членови на </w:t>
      </w:r>
      <w:r w:rsidRPr="00B37601">
        <w:rPr>
          <w:rFonts w:cstheme="minorHAnsi"/>
        </w:rPr>
        <w:t xml:space="preserve">кабинскиот </w:t>
      </w:r>
      <w:r w:rsidR="00EE7111">
        <w:rPr>
          <w:rFonts w:cstheme="minorHAnsi"/>
        </w:rPr>
        <w:t>персонал</w:t>
      </w:r>
      <w:r w:rsidR="00765EBF">
        <w:rPr>
          <w:rFonts w:cstheme="minorHAnsi"/>
        </w:rPr>
        <w:t xml:space="preserve"> </w:t>
      </w:r>
      <w:r w:rsidRPr="00B37601">
        <w:rPr>
          <w:rFonts w:cstheme="minorHAnsi"/>
        </w:rPr>
        <w:t>е најголемата вредност од следниве:</w:t>
      </w:r>
    </w:p>
    <w:p w14:paraId="3382759A" w14:textId="0690BEF2" w:rsidR="00FB1439" w:rsidRPr="00B37601" w:rsidRDefault="00A10FFE" w:rsidP="001E21BE">
      <w:pPr>
        <w:pStyle w:val="ListParagraph"/>
        <w:numPr>
          <w:ilvl w:val="3"/>
          <w:numId w:val="15"/>
        </w:numPr>
        <w:shd w:val="clear" w:color="auto" w:fill="FFFFFF"/>
        <w:spacing w:before="120" w:after="120"/>
        <w:ind w:left="1418" w:right="10" w:hanging="308"/>
        <w:jc w:val="both"/>
        <w:rPr>
          <w:rFonts w:asciiTheme="minorHAnsi" w:hAnsiTheme="minorHAnsi" w:cstheme="minorHAnsi"/>
          <w:sz w:val="22"/>
          <w:szCs w:val="22"/>
        </w:rPr>
      </w:pPr>
      <w:r w:rsidRPr="00B37601">
        <w:rPr>
          <w:rFonts w:asciiTheme="minorHAnsi" w:hAnsiTheme="minorHAnsi" w:cstheme="minorHAnsi"/>
          <w:sz w:val="22"/>
          <w:szCs w:val="22"/>
        </w:rPr>
        <w:t>бројот на членовите на  кабинскиот</w:t>
      </w:r>
      <w:r w:rsidR="00EE7111">
        <w:rPr>
          <w:rFonts w:asciiTheme="minorHAnsi" w:hAnsiTheme="minorHAnsi" w:cstheme="minorHAnsi"/>
          <w:sz w:val="22"/>
          <w:szCs w:val="22"/>
        </w:rPr>
        <w:t xml:space="preserve"> персонал</w:t>
      </w:r>
      <w:r w:rsidRPr="00B37601">
        <w:rPr>
          <w:rFonts w:asciiTheme="minorHAnsi" w:hAnsiTheme="minorHAnsi" w:cstheme="minorHAnsi"/>
          <w:sz w:val="22"/>
          <w:szCs w:val="22"/>
        </w:rPr>
        <w:t>, утврден за време на процесот на сертификација</w:t>
      </w:r>
      <w:r w:rsidRPr="00B37601" w:rsidDel="0024763F">
        <w:rPr>
          <w:rFonts w:asciiTheme="minorHAnsi" w:hAnsiTheme="minorHAnsi" w:cstheme="minorHAnsi"/>
          <w:sz w:val="22"/>
          <w:szCs w:val="22"/>
        </w:rPr>
        <w:t xml:space="preserve"> </w:t>
      </w:r>
      <w:r w:rsidRPr="00B37601">
        <w:rPr>
          <w:rFonts w:asciiTheme="minorHAnsi" w:hAnsiTheme="minorHAnsi" w:cstheme="minorHAnsi"/>
          <w:sz w:val="22"/>
          <w:szCs w:val="22"/>
        </w:rPr>
        <w:t>на воздухопловот во согласност со применливите спецификации за сертифицирање</w:t>
      </w:r>
      <w:r w:rsidRPr="00B37601" w:rsidDel="00F8416B">
        <w:rPr>
          <w:rFonts w:asciiTheme="minorHAnsi" w:hAnsiTheme="minorHAnsi" w:cstheme="minorHAnsi"/>
          <w:sz w:val="22"/>
          <w:szCs w:val="22"/>
        </w:rPr>
        <w:t xml:space="preserve"> </w:t>
      </w:r>
      <w:r w:rsidRPr="00B37601">
        <w:rPr>
          <w:rFonts w:asciiTheme="minorHAnsi" w:hAnsiTheme="minorHAnsi" w:cstheme="minorHAnsi"/>
          <w:sz w:val="22"/>
          <w:szCs w:val="22"/>
        </w:rPr>
        <w:t xml:space="preserve">за воздухопловната кабинска конфигурација, користена од операторот; </w:t>
      </w:r>
    </w:p>
    <w:p w14:paraId="2EE6699E" w14:textId="520647A4" w:rsidR="00A10FFE" w:rsidRPr="00B37601" w:rsidRDefault="00A10FFE" w:rsidP="001E21BE">
      <w:pPr>
        <w:pStyle w:val="ListParagraph"/>
        <w:numPr>
          <w:ilvl w:val="3"/>
          <w:numId w:val="15"/>
        </w:numPr>
        <w:shd w:val="clear" w:color="auto" w:fill="FFFFFF"/>
        <w:spacing w:before="120" w:after="120"/>
        <w:ind w:left="1418" w:right="10" w:hanging="308"/>
        <w:jc w:val="both"/>
        <w:rPr>
          <w:rFonts w:asciiTheme="minorHAnsi" w:hAnsiTheme="minorHAnsi" w:cstheme="minorHAnsi"/>
          <w:sz w:val="22"/>
          <w:szCs w:val="22"/>
        </w:rPr>
      </w:pPr>
      <w:r w:rsidRPr="00B37601">
        <w:rPr>
          <w:rFonts w:asciiTheme="minorHAnsi" w:hAnsiTheme="minorHAnsi" w:cstheme="minorHAnsi"/>
          <w:sz w:val="22"/>
          <w:szCs w:val="22"/>
        </w:rPr>
        <w:t xml:space="preserve">ако бројот под (1) не е утврден, бројот на членовите на  </w:t>
      </w:r>
      <w:proofErr w:type="spellStart"/>
      <w:r w:rsidRPr="00B37601">
        <w:rPr>
          <w:rFonts w:asciiTheme="minorHAnsi" w:hAnsiTheme="minorHAnsi" w:cstheme="minorHAnsi"/>
          <w:sz w:val="22"/>
          <w:szCs w:val="22"/>
        </w:rPr>
        <w:t>кабинскиот</w:t>
      </w:r>
      <w:r w:rsidR="00EE7111">
        <w:rPr>
          <w:rFonts w:asciiTheme="minorHAnsi" w:hAnsiTheme="minorHAnsi" w:cstheme="minorHAnsi"/>
          <w:sz w:val="22"/>
          <w:szCs w:val="22"/>
        </w:rPr>
        <w:t>персонал</w:t>
      </w:r>
      <w:proofErr w:type="spellEnd"/>
      <w:r w:rsidRPr="00B37601">
        <w:rPr>
          <w:rFonts w:asciiTheme="minorHAnsi" w:hAnsiTheme="minorHAnsi" w:cstheme="minorHAnsi"/>
          <w:sz w:val="22"/>
          <w:szCs w:val="22"/>
        </w:rPr>
        <w:t>, утврден за време на процесот на сертификациј</w:t>
      </w:r>
      <w:r w:rsidR="00C65EB5">
        <w:rPr>
          <w:rFonts w:asciiTheme="minorHAnsi" w:hAnsiTheme="minorHAnsi" w:cstheme="minorHAnsi"/>
          <w:sz w:val="22"/>
          <w:szCs w:val="22"/>
        </w:rPr>
        <w:t xml:space="preserve">а на воздухопловот за </w:t>
      </w:r>
      <w:r w:rsidR="00C65EB5" w:rsidRPr="00EE7111">
        <w:rPr>
          <w:rFonts w:asciiTheme="minorHAnsi" w:hAnsiTheme="minorHAnsi" w:cstheme="minorHAnsi"/>
          <w:sz w:val="22"/>
          <w:szCs w:val="22"/>
        </w:rPr>
        <w:t>максимал</w:t>
      </w:r>
      <w:r w:rsidR="00C65EB5" w:rsidRPr="00CA3D95">
        <w:rPr>
          <w:rFonts w:asciiTheme="minorHAnsi" w:hAnsiTheme="minorHAnsi" w:cstheme="minorHAnsi"/>
          <w:sz w:val="22"/>
          <w:szCs w:val="22"/>
        </w:rPr>
        <w:t>на</w:t>
      </w:r>
      <w:r w:rsidRPr="00EE7111">
        <w:rPr>
          <w:rFonts w:asciiTheme="minorHAnsi" w:hAnsiTheme="minorHAnsi" w:cstheme="minorHAnsi"/>
          <w:sz w:val="22"/>
          <w:szCs w:val="22"/>
        </w:rPr>
        <w:t xml:space="preserve"> </w:t>
      </w:r>
      <w:proofErr w:type="spellStart"/>
      <w:r w:rsidR="00C65EB5">
        <w:rPr>
          <w:rFonts w:asciiTheme="minorHAnsi" w:hAnsiTheme="minorHAnsi" w:cstheme="minorHAnsi"/>
          <w:sz w:val="22"/>
          <w:szCs w:val="22"/>
        </w:rPr>
        <w:t>сертифицирана</w:t>
      </w:r>
      <w:proofErr w:type="spellEnd"/>
      <w:r w:rsidR="00C65EB5">
        <w:rPr>
          <w:rFonts w:asciiTheme="minorHAnsi" w:hAnsiTheme="minorHAnsi" w:cstheme="minorHAnsi"/>
          <w:sz w:val="22"/>
          <w:szCs w:val="22"/>
        </w:rPr>
        <w:t xml:space="preserve"> конфигурација на </w:t>
      </w:r>
      <w:r w:rsidRPr="00B37601">
        <w:rPr>
          <w:rFonts w:asciiTheme="minorHAnsi" w:hAnsiTheme="minorHAnsi" w:cstheme="minorHAnsi"/>
          <w:sz w:val="22"/>
          <w:szCs w:val="22"/>
        </w:rPr>
        <w:t xml:space="preserve">број на патнички седишта, намален за 1 на секоја група од 50 патнички седишта за конфигурација на воздухопловната кабина користена од операторот, а кој е помал од најголемиот сертифициран капацитет на седишта; </w:t>
      </w:r>
    </w:p>
    <w:p w14:paraId="586E8F9D" w14:textId="2CD529F5" w:rsidR="00A10FFE" w:rsidRPr="00B37601" w:rsidRDefault="00A10FFE" w:rsidP="001E21BE">
      <w:pPr>
        <w:pStyle w:val="ListParagraph"/>
        <w:numPr>
          <w:ilvl w:val="0"/>
          <w:numId w:val="15"/>
        </w:numPr>
        <w:shd w:val="clear" w:color="auto" w:fill="FFFFFF"/>
        <w:spacing w:before="120" w:after="120"/>
        <w:ind w:left="1418" w:right="10" w:hanging="308"/>
        <w:jc w:val="both"/>
        <w:rPr>
          <w:rFonts w:asciiTheme="minorHAnsi" w:hAnsiTheme="minorHAnsi" w:cstheme="minorHAnsi"/>
          <w:sz w:val="22"/>
          <w:szCs w:val="22"/>
        </w:rPr>
      </w:pPr>
      <w:r w:rsidRPr="00B37601">
        <w:rPr>
          <w:rFonts w:asciiTheme="minorHAnsi" w:hAnsiTheme="minorHAnsi" w:cstheme="minorHAnsi"/>
          <w:sz w:val="22"/>
          <w:szCs w:val="22"/>
        </w:rPr>
        <w:t xml:space="preserve">еден член на  кабинскиот </w:t>
      </w:r>
      <w:r w:rsidR="00EE7111">
        <w:rPr>
          <w:rFonts w:asciiTheme="minorHAnsi" w:hAnsiTheme="minorHAnsi" w:cstheme="minorHAnsi"/>
          <w:sz w:val="22"/>
          <w:szCs w:val="22"/>
        </w:rPr>
        <w:t xml:space="preserve">персонал </w:t>
      </w:r>
      <w:r w:rsidRPr="00B37601">
        <w:rPr>
          <w:rFonts w:asciiTheme="minorHAnsi" w:hAnsiTheme="minorHAnsi" w:cstheme="minorHAnsi"/>
          <w:sz w:val="22"/>
          <w:szCs w:val="22"/>
        </w:rPr>
        <w:t xml:space="preserve">за секои 50, или дел од 50, патнички седишта, монтирани во иста кабина на воздухопловот, </w:t>
      </w:r>
      <w:r w:rsidR="00765EBF" w:rsidRPr="00CA3D95">
        <w:rPr>
          <w:rFonts w:asciiTheme="minorHAnsi" w:hAnsiTheme="minorHAnsi" w:cstheme="minorHAnsi"/>
          <w:sz w:val="22"/>
          <w:szCs w:val="22"/>
        </w:rPr>
        <w:t>со кој ќе се извршуваат операции</w:t>
      </w:r>
      <w:r w:rsidRPr="00B37601">
        <w:rPr>
          <w:rFonts w:asciiTheme="minorHAnsi" w:hAnsiTheme="minorHAnsi" w:cstheme="minorHAnsi"/>
          <w:sz w:val="22"/>
          <w:szCs w:val="22"/>
        </w:rPr>
        <w:t>.</w:t>
      </w:r>
    </w:p>
    <w:p w14:paraId="2488633D" w14:textId="16991651" w:rsidR="00FB1439" w:rsidRPr="00B37601" w:rsidRDefault="00A10FFE" w:rsidP="00CE7049">
      <w:pPr>
        <w:shd w:val="clear" w:color="auto" w:fill="FFFFFF"/>
        <w:spacing w:before="120" w:after="120"/>
        <w:ind w:left="720" w:right="10"/>
        <w:jc w:val="both"/>
        <w:rPr>
          <w:rFonts w:cstheme="minorHAnsi"/>
        </w:rPr>
      </w:pPr>
      <w:r w:rsidRPr="00B37601">
        <w:rPr>
          <w:rFonts w:cstheme="minorHAnsi"/>
        </w:rPr>
        <w:t xml:space="preserve">(в) За операции, </w:t>
      </w:r>
      <w:r w:rsidR="00FB1439" w:rsidRPr="00B37601">
        <w:rPr>
          <w:rFonts w:cstheme="minorHAnsi"/>
        </w:rPr>
        <w:t>со</w:t>
      </w:r>
      <w:r w:rsidRPr="00B37601">
        <w:rPr>
          <w:rFonts w:cstheme="minorHAnsi"/>
        </w:rPr>
        <w:t xml:space="preserve"> повеќе од еден кабинскиот </w:t>
      </w:r>
      <w:r w:rsidR="00EE7111">
        <w:rPr>
          <w:rFonts w:cstheme="minorHAnsi"/>
        </w:rPr>
        <w:t>персонал</w:t>
      </w:r>
      <w:r w:rsidRPr="00B37601">
        <w:rPr>
          <w:rFonts w:cstheme="minorHAnsi"/>
        </w:rPr>
        <w:t>,  опе</w:t>
      </w:r>
      <w:r w:rsidR="003638E9">
        <w:rPr>
          <w:rFonts w:cstheme="minorHAnsi"/>
        </w:rPr>
        <w:t xml:space="preserve">раторот назначува еден член на </w:t>
      </w:r>
      <w:r w:rsidRPr="00B37601">
        <w:rPr>
          <w:rFonts w:cstheme="minorHAnsi"/>
        </w:rPr>
        <w:t>кабинскиот</w:t>
      </w:r>
      <w:r w:rsidR="00EE7111">
        <w:rPr>
          <w:rFonts w:cstheme="minorHAnsi"/>
        </w:rPr>
        <w:t xml:space="preserve"> персонал</w:t>
      </w:r>
      <w:r w:rsidRPr="00B37601">
        <w:rPr>
          <w:rFonts w:cstheme="minorHAnsi"/>
        </w:rPr>
        <w:t xml:space="preserve">, кој </w:t>
      </w:r>
      <w:r w:rsidR="00FB1439" w:rsidRPr="00B37601">
        <w:rPr>
          <w:rFonts w:cstheme="minorHAnsi"/>
        </w:rPr>
        <w:t xml:space="preserve">се смета за одговорен пред водачот на воздухопловот или пред </w:t>
      </w:r>
      <w:r w:rsidRPr="00B37601">
        <w:rPr>
          <w:rFonts w:cstheme="minorHAnsi"/>
        </w:rPr>
        <w:t>командантот.</w:t>
      </w:r>
    </w:p>
    <w:p w14:paraId="1F53CF8A" w14:textId="20036FCF" w:rsidR="00456115" w:rsidRPr="00B37601" w:rsidRDefault="00FB1439" w:rsidP="00CE7049">
      <w:pPr>
        <w:shd w:val="clear" w:color="auto" w:fill="FFFFFF"/>
        <w:spacing w:before="120" w:after="120"/>
        <w:ind w:left="720" w:right="10"/>
        <w:jc w:val="both"/>
        <w:rPr>
          <w:rFonts w:cstheme="minorHAnsi"/>
        </w:rPr>
      </w:pPr>
      <w:r w:rsidRPr="00B37601">
        <w:rPr>
          <w:rFonts w:cstheme="minorHAnsi"/>
        </w:rPr>
        <w:t xml:space="preserve">(г) По пат на отстапување од точката (а), </w:t>
      </w:r>
      <w:proofErr w:type="spellStart"/>
      <w:r w:rsidRPr="00B37601">
        <w:rPr>
          <w:rFonts w:cstheme="minorHAnsi"/>
        </w:rPr>
        <w:t>некомерцијални</w:t>
      </w:r>
      <w:r w:rsidR="00456115" w:rsidRPr="00B37601">
        <w:rPr>
          <w:rFonts w:cstheme="minorHAnsi"/>
        </w:rPr>
        <w:t>те</w:t>
      </w:r>
      <w:proofErr w:type="spellEnd"/>
      <w:r w:rsidRPr="00B37601">
        <w:rPr>
          <w:rFonts w:cstheme="minorHAnsi"/>
        </w:rPr>
        <w:t xml:space="preserve"> операции со воздухоплов со MOPSC со повеќе од 19</w:t>
      </w:r>
      <w:r w:rsidR="00456115" w:rsidRPr="00B37601">
        <w:rPr>
          <w:rFonts w:cstheme="minorHAnsi"/>
        </w:rPr>
        <w:t xml:space="preserve"> можат да се вршат без оперативен член на кабинскиот</w:t>
      </w:r>
      <w:r w:rsidR="00EE7111">
        <w:rPr>
          <w:rFonts w:cstheme="minorHAnsi"/>
        </w:rPr>
        <w:t xml:space="preserve"> персонал</w:t>
      </w:r>
      <w:r w:rsidR="00456115" w:rsidRPr="00B37601">
        <w:rPr>
          <w:rFonts w:cstheme="minorHAnsi"/>
        </w:rPr>
        <w:t>, кој е предмет на претходно одобрување од страна на надлежниот орган. За да се добие таквото одобрение, операторот гарантира дека се обезбедени следниве услови:</w:t>
      </w:r>
    </w:p>
    <w:p w14:paraId="6D4D9355" w14:textId="77777777" w:rsidR="00456115" w:rsidRPr="00CA3D95" w:rsidRDefault="00456115" w:rsidP="00CE7049">
      <w:pPr>
        <w:pStyle w:val="ListParagraph"/>
        <w:numPr>
          <w:ilvl w:val="1"/>
          <w:numId w:val="16"/>
        </w:numPr>
        <w:shd w:val="clear" w:color="auto" w:fill="FFFFFF"/>
        <w:spacing w:before="120" w:after="120"/>
        <w:ind w:right="10"/>
        <w:jc w:val="both"/>
        <w:rPr>
          <w:rFonts w:asciiTheme="minorHAnsi" w:eastAsiaTheme="minorHAnsi" w:hAnsiTheme="minorHAnsi" w:cstheme="minorHAnsi"/>
          <w:sz w:val="22"/>
          <w:szCs w:val="22"/>
          <w:lang w:eastAsia="en-US"/>
        </w:rPr>
      </w:pPr>
      <w:r w:rsidRPr="00CA3D95">
        <w:rPr>
          <w:rFonts w:asciiTheme="minorHAnsi" w:eastAsiaTheme="minorHAnsi" w:hAnsiTheme="minorHAnsi" w:cstheme="minorHAnsi"/>
          <w:sz w:val="22"/>
          <w:szCs w:val="22"/>
          <w:lang w:eastAsia="en-US"/>
        </w:rPr>
        <w:t>дека има максимум 19 патници во воздухопловот;</w:t>
      </w:r>
    </w:p>
    <w:p w14:paraId="541A188B" w14:textId="77777777" w:rsidR="00A10FFE" w:rsidRPr="00CA3D95" w:rsidRDefault="00456115" w:rsidP="00CE7049">
      <w:pPr>
        <w:pStyle w:val="ListParagraph"/>
        <w:numPr>
          <w:ilvl w:val="1"/>
          <w:numId w:val="16"/>
        </w:numPr>
        <w:shd w:val="clear" w:color="auto" w:fill="FFFFFF"/>
        <w:spacing w:before="120" w:after="120"/>
        <w:ind w:right="10"/>
        <w:jc w:val="both"/>
        <w:rPr>
          <w:rFonts w:asciiTheme="minorHAnsi" w:eastAsiaTheme="minorHAnsi" w:hAnsiTheme="minorHAnsi" w:cstheme="minorHAnsi"/>
          <w:sz w:val="22"/>
          <w:szCs w:val="22"/>
          <w:lang w:eastAsia="en-US"/>
        </w:rPr>
      </w:pPr>
      <w:r w:rsidRPr="00CA3D95">
        <w:rPr>
          <w:rFonts w:asciiTheme="minorHAnsi" w:eastAsiaTheme="minorHAnsi" w:hAnsiTheme="minorHAnsi" w:cstheme="minorHAnsi"/>
          <w:sz w:val="22"/>
          <w:szCs w:val="22"/>
          <w:lang w:eastAsia="en-US"/>
        </w:rPr>
        <w:t>дека операторот има разработено процедури за таквата операција.</w:t>
      </w:r>
      <w:r w:rsidR="00A10FFE" w:rsidRPr="00CA3D95">
        <w:rPr>
          <w:rFonts w:asciiTheme="minorHAnsi" w:eastAsiaTheme="minorHAnsi" w:hAnsiTheme="minorHAnsi" w:cstheme="minorHAnsi"/>
          <w:sz w:val="22"/>
          <w:szCs w:val="22"/>
          <w:lang w:eastAsia="en-US"/>
        </w:rPr>
        <w:t>`;</w:t>
      </w:r>
    </w:p>
    <w:p w14:paraId="082C5F4C" w14:textId="77777777" w:rsidR="00D01F69" w:rsidRPr="00B37601" w:rsidRDefault="00D01F69" w:rsidP="00192FF2">
      <w:pPr>
        <w:shd w:val="clear" w:color="auto" w:fill="FFFFFF"/>
        <w:spacing w:before="120" w:after="120"/>
        <w:ind w:left="284" w:right="10"/>
        <w:jc w:val="both"/>
        <w:rPr>
          <w:rFonts w:cstheme="minorHAnsi"/>
        </w:rPr>
      </w:pPr>
    </w:p>
    <w:p w14:paraId="29508F13" w14:textId="77777777" w:rsidR="00192FF2" w:rsidRPr="00B37601" w:rsidRDefault="00510201" w:rsidP="00192FF2">
      <w:pPr>
        <w:shd w:val="clear" w:color="auto" w:fill="FFFFFF"/>
        <w:spacing w:before="120" w:after="120"/>
        <w:ind w:left="284" w:right="10"/>
        <w:jc w:val="both"/>
        <w:rPr>
          <w:rFonts w:cstheme="minorHAnsi"/>
        </w:rPr>
      </w:pPr>
      <w:r w:rsidRPr="00B37601">
        <w:rPr>
          <w:rFonts w:cstheme="minorHAnsi"/>
        </w:rPr>
        <w:t>(ј</w:t>
      </w:r>
      <w:r w:rsidR="00192FF2" w:rsidRPr="00B37601">
        <w:rPr>
          <w:rFonts w:cstheme="minorHAnsi"/>
        </w:rPr>
        <w:t>) точката ORO.</w:t>
      </w:r>
      <w:r w:rsidR="00D01F69" w:rsidRPr="00B37601">
        <w:rPr>
          <w:rFonts w:cstheme="minorHAnsi"/>
        </w:rPr>
        <w:t>СС</w:t>
      </w:r>
      <w:r w:rsidR="00192FF2" w:rsidRPr="00B37601">
        <w:rPr>
          <w:rFonts w:cstheme="minorHAnsi"/>
        </w:rPr>
        <w:t>.</w:t>
      </w:r>
      <w:r w:rsidR="00D01F69" w:rsidRPr="00B37601">
        <w:rPr>
          <w:rFonts w:cstheme="minorHAnsi"/>
        </w:rPr>
        <w:t>205</w:t>
      </w:r>
      <w:r w:rsidR="00192FF2" w:rsidRPr="00B37601">
        <w:rPr>
          <w:rFonts w:cstheme="minorHAnsi"/>
        </w:rPr>
        <w:t xml:space="preserve"> се заменува со следново:</w:t>
      </w:r>
    </w:p>
    <w:p w14:paraId="128D82AE" w14:textId="760A0478" w:rsidR="00990111" w:rsidRPr="00B37601" w:rsidRDefault="00990111" w:rsidP="00CE7049">
      <w:pPr>
        <w:shd w:val="clear" w:color="auto" w:fill="FFFFFF"/>
        <w:spacing w:before="120" w:after="120"/>
        <w:ind w:left="567" w:right="10"/>
        <w:jc w:val="both"/>
        <w:rPr>
          <w:rFonts w:cstheme="minorHAnsi"/>
        </w:rPr>
      </w:pPr>
      <w:r w:rsidRPr="00B37601">
        <w:rPr>
          <w:rFonts w:cstheme="minorHAnsi"/>
          <w:b/>
          <w:bCs/>
          <w:lang w:val="en-US"/>
        </w:rPr>
        <w:t>`</w:t>
      </w:r>
      <w:r w:rsidRPr="00B37601">
        <w:rPr>
          <w:rFonts w:cstheme="minorHAnsi"/>
          <w:b/>
          <w:bCs/>
        </w:rPr>
        <w:t xml:space="preserve">ORO.CC.205 Намалување на бројот на </w:t>
      </w:r>
      <w:r w:rsidR="00644DA0" w:rsidRPr="00B37601">
        <w:rPr>
          <w:rFonts w:cstheme="minorHAnsi"/>
          <w:b/>
          <w:bCs/>
        </w:rPr>
        <w:t xml:space="preserve">членови на </w:t>
      </w:r>
      <w:r w:rsidRPr="00B37601">
        <w:rPr>
          <w:rFonts w:cstheme="minorHAnsi"/>
          <w:b/>
          <w:bCs/>
        </w:rPr>
        <w:t xml:space="preserve">кабинскиот </w:t>
      </w:r>
      <w:r w:rsidR="00EE7111">
        <w:rPr>
          <w:rFonts w:cstheme="minorHAnsi"/>
          <w:b/>
          <w:bCs/>
        </w:rPr>
        <w:t xml:space="preserve">персонал </w:t>
      </w:r>
      <w:r w:rsidRPr="00B37601">
        <w:rPr>
          <w:rFonts w:cstheme="minorHAnsi"/>
          <w:b/>
          <w:bCs/>
        </w:rPr>
        <w:t>за време на операции на земја или непредвидени околности</w:t>
      </w:r>
    </w:p>
    <w:p w14:paraId="59DAF838" w14:textId="23E56990" w:rsidR="00990111" w:rsidRPr="00B37601" w:rsidRDefault="00990111" w:rsidP="004524D3">
      <w:pPr>
        <w:shd w:val="clear" w:color="auto" w:fill="FFFFFF"/>
        <w:spacing w:before="120" w:after="120"/>
        <w:ind w:left="720" w:right="10"/>
        <w:jc w:val="both"/>
        <w:rPr>
          <w:rFonts w:cstheme="minorHAnsi"/>
        </w:rPr>
      </w:pPr>
      <w:r w:rsidRPr="00B37601">
        <w:rPr>
          <w:rFonts w:cstheme="minorHAnsi"/>
        </w:rPr>
        <w:t xml:space="preserve">(а) Кога на воздухопловот има патници, во патничката кабината мора да има присутен минимален број на членови на кабинскиот </w:t>
      </w:r>
      <w:r w:rsidR="00EE7111">
        <w:rPr>
          <w:rFonts w:cstheme="minorHAnsi"/>
        </w:rPr>
        <w:t>персонал</w:t>
      </w:r>
      <w:r w:rsidR="00DF3D40" w:rsidRPr="00B37601">
        <w:rPr>
          <w:rFonts w:cstheme="minorHAnsi"/>
          <w:lang w:val="en-US"/>
        </w:rPr>
        <w:t xml:space="preserve"> </w:t>
      </w:r>
      <w:r w:rsidR="004524D3" w:rsidRPr="00B37601">
        <w:rPr>
          <w:rFonts w:cstheme="minorHAnsi"/>
        </w:rPr>
        <w:t>во воздухопловот и да бидат спремни да делуваат</w:t>
      </w:r>
      <w:r w:rsidRPr="00B37601">
        <w:rPr>
          <w:rFonts w:cstheme="minorHAnsi"/>
        </w:rPr>
        <w:t>, во согласност со ORO.CC.100.</w:t>
      </w:r>
    </w:p>
    <w:p w14:paraId="40716039" w14:textId="477EEC16" w:rsidR="00990111" w:rsidRPr="00B37601" w:rsidRDefault="00990111" w:rsidP="004524D3">
      <w:pPr>
        <w:shd w:val="clear" w:color="auto" w:fill="FFFFFF"/>
        <w:spacing w:before="120" w:after="120"/>
        <w:ind w:left="720" w:right="10"/>
        <w:jc w:val="both"/>
        <w:rPr>
          <w:rFonts w:cstheme="minorHAnsi"/>
        </w:rPr>
      </w:pPr>
      <w:r w:rsidRPr="00B37601">
        <w:rPr>
          <w:rFonts w:cstheme="minorHAnsi"/>
        </w:rPr>
        <w:t xml:space="preserve">(б) </w:t>
      </w:r>
      <w:r w:rsidR="004524D3" w:rsidRPr="00B37601">
        <w:rPr>
          <w:rFonts w:cstheme="minorHAnsi"/>
        </w:rPr>
        <w:t xml:space="preserve">По пат на отстапување од точка (а), минималниот број на членови на кабинскиот </w:t>
      </w:r>
      <w:r w:rsidR="00EE7111">
        <w:rPr>
          <w:rFonts w:cstheme="minorHAnsi"/>
        </w:rPr>
        <w:t xml:space="preserve">персонал </w:t>
      </w:r>
      <w:r w:rsidR="004524D3" w:rsidRPr="00B37601">
        <w:rPr>
          <w:rFonts w:cstheme="minorHAnsi"/>
        </w:rPr>
        <w:t>може да биде намален во некој од следниве случаи:</w:t>
      </w:r>
    </w:p>
    <w:p w14:paraId="5885496A" w14:textId="77777777" w:rsidR="00990111" w:rsidRPr="00B37601" w:rsidRDefault="00990111" w:rsidP="00D50507">
      <w:pPr>
        <w:pStyle w:val="ListParagraph"/>
        <w:numPr>
          <w:ilvl w:val="0"/>
          <w:numId w:val="56"/>
        </w:numPr>
        <w:shd w:val="clear" w:color="auto" w:fill="FFFFFF"/>
        <w:spacing w:before="120" w:after="120"/>
        <w:ind w:right="10"/>
        <w:jc w:val="both"/>
        <w:rPr>
          <w:rFonts w:asciiTheme="minorHAnsi" w:hAnsiTheme="minorHAnsi" w:cstheme="minorHAnsi"/>
          <w:sz w:val="22"/>
          <w:szCs w:val="22"/>
        </w:rPr>
      </w:pPr>
      <w:r w:rsidRPr="00B37601">
        <w:rPr>
          <w:rFonts w:asciiTheme="minorHAnsi" w:hAnsiTheme="minorHAnsi" w:cstheme="minorHAnsi"/>
          <w:sz w:val="22"/>
          <w:szCs w:val="22"/>
        </w:rPr>
        <w:t>за време на редовни операции на земја</w:t>
      </w:r>
      <w:r w:rsidR="004524D3" w:rsidRPr="00B37601">
        <w:rPr>
          <w:rFonts w:asciiTheme="minorHAnsi" w:hAnsiTheme="minorHAnsi" w:cstheme="minorHAnsi"/>
          <w:sz w:val="22"/>
          <w:szCs w:val="22"/>
        </w:rPr>
        <w:t xml:space="preserve">, кои не вклучуваат полнење или </w:t>
      </w:r>
      <w:r w:rsidRPr="00B37601">
        <w:rPr>
          <w:rFonts w:asciiTheme="minorHAnsi" w:hAnsiTheme="minorHAnsi" w:cstheme="minorHAnsi"/>
          <w:sz w:val="22"/>
          <w:szCs w:val="22"/>
        </w:rPr>
        <w:t xml:space="preserve">празнење на гориво, кога воздухопловот се наоѓа на местото за паркирање; </w:t>
      </w:r>
    </w:p>
    <w:p w14:paraId="0C5E5821" w14:textId="77777777" w:rsidR="00990111" w:rsidRPr="00B37601" w:rsidRDefault="00990111" w:rsidP="00D50507">
      <w:pPr>
        <w:pStyle w:val="ListParagraph"/>
        <w:numPr>
          <w:ilvl w:val="0"/>
          <w:numId w:val="56"/>
        </w:numPr>
        <w:shd w:val="clear" w:color="auto" w:fill="FFFFFF"/>
        <w:spacing w:before="120" w:after="120"/>
        <w:ind w:right="10"/>
        <w:jc w:val="both"/>
        <w:rPr>
          <w:rFonts w:asciiTheme="minorHAnsi" w:hAnsiTheme="minorHAnsi" w:cstheme="minorHAnsi"/>
          <w:sz w:val="22"/>
          <w:szCs w:val="22"/>
        </w:rPr>
      </w:pPr>
      <w:r w:rsidRPr="00B37601">
        <w:rPr>
          <w:rFonts w:asciiTheme="minorHAnsi" w:hAnsiTheme="minorHAnsi" w:cstheme="minorHAnsi"/>
          <w:sz w:val="22"/>
          <w:szCs w:val="22"/>
        </w:rPr>
        <w:lastRenderedPageBreak/>
        <w:t>при непредвидени околности, ако бројот на патниците, превезени во текот на летот, е намален. Во овој случај, по завршувањето на летот на надлежниот</w:t>
      </w:r>
      <w:r w:rsidR="004524D3" w:rsidRPr="00B37601">
        <w:rPr>
          <w:rFonts w:asciiTheme="minorHAnsi" w:hAnsiTheme="minorHAnsi" w:cstheme="minorHAnsi"/>
          <w:sz w:val="22"/>
          <w:szCs w:val="22"/>
        </w:rPr>
        <w:t xml:space="preserve"> орган му се поднесува извештај;</w:t>
      </w:r>
    </w:p>
    <w:p w14:paraId="1A679DB1" w14:textId="77777777" w:rsidR="004524D3" w:rsidRPr="00B37601" w:rsidRDefault="004524D3" w:rsidP="00D50507">
      <w:pPr>
        <w:pStyle w:val="ListParagraph"/>
        <w:numPr>
          <w:ilvl w:val="0"/>
          <w:numId w:val="56"/>
        </w:numPr>
        <w:shd w:val="clear" w:color="auto" w:fill="FFFFFF"/>
        <w:spacing w:before="120" w:after="120"/>
        <w:ind w:right="10"/>
        <w:jc w:val="both"/>
        <w:rPr>
          <w:rFonts w:asciiTheme="minorHAnsi" w:hAnsiTheme="minorHAnsi" w:cstheme="minorHAnsi"/>
          <w:sz w:val="22"/>
          <w:szCs w:val="22"/>
        </w:rPr>
      </w:pPr>
      <w:r w:rsidRPr="00B37601">
        <w:rPr>
          <w:rFonts w:asciiTheme="minorHAnsi" w:hAnsiTheme="minorHAnsi" w:cstheme="minorHAnsi"/>
          <w:sz w:val="22"/>
          <w:szCs w:val="22"/>
        </w:rPr>
        <w:t>за целите на обезбедување н</w:t>
      </w:r>
      <w:r w:rsidR="00CE7049">
        <w:rPr>
          <w:rFonts w:asciiTheme="minorHAnsi" w:hAnsiTheme="minorHAnsi" w:cstheme="minorHAnsi"/>
          <w:sz w:val="22"/>
          <w:szCs w:val="22"/>
        </w:rPr>
        <w:t>а одмор за време на лет во текот</w:t>
      </w:r>
      <w:r w:rsidRPr="00B37601">
        <w:rPr>
          <w:rFonts w:asciiTheme="minorHAnsi" w:hAnsiTheme="minorHAnsi" w:cstheme="minorHAnsi"/>
          <w:sz w:val="22"/>
          <w:szCs w:val="22"/>
        </w:rPr>
        <w:t xml:space="preserve"> на фазата на крстарење, или во согласност со точката </w:t>
      </w:r>
      <w:r w:rsidRPr="00B37601">
        <w:rPr>
          <w:rFonts w:asciiTheme="minorHAnsi" w:hAnsiTheme="minorHAnsi" w:cstheme="minorHAnsi"/>
          <w:sz w:val="22"/>
          <w:szCs w:val="22"/>
          <w:lang w:val="en-US"/>
        </w:rPr>
        <w:t>ORO.FTI.205</w:t>
      </w:r>
      <w:r w:rsidRPr="00B37601">
        <w:rPr>
          <w:rFonts w:asciiTheme="minorHAnsi" w:hAnsiTheme="minorHAnsi" w:cstheme="minorHAnsi"/>
          <w:sz w:val="22"/>
          <w:szCs w:val="22"/>
        </w:rPr>
        <w:t>(д) или за целите на ублажување на уморот кој ги одредил операторот.</w:t>
      </w:r>
    </w:p>
    <w:p w14:paraId="14194F84" w14:textId="77777777" w:rsidR="00990111" w:rsidRPr="00B37601" w:rsidRDefault="00F87126" w:rsidP="00CE7049">
      <w:pPr>
        <w:shd w:val="clear" w:color="auto" w:fill="FFFFFF"/>
        <w:spacing w:before="120" w:after="120"/>
        <w:ind w:left="720" w:right="10"/>
        <w:jc w:val="both"/>
        <w:rPr>
          <w:rFonts w:cstheme="minorHAnsi"/>
        </w:rPr>
      </w:pPr>
      <w:r w:rsidRPr="00B37601">
        <w:rPr>
          <w:rFonts w:cstheme="minorHAnsi"/>
        </w:rPr>
        <w:t>(в) За целите од точките (б)(1) и (б)(2), процедурите на операторот од оперативниот прирачник гарантираат дека:</w:t>
      </w:r>
    </w:p>
    <w:p w14:paraId="2A0C47FB" w14:textId="76361E42" w:rsidR="00990111" w:rsidRPr="00B37601" w:rsidRDefault="00B04B02" w:rsidP="00CE7049">
      <w:pPr>
        <w:pStyle w:val="ListParagraph"/>
        <w:numPr>
          <w:ilvl w:val="0"/>
          <w:numId w:val="18"/>
        </w:numPr>
        <w:shd w:val="clear" w:color="auto" w:fill="FFFFFF"/>
        <w:spacing w:before="120" w:after="120"/>
        <w:ind w:left="1701" w:right="10"/>
        <w:jc w:val="both"/>
        <w:rPr>
          <w:rFonts w:asciiTheme="minorHAnsi" w:hAnsiTheme="minorHAnsi" w:cstheme="minorHAnsi"/>
          <w:sz w:val="22"/>
          <w:szCs w:val="22"/>
        </w:rPr>
      </w:pPr>
      <w:r w:rsidRPr="00B37601">
        <w:rPr>
          <w:rFonts w:asciiTheme="minorHAnsi" w:hAnsiTheme="minorHAnsi" w:cstheme="minorHAnsi"/>
          <w:sz w:val="22"/>
          <w:szCs w:val="22"/>
        </w:rPr>
        <w:t xml:space="preserve">е постигнато еквивалентно ниво на безбедност </w:t>
      </w:r>
      <w:r w:rsidR="00990111" w:rsidRPr="00B37601">
        <w:rPr>
          <w:rFonts w:asciiTheme="minorHAnsi" w:hAnsiTheme="minorHAnsi" w:cstheme="minorHAnsi"/>
          <w:sz w:val="22"/>
          <w:szCs w:val="22"/>
        </w:rPr>
        <w:t>со намалување на членовите на кабинскиот</w:t>
      </w:r>
      <w:r w:rsidR="00EE7111">
        <w:rPr>
          <w:rFonts w:asciiTheme="minorHAnsi" w:hAnsiTheme="minorHAnsi" w:cstheme="minorHAnsi"/>
          <w:sz w:val="22"/>
          <w:szCs w:val="22"/>
        </w:rPr>
        <w:t xml:space="preserve"> персонал</w:t>
      </w:r>
      <w:r w:rsidR="00990111" w:rsidRPr="00B37601">
        <w:rPr>
          <w:rFonts w:asciiTheme="minorHAnsi" w:hAnsiTheme="minorHAnsi" w:cstheme="minorHAnsi"/>
          <w:sz w:val="22"/>
          <w:szCs w:val="22"/>
        </w:rPr>
        <w:t>, особено при евакуација на патниците;</w:t>
      </w:r>
    </w:p>
    <w:p w14:paraId="34323789" w14:textId="44D8A8B7" w:rsidR="00990111" w:rsidRPr="00B37601" w:rsidRDefault="00DE7BF6" w:rsidP="00CE7049">
      <w:pPr>
        <w:pStyle w:val="ListParagraph"/>
        <w:numPr>
          <w:ilvl w:val="0"/>
          <w:numId w:val="18"/>
        </w:numPr>
        <w:shd w:val="clear" w:color="auto" w:fill="FFFFFF"/>
        <w:spacing w:before="120" w:after="120"/>
        <w:ind w:left="1701" w:right="10"/>
        <w:jc w:val="both"/>
        <w:rPr>
          <w:rFonts w:asciiTheme="minorHAnsi" w:hAnsiTheme="minorHAnsi" w:cstheme="minorHAnsi"/>
          <w:sz w:val="22"/>
          <w:szCs w:val="22"/>
        </w:rPr>
      </w:pPr>
      <w:r w:rsidRPr="00B37601">
        <w:rPr>
          <w:rFonts w:asciiTheme="minorHAnsi" w:hAnsiTheme="minorHAnsi" w:cstheme="minorHAnsi"/>
          <w:sz w:val="22"/>
          <w:szCs w:val="22"/>
        </w:rPr>
        <w:t xml:space="preserve">и покрај </w:t>
      </w:r>
      <w:r w:rsidR="00990111" w:rsidRPr="00B37601">
        <w:rPr>
          <w:rFonts w:asciiTheme="minorHAnsi" w:hAnsiTheme="minorHAnsi" w:cstheme="minorHAnsi"/>
          <w:sz w:val="22"/>
          <w:szCs w:val="22"/>
        </w:rPr>
        <w:t>намалување на членовите на кабинскиот</w:t>
      </w:r>
      <w:r w:rsidR="00EE7111">
        <w:rPr>
          <w:rFonts w:asciiTheme="minorHAnsi" w:hAnsiTheme="minorHAnsi" w:cstheme="minorHAnsi"/>
          <w:sz w:val="22"/>
          <w:szCs w:val="22"/>
        </w:rPr>
        <w:t xml:space="preserve"> персонал</w:t>
      </w:r>
      <w:r w:rsidR="00990111" w:rsidRPr="00B37601">
        <w:rPr>
          <w:rFonts w:asciiTheme="minorHAnsi" w:hAnsiTheme="minorHAnsi" w:cstheme="minorHAnsi"/>
          <w:sz w:val="22"/>
          <w:szCs w:val="22"/>
        </w:rPr>
        <w:t>, вклучен е постар член на  кабинскиот</w:t>
      </w:r>
      <w:r w:rsidR="00EE7111">
        <w:rPr>
          <w:rFonts w:asciiTheme="minorHAnsi" w:hAnsiTheme="minorHAnsi" w:cstheme="minorHAnsi"/>
          <w:sz w:val="22"/>
          <w:szCs w:val="22"/>
        </w:rPr>
        <w:t xml:space="preserve"> персонал</w:t>
      </w:r>
      <w:r w:rsidR="00990111" w:rsidRPr="00B37601">
        <w:rPr>
          <w:rFonts w:asciiTheme="minorHAnsi" w:hAnsiTheme="minorHAnsi" w:cstheme="minorHAnsi"/>
          <w:sz w:val="22"/>
          <w:szCs w:val="22"/>
        </w:rPr>
        <w:t>,</w:t>
      </w:r>
      <w:r w:rsidR="004524D3" w:rsidRPr="00B37601">
        <w:rPr>
          <w:rFonts w:asciiTheme="minorHAnsi" w:hAnsiTheme="minorHAnsi" w:cstheme="minorHAnsi"/>
          <w:sz w:val="22"/>
          <w:szCs w:val="22"/>
        </w:rPr>
        <w:t xml:space="preserve"> како што е наведено во ORO.CC.</w:t>
      </w:r>
      <w:r w:rsidR="00990111" w:rsidRPr="00B37601">
        <w:rPr>
          <w:rFonts w:asciiTheme="minorHAnsi" w:hAnsiTheme="minorHAnsi" w:cstheme="minorHAnsi"/>
          <w:sz w:val="22"/>
          <w:szCs w:val="22"/>
        </w:rPr>
        <w:t>200;</w:t>
      </w:r>
    </w:p>
    <w:p w14:paraId="058943F6" w14:textId="02F591C0" w:rsidR="00990111" w:rsidRPr="00B37601" w:rsidRDefault="00990111" w:rsidP="00CE7049">
      <w:pPr>
        <w:pStyle w:val="ListParagraph"/>
        <w:numPr>
          <w:ilvl w:val="0"/>
          <w:numId w:val="18"/>
        </w:numPr>
        <w:shd w:val="clear" w:color="auto" w:fill="FFFFFF"/>
        <w:spacing w:before="120" w:after="120"/>
        <w:ind w:left="1701" w:right="10"/>
        <w:jc w:val="both"/>
        <w:rPr>
          <w:rFonts w:asciiTheme="minorHAnsi" w:hAnsiTheme="minorHAnsi" w:cstheme="minorHAnsi"/>
          <w:sz w:val="22"/>
          <w:szCs w:val="22"/>
        </w:rPr>
      </w:pPr>
      <w:r w:rsidRPr="00B37601">
        <w:rPr>
          <w:rFonts w:asciiTheme="minorHAnsi" w:hAnsiTheme="minorHAnsi" w:cstheme="minorHAnsi"/>
          <w:sz w:val="22"/>
          <w:szCs w:val="22"/>
        </w:rPr>
        <w:t>на секои 50 патници или дел од 50 патници, во иста кабина на воздухопловот, се бара најмалку еден член на кабинскиот</w:t>
      </w:r>
      <w:r w:rsidR="00EE7111">
        <w:rPr>
          <w:rFonts w:asciiTheme="minorHAnsi" w:hAnsiTheme="minorHAnsi" w:cstheme="minorHAnsi"/>
          <w:sz w:val="22"/>
          <w:szCs w:val="22"/>
        </w:rPr>
        <w:t xml:space="preserve"> персонал</w:t>
      </w:r>
      <w:r w:rsidRPr="00B37601">
        <w:rPr>
          <w:rFonts w:asciiTheme="minorHAnsi" w:hAnsiTheme="minorHAnsi" w:cstheme="minorHAnsi"/>
          <w:sz w:val="22"/>
          <w:szCs w:val="22"/>
        </w:rPr>
        <w:t>;</w:t>
      </w:r>
    </w:p>
    <w:p w14:paraId="7E00E8E3" w14:textId="0FB7A8E1" w:rsidR="00990111" w:rsidRPr="00B37601" w:rsidRDefault="00990111" w:rsidP="00CE7049">
      <w:pPr>
        <w:pStyle w:val="ListParagraph"/>
        <w:numPr>
          <w:ilvl w:val="0"/>
          <w:numId w:val="18"/>
        </w:numPr>
        <w:shd w:val="clear" w:color="auto" w:fill="FFFFFF"/>
        <w:spacing w:before="120" w:after="120"/>
        <w:ind w:left="1701" w:right="10"/>
        <w:jc w:val="both"/>
        <w:rPr>
          <w:rFonts w:asciiTheme="minorHAnsi" w:hAnsiTheme="minorHAnsi" w:cstheme="minorHAnsi"/>
          <w:sz w:val="22"/>
          <w:szCs w:val="22"/>
        </w:rPr>
      </w:pPr>
      <w:r w:rsidRPr="00B37601">
        <w:rPr>
          <w:rFonts w:asciiTheme="minorHAnsi" w:hAnsiTheme="minorHAnsi" w:cstheme="minorHAnsi"/>
          <w:sz w:val="22"/>
          <w:szCs w:val="22"/>
        </w:rPr>
        <w:t>во случај на вообичаени операции на земја, во кои во воздухопловот се бара повеќе од еден член на кабинскиот</w:t>
      </w:r>
      <w:r w:rsidR="00EE7111">
        <w:rPr>
          <w:rFonts w:asciiTheme="minorHAnsi" w:hAnsiTheme="minorHAnsi" w:cstheme="minorHAnsi"/>
          <w:sz w:val="22"/>
          <w:szCs w:val="22"/>
        </w:rPr>
        <w:t xml:space="preserve"> персонал</w:t>
      </w:r>
      <w:r w:rsidRPr="00B37601">
        <w:rPr>
          <w:rFonts w:asciiTheme="minorHAnsi" w:hAnsiTheme="minorHAnsi" w:cstheme="minorHAnsi"/>
          <w:sz w:val="22"/>
          <w:szCs w:val="22"/>
        </w:rPr>
        <w:t xml:space="preserve">, бројот, утврден во согласност со </w:t>
      </w:r>
      <w:r w:rsidR="00DE7BF6" w:rsidRPr="00B37601">
        <w:rPr>
          <w:rFonts w:asciiTheme="minorHAnsi" w:hAnsiTheme="minorHAnsi" w:cstheme="minorHAnsi"/>
          <w:sz w:val="22"/>
          <w:szCs w:val="22"/>
        </w:rPr>
        <w:t xml:space="preserve">точката </w:t>
      </w:r>
      <w:r w:rsidRPr="00B37601">
        <w:rPr>
          <w:rFonts w:asciiTheme="minorHAnsi" w:hAnsiTheme="minorHAnsi" w:cstheme="minorHAnsi"/>
          <w:sz w:val="22"/>
          <w:szCs w:val="22"/>
        </w:rPr>
        <w:t>(3) се зголемува за еден член на кабинскиот</w:t>
      </w:r>
      <w:r w:rsidR="00EE7111">
        <w:rPr>
          <w:rFonts w:asciiTheme="minorHAnsi" w:hAnsiTheme="minorHAnsi" w:cstheme="minorHAnsi"/>
          <w:sz w:val="22"/>
          <w:szCs w:val="22"/>
        </w:rPr>
        <w:t xml:space="preserve"> персонал</w:t>
      </w:r>
      <w:r w:rsidRPr="00B37601">
        <w:rPr>
          <w:rFonts w:asciiTheme="minorHAnsi" w:hAnsiTheme="minorHAnsi" w:cstheme="minorHAnsi"/>
          <w:sz w:val="22"/>
          <w:szCs w:val="22"/>
        </w:rPr>
        <w:t xml:space="preserve">, на секој пар излези во </w:t>
      </w:r>
      <w:r w:rsidR="006169BF">
        <w:rPr>
          <w:rFonts w:asciiTheme="minorHAnsi" w:hAnsiTheme="minorHAnsi" w:cstheme="minorHAnsi"/>
          <w:sz w:val="22"/>
          <w:szCs w:val="22"/>
        </w:rPr>
        <w:t xml:space="preserve">итни случаи </w:t>
      </w:r>
      <w:r w:rsidRPr="00B37601">
        <w:rPr>
          <w:rFonts w:asciiTheme="minorHAnsi" w:hAnsiTheme="minorHAnsi" w:cstheme="minorHAnsi"/>
          <w:sz w:val="22"/>
          <w:szCs w:val="22"/>
        </w:rPr>
        <w:t xml:space="preserve">кои се наоѓаат на нивото на подот. </w:t>
      </w:r>
    </w:p>
    <w:p w14:paraId="03F35956" w14:textId="77777777" w:rsidR="00702536" w:rsidRPr="00B37601" w:rsidRDefault="00DE7BF6" w:rsidP="00CE7049">
      <w:pPr>
        <w:shd w:val="clear" w:color="auto" w:fill="FFFFFF"/>
        <w:spacing w:before="120" w:after="120"/>
        <w:ind w:left="284" w:right="10" w:firstLine="436"/>
        <w:jc w:val="both"/>
        <w:rPr>
          <w:rFonts w:cstheme="minorHAnsi"/>
        </w:rPr>
      </w:pPr>
      <w:r w:rsidRPr="00B37601">
        <w:rPr>
          <w:rFonts w:cstheme="minorHAnsi"/>
        </w:rPr>
        <w:t>(г) за целите на точка (б)(3), операторот:</w:t>
      </w:r>
    </w:p>
    <w:p w14:paraId="29B6D7F0" w14:textId="2679065C" w:rsidR="00DE7BF6" w:rsidRPr="00B37601" w:rsidRDefault="00DE7BF6" w:rsidP="00CE7049">
      <w:pPr>
        <w:pStyle w:val="ListParagraph"/>
        <w:numPr>
          <w:ilvl w:val="0"/>
          <w:numId w:val="19"/>
        </w:numPr>
        <w:shd w:val="clear" w:color="auto" w:fill="FFFFFF"/>
        <w:spacing w:before="120" w:after="120"/>
        <w:ind w:left="1701" w:right="10"/>
        <w:jc w:val="both"/>
        <w:rPr>
          <w:rFonts w:asciiTheme="minorHAnsi" w:hAnsiTheme="minorHAnsi" w:cstheme="minorHAnsi"/>
          <w:sz w:val="22"/>
          <w:szCs w:val="22"/>
        </w:rPr>
      </w:pPr>
      <w:r w:rsidRPr="00B37601">
        <w:rPr>
          <w:rFonts w:asciiTheme="minorHAnsi" w:hAnsiTheme="minorHAnsi" w:cstheme="minorHAnsi"/>
          <w:sz w:val="22"/>
          <w:szCs w:val="22"/>
        </w:rPr>
        <w:t xml:space="preserve">врши проценка на ризикот за да го одреди бројот на членови на кабинскиот </w:t>
      </w:r>
      <w:r w:rsidR="00EE7111">
        <w:rPr>
          <w:rFonts w:asciiTheme="minorHAnsi" w:hAnsiTheme="minorHAnsi" w:cstheme="minorHAnsi"/>
          <w:sz w:val="22"/>
          <w:szCs w:val="22"/>
        </w:rPr>
        <w:t xml:space="preserve"> персонал </w:t>
      </w:r>
      <w:r w:rsidRPr="00B37601">
        <w:rPr>
          <w:rFonts w:asciiTheme="minorHAnsi" w:hAnsiTheme="minorHAnsi" w:cstheme="minorHAnsi"/>
          <w:sz w:val="22"/>
          <w:szCs w:val="22"/>
        </w:rPr>
        <w:t>кои треба да бидат присутни и спремни да делуваат за целото време на крстарењето;</w:t>
      </w:r>
    </w:p>
    <w:p w14:paraId="6686E5A8" w14:textId="6D44ED38" w:rsidR="00DE7BF6" w:rsidRPr="00B37601" w:rsidRDefault="0069662C" w:rsidP="00CE7049">
      <w:pPr>
        <w:pStyle w:val="ListParagraph"/>
        <w:numPr>
          <w:ilvl w:val="0"/>
          <w:numId w:val="19"/>
        </w:numPr>
        <w:shd w:val="clear" w:color="auto" w:fill="FFFFFF"/>
        <w:spacing w:before="120" w:after="120"/>
        <w:ind w:left="1701" w:right="10"/>
        <w:jc w:val="both"/>
        <w:rPr>
          <w:rFonts w:asciiTheme="minorHAnsi" w:hAnsiTheme="minorHAnsi" w:cstheme="minorHAnsi"/>
          <w:sz w:val="22"/>
          <w:szCs w:val="22"/>
        </w:rPr>
      </w:pPr>
      <w:r w:rsidRPr="00B37601">
        <w:rPr>
          <w:rFonts w:asciiTheme="minorHAnsi" w:hAnsiTheme="minorHAnsi" w:cstheme="minorHAnsi"/>
          <w:sz w:val="22"/>
          <w:szCs w:val="22"/>
        </w:rPr>
        <w:t xml:space="preserve">ги идентификува мерките кои треба да го олеснат влијанието од намалувањето на бројот на членови на кабинскиот </w:t>
      </w:r>
      <w:r w:rsidR="00EE7111">
        <w:rPr>
          <w:rFonts w:asciiTheme="minorHAnsi" w:hAnsiTheme="minorHAnsi" w:cstheme="minorHAnsi"/>
          <w:sz w:val="22"/>
          <w:szCs w:val="22"/>
        </w:rPr>
        <w:t xml:space="preserve">персонал </w:t>
      </w:r>
      <w:r w:rsidRPr="00B37601">
        <w:rPr>
          <w:rFonts w:asciiTheme="minorHAnsi" w:hAnsiTheme="minorHAnsi" w:cstheme="minorHAnsi"/>
          <w:sz w:val="22"/>
          <w:szCs w:val="22"/>
        </w:rPr>
        <w:t>кои се присутни и спремни да делуваат за целото време на крстарењето;</w:t>
      </w:r>
    </w:p>
    <w:p w14:paraId="60254535" w14:textId="1D2D6BF4" w:rsidR="0069662C" w:rsidRPr="00B37601" w:rsidRDefault="00FC198D" w:rsidP="00CE7049">
      <w:pPr>
        <w:pStyle w:val="ListParagraph"/>
        <w:numPr>
          <w:ilvl w:val="0"/>
          <w:numId w:val="19"/>
        </w:numPr>
        <w:shd w:val="clear" w:color="auto" w:fill="FFFFFF"/>
        <w:spacing w:before="120" w:after="120"/>
        <w:ind w:left="1701" w:right="10"/>
        <w:jc w:val="both"/>
        <w:rPr>
          <w:rFonts w:asciiTheme="minorHAnsi" w:hAnsiTheme="minorHAnsi" w:cstheme="minorHAnsi"/>
          <w:sz w:val="22"/>
          <w:szCs w:val="22"/>
        </w:rPr>
      </w:pPr>
      <w:r w:rsidRPr="00B37601">
        <w:rPr>
          <w:rFonts w:asciiTheme="minorHAnsi" w:hAnsiTheme="minorHAnsi" w:cstheme="minorHAnsi"/>
          <w:sz w:val="22"/>
          <w:szCs w:val="22"/>
        </w:rPr>
        <w:t>во оперативниот прирачник воспоставува специфични процедури вклучувајќи го и одморот за време на летот од страна на постарите членови на кабинскиот</w:t>
      </w:r>
      <w:r w:rsidR="00EE7111">
        <w:rPr>
          <w:rFonts w:asciiTheme="minorHAnsi" w:hAnsiTheme="minorHAnsi" w:cstheme="minorHAnsi"/>
          <w:sz w:val="22"/>
          <w:szCs w:val="22"/>
        </w:rPr>
        <w:t xml:space="preserve"> персонал</w:t>
      </w:r>
      <w:r w:rsidRPr="00B37601">
        <w:rPr>
          <w:rFonts w:asciiTheme="minorHAnsi" w:hAnsiTheme="minorHAnsi" w:cstheme="minorHAnsi"/>
          <w:sz w:val="22"/>
          <w:szCs w:val="22"/>
        </w:rPr>
        <w:t>, со кои се гарантира дека непрекинато постапување со патниците и ефикасно у</w:t>
      </w:r>
      <w:r w:rsidR="003638E9">
        <w:rPr>
          <w:rFonts w:asciiTheme="minorHAnsi" w:hAnsiTheme="minorHAnsi" w:cstheme="minorHAnsi"/>
          <w:sz w:val="22"/>
          <w:szCs w:val="22"/>
        </w:rPr>
        <w:t>правување со сите невообичаени</w:t>
      </w:r>
      <w:r w:rsidRPr="00B37601">
        <w:rPr>
          <w:rFonts w:asciiTheme="minorHAnsi" w:hAnsiTheme="minorHAnsi" w:cstheme="minorHAnsi"/>
          <w:sz w:val="22"/>
          <w:szCs w:val="22"/>
        </w:rPr>
        <w:t xml:space="preserve"> и итни ситуации;</w:t>
      </w:r>
    </w:p>
    <w:p w14:paraId="10DCE0AB" w14:textId="11440CBF" w:rsidR="00FC198D" w:rsidRPr="00A827D8" w:rsidRDefault="003C4A7C" w:rsidP="00CE7049">
      <w:pPr>
        <w:pStyle w:val="ListParagraph"/>
        <w:numPr>
          <w:ilvl w:val="0"/>
          <w:numId w:val="19"/>
        </w:numPr>
        <w:shd w:val="clear" w:color="auto" w:fill="FFFFFF"/>
        <w:spacing w:before="120" w:after="120"/>
        <w:ind w:left="1701" w:right="10"/>
        <w:jc w:val="both"/>
        <w:rPr>
          <w:rFonts w:asciiTheme="minorHAnsi" w:hAnsiTheme="minorHAnsi" w:cstheme="minorHAnsi"/>
          <w:sz w:val="22"/>
          <w:szCs w:val="22"/>
        </w:rPr>
      </w:pPr>
      <w:r w:rsidRPr="00B37601">
        <w:rPr>
          <w:rFonts w:asciiTheme="minorHAnsi" w:hAnsiTheme="minorHAnsi" w:cstheme="minorHAnsi"/>
          <w:sz w:val="22"/>
          <w:szCs w:val="22"/>
        </w:rPr>
        <w:t>ги утврдува условите според кои се обезбедува одмор за време на летот за членовите на кабинскиот</w:t>
      </w:r>
      <w:r w:rsidR="00EE7111">
        <w:rPr>
          <w:rFonts w:asciiTheme="minorHAnsi" w:hAnsiTheme="minorHAnsi" w:cstheme="minorHAnsi"/>
          <w:sz w:val="22"/>
          <w:szCs w:val="22"/>
        </w:rPr>
        <w:t xml:space="preserve"> персонал</w:t>
      </w:r>
      <w:r w:rsidRPr="00B37601">
        <w:rPr>
          <w:rFonts w:asciiTheme="minorHAnsi" w:hAnsiTheme="minorHAnsi" w:cstheme="minorHAnsi"/>
          <w:sz w:val="22"/>
          <w:szCs w:val="22"/>
          <w:lang w:val="en-US"/>
        </w:rPr>
        <w:t xml:space="preserve">, </w:t>
      </w:r>
      <w:r w:rsidRPr="00B37601">
        <w:rPr>
          <w:rFonts w:asciiTheme="minorHAnsi" w:hAnsiTheme="minorHAnsi" w:cstheme="minorHAnsi"/>
          <w:sz w:val="22"/>
          <w:szCs w:val="22"/>
        </w:rPr>
        <w:t xml:space="preserve">со посебниот план за време/траење на летот во согласност со точката </w:t>
      </w:r>
      <w:r w:rsidRPr="00B37601">
        <w:rPr>
          <w:rFonts w:asciiTheme="minorHAnsi" w:hAnsiTheme="minorHAnsi" w:cstheme="minorHAnsi"/>
          <w:sz w:val="22"/>
          <w:szCs w:val="22"/>
          <w:lang w:val="en-US"/>
        </w:rPr>
        <w:t>ORO.FTL.125.</w:t>
      </w:r>
      <w:r w:rsidR="00A827D8">
        <w:rPr>
          <w:rFonts w:asciiTheme="minorHAnsi" w:hAnsiTheme="minorHAnsi" w:cstheme="minorHAnsi"/>
          <w:sz w:val="22"/>
          <w:szCs w:val="22"/>
          <w:lang w:val="en-US"/>
        </w:rPr>
        <w:t>;`</w:t>
      </w:r>
    </w:p>
    <w:p w14:paraId="04A3AE81" w14:textId="77777777" w:rsidR="00A827D8" w:rsidRPr="00B37601" w:rsidRDefault="00A827D8" w:rsidP="00A827D8">
      <w:pPr>
        <w:pStyle w:val="ListParagraph"/>
        <w:shd w:val="clear" w:color="auto" w:fill="FFFFFF"/>
        <w:spacing w:before="120" w:after="120"/>
        <w:ind w:left="1701" w:right="10"/>
        <w:jc w:val="both"/>
        <w:rPr>
          <w:rFonts w:asciiTheme="minorHAnsi" w:hAnsiTheme="minorHAnsi" w:cstheme="minorHAnsi"/>
          <w:sz w:val="22"/>
          <w:szCs w:val="22"/>
        </w:rPr>
      </w:pPr>
    </w:p>
    <w:p w14:paraId="166A4F0D" w14:textId="77777777" w:rsidR="00192FF2" w:rsidRPr="00B37601" w:rsidRDefault="00510201" w:rsidP="00192FF2">
      <w:pPr>
        <w:shd w:val="clear" w:color="auto" w:fill="FFFFFF"/>
        <w:spacing w:before="120" w:after="120"/>
        <w:ind w:left="284" w:right="10"/>
        <w:jc w:val="both"/>
        <w:rPr>
          <w:rFonts w:cstheme="minorHAnsi"/>
        </w:rPr>
      </w:pPr>
      <w:r w:rsidRPr="00B37601">
        <w:rPr>
          <w:rFonts w:cstheme="minorHAnsi"/>
        </w:rPr>
        <w:t>(к</w:t>
      </w:r>
      <w:r w:rsidR="00192FF2" w:rsidRPr="00B37601">
        <w:rPr>
          <w:rFonts w:cstheme="minorHAnsi"/>
        </w:rPr>
        <w:t xml:space="preserve">) </w:t>
      </w:r>
      <w:r w:rsidR="003C4A7C" w:rsidRPr="00B37601">
        <w:rPr>
          <w:rFonts w:cstheme="minorHAnsi"/>
        </w:rPr>
        <w:t xml:space="preserve">Додаток </w:t>
      </w:r>
      <w:r w:rsidR="003C4A7C" w:rsidRPr="00B37601">
        <w:rPr>
          <w:rFonts w:cstheme="minorHAnsi"/>
          <w:lang w:val="en-US"/>
        </w:rPr>
        <w:t xml:space="preserve">I </w:t>
      </w:r>
      <w:r w:rsidR="00192FF2" w:rsidRPr="00B37601">
        <w:rPr>
          <w:rFonts w:cstheme="minorHAnsi"/>
        </w:rPr>
        <w:t>се заменува со следново:</w:t>
      </w:r>
    </w:p>
    <w:p w14:paraId="07676471" w14:textId="77777777" w:rsidR="009C3A92" w:rsidRPr="00B37601" w:rsidRDefault="009C3A92" w:rsidP="00192FF2">
      <w:pPr>
        <w:shd w:val="clear" w:color="auto" w:fill="FFFFFF"/>
        <w:spacing w:before="120" w:after="120"/>
        <w:ind w:left="284" w:right="10"/>
        <w:jc w:val="both"/>
        <w:rPr>
          <w:rFonts w:cstheme="minorHAnsi"/>
        </w:rPr>
      </w:pPr>
    </w:p>
    <w:p w14:paraId="2484F7CD" w14:textId="77777777" w:rsidR="009C3A92" w:rsidRPr="00B37601" w:rsidRDefault="002C6E7D" w:rsidP="009C3A92">
      <w:pPr>
        <w:shd w:val="clear" w:color="auto" w:fill="FFFFFF"/>
        <w:spacing w:before="120" w:after="120"/>
        <w:ind w:left="284" w:right="10"/>
        <w:jc w:val="center"/>
        <w:rPr>
          <w:rFonts w:cstheme="minorHAnsi"/>
          <w:i/>
          <w:lang w:val="en-US"/>
        </w:rPr>
      </w:pPr>
      <w:r>
        <w:rPr>
          <w:rFonts w:cstheme="minorHAnsi"/>
          <w:i/>
        </w:rPr>
        <w:t>`</w:t>
      </w:r>
      <w:r w:rsidR="009C3A92" w:rsidRPr="00B37601">
        <w:rPr>
          <w:rFonts w:cstheme="minorHAnsi"/>
          <w:i/>
        </w:rPr>
        <w:t xml:space="preserve">Додаток </w:t>
      </w:r>
      <w:r w:rsidR="009C3A92" w:rsidRPr="00B37601">
        <w:rPr>
          <w:rFonts w:cstheme="minorHAnsi"/>
          <w:i/>
          <w:lang w:val="en-US"/>
        </w:rPr>
        <w:t>I</w:t>
      </w:r>
    </w:p>
    <w:p w14:paraId="1C234885" w14:textId="77777777" w:rsidR="009C3A92" w:rsidRPr="00B37601" w:rsidRDefault="009C3A92" w:rsidP="009C3A92">
      <w:pPr>
        <w:shd w:val="clear" w:color="auto" w:fill="FFFFFF"/>
        <w:spacing w:before="120" w:after="120"/>
        <w:ind w:left="284" w:right="10"/>
        <w:jc w:val="both"/>
        <w:rPr>
          <w:rFonts w:cstheme="minorHAnsi"/>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0"/>
        <w:gridCol w:w="1604"/>
        <w:gridCol w:w="1662"/>
        <w:gridCol w:w="907"/>
        <w:gridCol w:w="1277"/>
        <w:gridCol w:w="2086"/>
      </w:tblGrid>
      <w:tr w:rsidR="009C3A92" w:rsidRPr="00B37601" w14:paraId="1D203130" w14:textId="77777777" w:rsidTr="00DA0795">
        <w:tc>
          <w:tcPr>
            <w:tcW w:w="0" w:type="auto"/>
            <w:gridSpan w:val="6"/>
            <w:tcBorders>
              <w:top w:val="single" w:sz="4" w:space="0" w:color="auto"/>
              <w:left w:val="single" w:sz="4" w:space="0" w:color="auto"/>
              <w:bottom w:val="single" w:sz="4" w:space="0" w:color="auto"/>
              <w:right w:val="single" w:sz="4" w:space="0" w:color="auto"/>
            </w:tcBorders>
          </w:tcPr>
          <w:p w14:paraId="10A1D004" w14:textId="77777777" w:rsidR="009C3A92" w:rsidRPr="00B37601" w:rsidRDefault="009C3A92" w:rsidP="009C3A92">
            <w:pPr>
              <w:shd w:val="clear" w:color="auto" w:fill="FFFFFF"/>
              <w:spacing w:before="120" w:after="120"/>
              <w:ind w:left="284" w:right="10"/>
              <w:jc w:val="center"/>
              <w:rPr>
                <w:rFonts w:cstheme="minorHAnsi"/>
                <w:b/>
              </w:rPr>
            </w:pPr>
            <w:r w:rsidRPr="00B37601">
              <w:rPr>
                <w:rFonts w:cstheme="minorHAnsi"/>
                <w:b/>
              </w:rPr>
              <w:t>ИЗЈАВА</w:t>
            </w:r>
          </w:p>
          <w:p w14:paraId="2AB5D7AF" w14:textId="77777777" w:rsidR="009C3A92" w:rsidRPr="00B37601" w:rsidRDefault="009C3A92" w:rsidP="009C3A92">
            <w:pPr>
              <w:shd w:val="clear" w:color="auto" w:fill="FFFFFF"/>
              <w:spacing w:before="120" w:after="120"/>
              <w:ind w:left="284" w:right="10"/>
              <w:jc w:val="center"/>
              <w:rPr>
                <w:rFonts w:cstheme="minorHAnsi"/>
              </w:rPr>
            </w:pPr>
            <w:r w:rsidRPr="00B37601">
              <w:rPr>
                <w:rFonts w:cstheme="minorHAnsi"/>
              </w:rPr>
              <w:t>во согласност со Регулатива (ЕУ) бр. 965/2012 на Комисијата, за воздушни операции</w:t>
            </w:r>
          </w:p>
        </w:tc>
      </w:tr>
      <w:tr w:rsidR="009C3A92" w:rsidRPr="00B37601" w14:paraId="3F9D4475" w14:textId="77777777" w:rsidTr="00DA0795">
        <w:tc>
          <w:tcPr>
            <w:tcW w:w="0" w:type="auto"/>
            <w:gridSpan w:val="6"/>
            <w:tcBorders>
              <w:top w:val="single" w:sz="4" w:space="0" w:color="auto"/>
              <w:left w:val="single" w:sz="4" w:space="0" w:color="auto"/>
              <w:bottom w:val="single" w:sz="4" w:space="0" w:color="auto"/>
              <w:right w:val="single" w:sz="4" w:space="0" w:color="auto"/>
            </w:tcBorders>
          </w:tcPr>
          <w:p w14:paraId="770BC564" w14:textId="77777777" w:rsidR="009C3A92" w:rsidRPr="00B37601" w:rsidRDefault="009C3A92" w:rsidP="009C3A92">
            <w:pPr>
              <w:shd w:val="clear" w:color="auto" w:fill="FFFFFF"/>
              <w:spacing w:before="120" w:after="120"/>
              <w:ind w:left="284" w:right="10"/>
              <w:jc w:val="both"/>
              <w:rPr>
                <w:rFonts w:cstheme="minorHAnsi"/>
                <w:b/>
              </w:rPr>
            </w:pPr>
            <w:r w:rsidRPr="00B37601">
              <w:rPr>
                <w:rFonts w:cstheme="minorHAnsi"/>
                <w:b/>
              </w:rPr>
              <w:t>Оператор</w:t>
            </w:r>
          </w:p>
          <w:p w14:paraId="19A08E0F" w14:textId="77777777" w:rsidR="009C3A92" w:rsidRPr="00B37601" w:rsidRDefault="009C3A92" w:rsidP="009C3A92">
            <w:pPr>
              <w:shd w:val="clear" w:color="auto" w:fill="FFFFFF"/>
              <w:spacing w:before="120" w:after="120"/>
              <w:ind w:left="284" w:right="10"/>
              <w:jc w:val="both"/>
              <w:rPr>
                <w:rFonts w:cstheme="minorHAnsi"/>
              </w:rPr>
            </w:pPr>
            <w:r w:rsidRPr="00B37601">
              <w:rPr>
                <w:rFonts w:cstheme="minorHAnsi"/>
              </w:rPr>
              <w:t>Име:</w:t>
            </w:r>
          </w:p>
          <w:p w14:paraId="3F768B53" w14:textId="77777777" w:rsidR="009C3A92" w:rsidRPr="00B37601" w:rsidRDefault="009C3A92" w:rsidP="009C3A92">
            <w:pPr>
              <w:shd w:val="clear" w:color="auto" w:fill="FFFFFF"/>
              <w:spacing w:before="120" w:after="120"/>
              <w:ind w:left="284" w:right="10"/>
              <w:jc w:val="both"/>
              <w:rPr>
                <w:rFonts w:cstheme="minorHAnsi"/>
              </w:rPr>
            </w:pPr>
            <w:r w:rsidRPr="00B37601">
              <w:rPr>
                <w:rFonts w:cstheme="minorHAnsi"/>
              </w:rPr>
              <w:lastRenderedPageBreak/>
              <w:t>Место каде се наоѓа главното место на деловна активност на операторот  или</w:t>
            </w:r>
            <w:r w:rsidRPr="00B37601">
              <w:rPr>
                <w:rFonts w:cstheme="minorHAnsi"/>
                <w:lang w:val="en-US"/>
              </w:rPr>
              <w:t xml:space="preserve">, </w:t>
            </w:r>
            <w:r w:rsidRPr="00B37601">
              <w:rPr>
                <w:rFonts w:cstheme="minorHAnsi"/>
              </w:rPr>
              <w:t>доколку операторот нема главно место на деловна активност, место каде операторот има престој или место од каде што се управува со операциите:</w:t>
            </w:r>
          </w:p>
          <w:p w14:paraId="41CBB9A2" w14:textId="77777777" w:rsidR="009C3A92" w:rsidRPr="00B37601" w:rsidRDefault="009C3A92" w:rsidP="009C3A92">
            <w:pPr>
              <w:shd w:val="clear" w:color="auto" w:fill="FFFFFF"/>
              <w:spacing w:before="120" w:after="120"/>
              <w:ind w:left="284" w:right="10"/>
              <w:jc w:val="both"/>
              <w:rPr>
                <w:rFonts w:cstheme="minorHAnsi"/>
                <w:i/>
              </w:rPr>
            </w:pPr>
            <w:r w:rsidRPr="00B37601">
              <w:rPr>
                <w:rFonts w:cstheme="minorHAnsi"/>
              </w:rPr>
              <w:t>Име и контакт информации на одговорниот раководител:</w:t>
            </w:r>
          </w:p>
        </w:tc>
      </w:tr>
      <w:tr w:rsidR="009C3A92" w:rsidRPr="00B37601" w14:paraId="416C5EFF" w14:textId="77777777" w:rsidTr="00DA0795">
        <w:tc>
          <w:tcPr>
            <w:tcW w:w="0" w:type="auto"/>
            <w:gridSpan w:val="6"/>
            <w:tcBorders>
              <w:top w:val="single" w:sz="4" w:space="0" w:color="auto"/>
              <w:left w:val="single" w:sz="4" w:space="0" w:color="auto"/>
              <w:bottom w:val="single" w:sz="4" w:space="0" w:color="auto"/>
              <w:right w:val="single" w:sz="4" w:space="0" w:color="auto"/>
            </w:tcBorders>
          </w:tcPr>
          <w:p w14:paraId="0F5816B9" w14:textId="77777777" w:rsidR="009C3A92" w:rsidRPr="00B37601" w:rsidRDefault="009C3A92" w:rsidP="009C3A92">
            <w:pPr>
              <w:shd w:val="clear" w:color="auto" w:fill="FFFFFF"/>
              <w:spacing w:before="120" w:after="120"/>
              <w:ind w:left="284" w:right="10"/>
              <w:jc w:val="both"/>
              <w:rPr>
                <w:rFonts w:cstheme="minorHAnsi"/>
                <w:b/>
              </w:rPr>
            </w:pPr>
            <w:r w:rsidRPr="00B37601">
              <w:rPr>
                <w:rFonts w:cstheme="minorHAnsi"/>
                <w:b/>
              </w:rPr>
              <w:lastRenderedPageBreak/>
              <w:t>Операции на воздухопловот</w:t>
            </w:r>
          </w:p>
        </w:tc>
      </w:tr>
      <w:tr w:rsidR="009C3A92" w:rsidRPr="00B37601" w14:paraId="0F5FFC56" w14:textId="77777777" w:rsidTr="00DA0795">
        <w:tc>
          <w:tcPr>
            <w:tcW w:w="0" w:type="auto"/>
            <w:gridSpan w:val="6"/>
            <w:tcBorders>
              <w:top w:val="single" w:sz="4" w:space="0" w:color="auto"/>
              <w:left w:val="single" w:sz="4" w:space="0" w:color="auto"/>
              <w:bottom w:val="single" w:sz="4" w:space="0" w:color="auto"/>
              <w:right w:val="single" w:sz="4" w:space="0" w:color="auto"/>
            </w:tcBorders>
          </w:tcPr>
          <w:p w14:paraId="7585216B" w14:textId="77777777" w:rsidR="009C3A92" w:rsidRPr="00B37601" w:rsidRDefault="009C3A92" w:rsidP="009C3A92">
            <w:pPr>
              <w:shd w:val="clear" w:color="auto" w:fill="FFFFFF"/>
              <w:spacing w:before="120" w:after="120"/>
              <w:ind w:left="284" w:right="10"/>
              <w:jc w:val="both"/>
              <w:rPr>
                <w:rFonts w:cstheme="minorHAnsi"/>
                <w:lang w:val="en-US"/>
              </w:rPr>
            </w:pPr>
            <w:r w:rsidRPr="00B37601">
              <w:rPr>
                <w:rFonts w:cstheme="minorHAnsi"/>
              </w:rPr>
              <w:t>Датум на почеток на операцијата или датум од кој се применува измената</w:t>
            </w:r>
            <w:r w:rsidRPr="00B37601">
              <w:rPr>
                <w:rFonts w:cstheme="minorHAnsi"/>
                <w:lang w:val="en-US"/>
              </w:rPr>
              <w:t>:</w:t>
            </w:r>
          </w:p>
        </w:tc>
      </w:tr>
      <w:tr w:rsidR="009C3A92" w:rsidRPr="00B37601" w14:paraId="342372E1" w14:textId="77777777" w:rsidTr="00DA0795">
        <w:tc>
          <w:tcPr>
            <w:tcW w:w="0" w:type="auto"/>
            <w:gridSpan w:val="6"/>
            <w:tcBorders>
              <w:top w:val="single" w:sz="4" w:space="0" w:color="auto"/>
              <w:left w:val="single" w:sz="4" w:space="0" w:color="auto"/>
              <w:bottom w:val="single" w:sz="4" w:space="0" w:color="auto"/>
              <w:right w:val="single" w:sz="4" w:space="0" w:color="auto"/>
            </w:tcBorders>
          </w:tcPr>
          <w:p w14:paraId="70602975" w14:textId="77777777" w:rsidR="009C3A92" w:rsidRPr="00B37601" w:rsidRDefault="009C3A92" w:rsidP="009C3A92">
            <w:pPr>
              <w:shd w:val="clear" w:color="auto" w:fill="FFFFFF"/>
              <w:spacing w:before="120" w:after="120"/>
              <w:ind w:left="284" w:right="10"/>
              <w:jc w:val="both"/>
              <w:rPr>
                <w:rFonts w:cstheme="minorHAnsi"/>
                <w:lang w:val="en-US"/>
              </w:rPr>
            </w:pPr>
            <w:r w:rsidRPr="00B37601">
              <w:rPr>
                <w:rFonts w:cstheme="minorHAnsi"/>
              </w:rPr>
              <w:t xml:space="preserve">Информации за воздухопловот, операциите и организацијата за управување со постојаната </w:t>
            </w:r>
            <w:proofErr w:type="spellStart"/>
            <w:r w:rsidRPr="00B37601">
              <w:rPr>
                <w:rFonts w:cstheme="minorHAnsi"/>
              </w:rPr>
              <w:t>пловидбеност</w:t>
            </w:r>
            <w:proofErr w:type="spellEnd"/>
            <w:r w:rsidRPr="00B37601">
              <w:rPr>
                <w:rFonts w:cstheme="minorHAnsi"/>
              </w:rPr>
              <w:t xml:space="preserve"> (</w:t>
            </w:r>
            <w:r w:rsidRPr="00B37601">
              <w:rPr>
                <w:rFonts w:cstheme="minorHAnsi"/>
                <w:vertAlign w:val="superscript"/>
              </w:rPr>
              <w:t>1</w:t>
            </w:r>
            <w:r w:rsidRPr="00B37601">
              <w:rPr>
                <w:rFonts w:cstheme="minorHAnsi"/>
              </w:rPr>
              <w:t>):</w:t>
            </w:r>
          </w:p>
        </w:tc>
      </w:tr>
      <w:tr w:rsidR="00DA0795" w:rsidRPr="00B37601" w14:paraId="226CA3F3" w14:textId="77777777" w:rsidTr="00DA0795">
        <w:tc>
          <w:tcPr>
            <w:tcW w:w="0" w:type="auto"/>
            <w:tcBorders>
              <w:top w:val="single" w:sz="4" w:space="0" w:color="auto"/>
              <w:left w:val="single" w:sz="4" w:space="0" w:color="auto"/>
              <w:bottom w:val="single" w:sz="4" w:space="0" w:color="auto"/>
              <w:right w:val="single" w:sz="4" w:space="0" w:color="000000"/>
            </w:tcBorders>
          </w:tcPr>
          <w:p w14:paraId="4EFAE180" w14:textId="77777777" w:rsidR="00DA0795" w:rsidRPr="00B37601" w:rsidRDefault="00DA0795" w:rsidP="00DA0795">
            <w:pPr>
              <w:shd w:val="clear" w:color="auto" w:fill="FFFFFF"/>
              <w:spacing w:before="120" w:after="120" w:line="240" w:lineRule="auto"/>
              <w:ind w:left="-120" w:right="10"/>
              <w:rPr>
                <w:rFonts w:cstheme="minorHAnsi"/>
              </w:rPr>
            </w:pPr>
            <w:r w:rsidRPr="00B37601">
              <w:rPr>
                <w:rFonts w:cstheme="minorHAnsi"/>
                <w:lang w:val="en-US"/>
              </w:rPr>
              <w:t>MSN</w:t>
            </w:r>
            <w:r w:rsidRPr="00B37601">
              <w:rPr>
                <w:rFonts w:cstheme="minorHAnsi"/>
              </w:rPr>
              <w:t xml:space="preserve"> воздухоплови</w:t>
            </w:r>
          </w:p>
        </w:tc>
        <w:tc>
          <w:tcPr>
            <w:tcW w:w="0" w:type="auto"/>
            <w:tcBorders>
              <w:top w:val="single" w:sz="4" w:space="0" w:color="auto"/>
              <w:left w:val="single" w:sz="4" w:space="0" w:color="000000"/>
              <w:bottom w:val="single" w:sz="4" w:space="0" w:color="auto"/>
              <w:right w:val="single" w:sz="4" w:space="0" w:color="000000"/>
            </w:tcBorders>
          </w:tcPr>
          <w:p w14:paraId="09A9DB72" w14:textId="77777777" w:rsidR="00DA0795" w:rsidRPr="00B37601" w:rsidRDefault="00DA0795" w:rsidP="00DA0795">
            <w:pPr>
              <w:shd w:val="clear" w:color="auto" w:fill="FFFFFF"/>
              <w:spacing w:before="120" w:after="120" w:line="240" w:lineRule="auto"/>
              <w:ind w:right="10"/>
              <w:rPr>
                <w:rFonts w:cstheme="minorHAnsi"/>
              </w:rPr>
            </w:pPr>
            <w:r w:rsidRPr="00B37601">
              <w:rPr>
                <w:rFonts w:cstheme="minorHAnsi"/>
              </w:rPr>
              <w:t>Тип на воздухоплови</w:t>
            </w:r>
          </w:p>
        </w:tc>
        <w:tc>
          <w:tcPr>
            <w:tcW w:w="0" w:type="auto"/>
            <w:tcBorders>
              <w:top w:val="single" w:sz="4" w:space="0" w:color="auto"/>
              <w:left w:val="single" w:sz="4" w:space="0" w:color="000000"/>
              <w:bottom w:val="single" w:sz="4" w:space="0" w:color="auto"/>
              <w:right w:val="single" w:sz="4" w:space="0" w:color="000000"/>
            </w:tcBorders>
          </w:tcPr>
          <w:p w14:paraId="54546620" w14:textId="77777777" w:rsidR="00DA0795" w:rsidRPr="00B37601" w:rsidRDefault="00DA0795" w:rsidP="00DA0795">
            <w:pPr>
              <w:shd w:val="clear" w:color="auto" w:fill="FFFFFF"/>
              <w:spacing w:before="120" w:after="120" w:line="240" w:lineRule="auto"/>
              <w:ind w:right="10"/>
              <w:rPr>
                <w:rFonts w:cstheme="minorHAnsi"/>
              </w:rPr>
            </w:pPr>
            <w:r w:rsidRPr="00B37601">
              <w:rPr>
                <w:rFonts w:cstheme="minorHAnsi"/>
              </w:rPr>
              <w:t>Регистрација на воздухоплови (</w:t>
            </w:r>
            <w:r w:rsidRPr="00B37601">
              <w:rPr>
                <w:rFonts w:cstheme="minorHAnsi"/>
                <w:vertAlign w:val="superscript"/>
              </w:rPr>
              <w:t>2</w:t>
            </w:r>
            <w:r w:rsidRPr="00B37601">
              <w:rPr>
                <w:rFonts w:cstheme="minorHAnsi"/>
              </w:rPr>
              <w:t>)</w:t>
            </w:r>
          </w:p>
        </w:tc>
        <w:tc>
          <w:tcPr>
            <w:tcW w:w="0" w:type="auto"/>
            <w:tcBorders>
              <w:top w:val="single" w:sz="4" w:space="0" w:color="auto"/>
              <w:left w:val="single" w:sz="4" w:space="0" w:color="000000"/>
              <w:bottom w:val="single" w:sz="4" w:space="0" w:color="auto"/>
              <w:right w:val="single" w:sz="4" w:space="0" w:color="000000"/>
            </w:tcBorders>
          </w:tcPr>
          <w:p w14:paraId="44DEBEEE" w14:textId="77777777" w:rsidR="00DA0795" w:rsidRPr="00B37601" w:rsidRDefault="00DA0795" w:rsidP="00DA0795">
            <w:pPr>
              <w:shd w:val="clear" w:color="auto" w:fill="FFFFFF"/>
              <w:spacing w:before="120" w:after="120" w:line="240" w:lineRule="auto"/>
              <w:ind w:right="10"/>
              <w:rPr>
                <w:rFonts w:cstheme="minorHAnsi"/>
              </w:rPr>
            </w:pPr>
            <w:r w:rsidRPr="00B37601">
              <w:rPr>
                <w:rFonts w:cstheme="minorHAnsi"/>
              </w:rPr>
              <w:t>Главна база</w:t>
            </w:r>
          </w:p>
        </w:tc>
        <w:tc>
          <w:tcPr>
            <w:tcW w:w="0" w:type="auto"/>
            <w:tcBorders>
              <w:top w:val="single" w:sz="4" w:space="0" w:color="auto"/>
              <w:left w:val="single" w:sz="4" w:space="0" w:color="000000"/>
              <w:bottom w:val="single" w:sz="4" w:space="0" w:color="auto"/>
              <w:right w:val="single" w:sz="4" w:space="0" w:color="000000"/>
            </w:tcBorders>
          </w:tcPr>
          <w:p w14:paraId="304F7A1E" w14:textId="77777777" w:rsidR="00DA0795" w:rsidRPr="00B37601" w:rsidRDefault="00DA0795" w:rsidP="00DA0795">
            <w:pPr>
              <w:shd w:val="clear" w:color="auto" w:fill="FFFFFF"/>
              <w:spacing w:before="120" w:after="120" w:line="240" w:lineRule="auto"/>
              <w:ind w:right="10"/>
              <w:rPr>
                <w:rFonts w:cstheme="minorHAnsi"/>
              </w:rPr>
            </w:pPr>
            <w:r w:rsidRPr="00B37601">
              <w:rPr>
                <w:rFonts w:cstheme="minorHAnsi"/>
              </w:rPr>
              <w:t>Тип(</w:t>
            </w:r>
            <w:proofErr w:type="spellStart"/>
            <w:r w:rsidRPr="00B37601">
              <w:rPr>
                <w:rFonts w:cstheme="minorHAnsi"/>
              </w:rPr>
              <w:t>ови</w:t>
            </w:r>
            <w:proofErr w:type="spellEnd"/>
            <w:r w:rsidRPr="00B37601">
              <w:rPr>
                <w:rFonts w:cstheme="minorHAnsi"/>
              </w:rPr>
              <w:t>) на операција (</w:t>
            </w:r>
            <w:r w:rsidRPr="00B37601">
              <w:rPr>
                <w:rFonts w:cstheme="minorHAnsi"/>
                <w:vertAlign w:val="superscript"/>
              </w:rPr>
              <w:t>3</w:t>
            </w:r>
            <w:r w:rsidRPr="00B37601">
              <w:rPr>
                <w:rFonts w:cstheme="minorHAnsi"/>
              </w:rPr>
              <w:t xml:space="preserve">) </w:t>
            </w:r>
          </w:p>
        </w:tc>
        <w:tc>
          <w:tcPr>
            <w:tcW w:w="0" w:type="auto"/>
            <w:tcBorders>
              <w:top w:val="single" w:sz="4" w:space="0" w:color="auto"/>
              <w:left w:val="single" w:sz="4" w:space="0" w:color="000000"/>
              <w:bottom w:val="single" w:sz="4" w:space="0" w:color="auto"/>
              <w:right w:val="single" w:sz="4" w:space="0" w:color="auto"/>
            </w:tcBorders>
          </w:tcPr>
          <w:p w14:paraId="740C9993" w14:textId="77777777" w:rsidR="00DA0795" w:rsidRPr="00B37601" w:rsidRDefault="00DA0795" w:rsidP="00DA0795">
            <w:pPr>
              <w:shd w:val="clear" w:color="auto" w:fill="FFFFFF"/>
              <w:spacing w:before="120" w:after="120" w:line="240" w:lineRule="auto"/>
              <w:ind w:left="24" w:right="10"/>
              <w:rPr>
                <w:rFonts w:cstheme="minorHAnsi"/>
              </w:rPr>
            </w:pPr>
            <w:r w:rsidRPr="00B37601">
              <w:rPr>
                <w:rFonts w:cstheme="minorHAnsi"/>
              </w:rPr>
              <w:t xml:space="preserve">Одговорности на организацијата задолжена за управување со постојаната </w:t>
            </w:r>
            <w:proofErr w:type="spellStart"/>
            <w:r w:rsidRPr="00B37601">
              <w:rPr>
                <w:rFonts w:cstheme="minorHAnsi"/>
              </w:rPr>
              <w:t>пловидбеност</w:t>
            </w:r>
            <w:proofErr w:type="spellEnd"/>
            <w:r w:rsidRPr="00B37601">
              <w:rPr>
                <w:rFonts w:cstheme="minorHAnsi"/>
              </w:rPr>
              <w:t xml:space="preserve"> (</w:t>
            </w:r>
            <w:r w:rsidRPr="00B37601">
              <w:rPr>
                <w:rFonts w:cstheme="minorHAnsi"/>
                <w:vertAlign w:val="superscript"/>
              </w:rPr>
              <w:t>4</w:t>
            </w:r>
            <w:r w:rsidRPr="00B37601">
              <w:rPr>
                <w:rFonts w:cstheme="minorHAnsi"/>
              </w:rPr>
              <w:t>)</w:t>
            </w:r>
          </w:p>
        </w:tc>
      </w:tr>
      <w:tr w:rsidR="002D57FA" w:rsidRPr="00B37601" w14:paraId="08C1CDBE" w14:textId="77777777" w:rsidTr="00DA0795">
        <w:tc>
          <w:tcPr>
            <w:tcW w:w="0" w:type="auto"/>
            <w:tcBorders>
              <w:top w:val="single" w:sz="4" w:space="0" w:color="auto"/>
              <w:left w:val="single" w:sz="4" w:space="0" w:color="auto"/>
              <w:bottom w:val="single" w:sz="4" w:space="0" w:color="auto"/>
              <w:right w:val="single" w:sz="4" w:space="0" w:color="000000"/>
            </w:tcBorders>
          </w:tcPr>
          <w:p w14:paraId="3CDA6B62" w14:textId="77777777" w:rsidR="00DA0795" w:rsidRPr="00B37601" w:rsidRDefault="00DA0795" w:rsidP="009C3A92">
            <w:pPr>
              <w:shd w:val="clear" w:color="auto" w:fill="FFFFFF"/>
              <w:spacing w:before="120" w:after="120"/>
              <w:ind w:left="284" w:right="10"/>
              <w:jc w:val="both"/>
              <w:rPr>
                <w:rFonts w:cstheme="minorHAnsi"/>
                <w:lang w:val="en-US"/>
              </w:rPr>
            </w:pPr>
          </w:p>
        </w:tc>
        <w:tc>
          <w:tcPr>
            <w:tcW w:w="0" w:type="auto"/>
            <w:tcBorders>
              <w:top w:val="single" w:sz="4" w:space="0" w:color="auto"/>
              <w:left w:val="single" w:sz="4" w:space="0" w:color="000000"/>
              <w:bottom w:val="single" w:sz="4" w:space="0" w:color="auto"/>
              <w:right w:val="single" w:sz="4" w:space="0" w:color="000000"/>
            </w:tcBorders>
          </w:tcPr>
          <w:p w14:paraId="22565ABB" w14:textId="77777777" w:rsidR="00DA0795" w:rsidRPr="00B37601" w:rsidRDefault="00DA0795" w:rsidP="009C3A92">
            <w:pPr>
              <w:shd w:val="clear" w:color="auto" w:fill="FFFFFF"/>
              <w:spacing w:before="120" w:after="120"/>
              <w:ind w:left="284" w:right="10"/>
              <w:jc w:val="both"/>
              <w:rPr>
                <w:rFonts w:cstheme="minorHAnsi"/>
              </w:rPr>
            </w:pPr>
          </w:p>
        </w:tc>
        <w:tc>
          <w:tcPr>
            <w:tcW w:w="0" w:type="auto"/>
            <w:tcBorders>
              <w:top w:val="single" w:sz="4" w:space="0" w:color="auto"/>
              <w:left w:val="single" w:sz="4" w:space="0" w:color="000000"/>
              <w:bottom w:val="single" w:sz="4" w:space="0" w:color="auto"/>
              <w:right w:val="single" w:sz="4" w:space="0" w:color="000000"/>
            </w:tcBorders>
          </w:tcPr>
          <w:p w14:paraId="65E38063" w14:textId="77777777" w:rsidR="00DA0795" w:rsidRPr="00B37601" w:rsidRDefault="00DA0795" w:rsidP="009C3A92">
            <w:pPr>
              <w:shd w:val="clear" w:color="auto" w:fill="FFFFFF"/>
              <w:spacing w:before="120" w:after="120"/>
              <w:ind w:left="284" w:right="10"/>
              <w:jc w:val="both"/>
              <w:rPr>
                <w:rFonts w:cstheme="minorHAnsi"/>
              </w:rPr>
            </w:pPr>
          </w:p>
        </w:tc>
        <w:tc>
          <w:tcPr>
            <w:tcW w:w="0" w:type="auto"/>
            <w:tcBorders>
              <w:top w:val="single" w:sz="4" w:space="0" w:color="auto"/>
              <w:left w:val="single" w:sz="4" w:space="0" w:color="000000"/>
              <w:bottom w:val="single" w:sz="4" w:space="0" w:color="auto"/>
              <w:right w:val="single" w:sz="4" w:space="0" w:color="000000"/>
            </w:tcBorders>
          </w:tcPr>
          <w:p w14:paraId="63C1489A" w14:textId="77777777" w:rsidR="00DA0795" w:rsidRPr="00B37601" w:rsidRDefault="00DA0795" w:rsidP="009C3A92">
            <w:pPr>
              <w:shd w:val="clear" w:color="auto" w:fill="FFFFFF"/>
              <w:spacing w:before="120" w:after="120"/>
              <w:ind w:left="284" w:right="10"/>
              <w:jc w:val="both"/>
              <w:rPr>
                <w:rFonts w:cstheme="minorHAnsi"/>
              </w:rPr>
            </w:pPr>
          </w:p>
        </w:tc>
        <w:tc>
          <w:tcPr>
            <w:tcW w:w="0" w:type="auto"/>
            <w:tcBorders>
              <w:top w:val="single" w:sz="4" w:space="0" w:color="auto"/>
              <w:left w:val="single" w:sz="4" w:space="0" w:color="000000"/>
              <w:bottom w:val="single" w:sz="4" w:space="0" w:color="auto"/>
              <w:right w:val="single" w:sz="4" w:space="0" w:color="000000"/>
            </w:tcBorders>
          </w:tcPr>
          <w:p w14:paraId="090B38B4" w14:textId="77777777" w:rsidR="00DA0795" w:rsidRPr="00B37601" w:rsidRDefault="00DA0795" w:rsidP="009C3A92">
            <w:pPr>
              <w:shd w:val="clear" w:color="auto" w:fill="FFFFFF"/>
              <w:spacing w:before="120" w:after="120"/>
              <w:ind w:left="284" w:right="10"/>
              <w:jc w:val="both"/>
              <w:rPr>
                <w:rFonts w:cstheme="minorHAnsi"/>
              </w:rPr>
            </w:pPr>
          </w:p>
        </w:tc>
        <w:tc>
          <w:tcPr>
            <w:tcW w:w="0" w:type="auto"/>
            <w:tcBorders>
              <w:top w:val="single" w:sz="4" w:space="0" w:color="auto"/>
              <w:left w:val="single" w:sz="4" w:space="0" w:color="000000"/>
              <w:bottom w:val="single" w:sz="4" w:space="0" w:color="auto"/>
              <w:right w:val="single" w:sz="4" w:space="0" w:color="auto"/>
            </w:tcBorders>
          </w:tcPr>
          <w:p w14:paraId="0E8B156E" w14:textId="77777777" w:rsidR="00DA0795" w:rsidRPr="00B37601" w:rsidRDefault="00DA0795" w:rsidP="009C3A92">
            <w:pPr>
              <w:shd w:val="clear" w:color="auto" w:fill="FFFFFF"/>
              <w:spacing w:before="120" w:after="120"/>
              <w:ind w:left="284" w:right="10"/>
              <w:jc w:val="both"/>
              <w:rPr>
                <w:rFonts w:cstheme="minorHAnsi"/>
              </w:rPr>
            </w:pPr>
          </w:p>
        </w:tc>
      </w:tr>
      <w:tr w:rsidR="002D57FA" w:rsidRPr="00B37601" w14:paraId="7E66FDA8" w14:textId="77777777" w:rsidTr="00DA0795">
        <w:tc>
          <w:tcPr>
            <w:tcW w:w="0" w:type="auto"/>
            <w:tcBorders>
              <w:top w:val="single" w:sz="4" w:space="0" w:color="auto"/>
              <w:left w:val="single" w:sz="4" w:space="0" w:color="auto"/>
              <w:bottom w:val="single" w:sz="4" w:space="0" w:color="auto"/>
              <w:right w:val="single" w:sz="4" w:space="0" w:color="000000"/>
            </w:tcBorders>
          </w:tcPr>
          <w:p w14:paraId="0DFEAF05" w14:textId="77777777" w:rsidR="00DA0795" w:rsidRPr="00B37601" w:rsidRDefault="00DA0795" w:rsidP="009C3A92">
            <w:pPr>
              <w:shd w:val="clear" w:color="auto" w:fill="FFFFFF"/>
              <w:spacing w:before="120" w:after="120"/>
              <w:ind w:left="284" w:right="10"/>
              <w:jc w:val="both"/>
              <w:rPr>
                <w:rFonts w:cstheme="minorHAnsi"/>
                <w:lang w:val="en-US"/>
              </w:rPr>
            </w:pPr>
          </w:p>
        </w:tc>
        <w:tc>
          <w:tcPr>
            <w:tcW w:w="0" w:type="auto"/>
            <w:tcBorders>
              <w:top w:val="single" w:sz="4" w:space="0" w:color="auto"/>
              <w:left w:val="single" w:sz="4" w:space="0" w:color="000000"/>
              <w:bottom w:val="single" w:sz="4" w:space="0" w:color="auto"/>
              <w:right w:val="single" w:sz="4" w:space="0" w:color="000000"/>
            </w:tcBorders>
          </w:tcPr>
          <w:p w14:paraId="7E8D00BE" w14:textId="77777777" w:rsidR="00DA0795" w:rsidRPr="00B37601" w:rsidRDefault="00DA0795" w:rsidP="009C3A92">
            <w:pPr>
              <w:shd w:val="clear" w:color="auto" w:fill="FFFFFF"/>
              <w:spacing w:before="120" w:after="120"/>
              <w:ind w:left="284" w:right="10"/>
              <w:jc w:val="both"/>
              <w:rPr>
                <w:rFonts w:cstheme="minorHAnsi"/>
              </w:rPr>
            </w:pPr>
          </w:p>
        </w:tc>
        <w:tc>
          <w:tcPr>
            <w:tcW w:w="0" w:type="auto"/>
            <w:tcBorders>
              <w:top w:val="single" w:sz="4" w:space="0" w:color="auto"/>
              <w:left w:val="single" w:sz="4" w:space="0" w:color="000000"/>
              <w:bottom w:val="single" w:sz="4" w:space="0" w:color="auto"/>
              <w:right w:val="single" w:sz="4" w:space="0" w:color="000000"/>
            </w:tcBorders>
          </w:tcPr>
          <w:p w14:paraId="0262867E" w14:textId="77777777" w:rsidR="00DA0795" w:rsidRPr="00B37601" w:rsidRDefault="00DA0795" w:rsidP="009C3A92">
            <w:pPr>
              <w:shd w:val="clear" w:color="auto" w:fill="FFFFFF"/>
              <w:spacing w:before="120" w:after="120"/>
              <w:ind w:left="284" w:right="10"/>
              <w:jc w:val="both"/>
              <w:rPr>
                <w:rFonts w:cstheme="minorHAnsi"/>
              </w:rPr>
            </w:pPr>
          </w:p>
        </w:tc>
        <w:tc>
          <w:tcPr>
            <w:tcW w:w="0" w:type="auto"/>
            <w:tcBorders>
              <w:top w:val="single" w:sz="4" w:space="0" w:color="auto"/>
              <w:left w:val="single" w:sz="4" w:space="0" w:color="000000"/>
              <w:bottom w:val="single" w:sz="4" w:space="0" w:color="auto"/>
              <w:right w:val="single" w:sz="4" w:space="0" w:color="000000"/>
            </w:tcBorders>
          </w:tcPr>
          <w:p w14:paraId="18CE40DB" w14:textId="77777777" w:rsidR="00DA0795" w:rsidRPr="00B37601" w:rsidRDefault="00DA0795" w:rsidP="009C3A92">
            <w:pPr>
              <w:shd w:val="clear" w:color="auto" w:fill="FFFFFF"/>
              <w:spacing w:before="120" w:after="120"/>
              <w:ind w:left="284" w:right="10"/>
              <w:jc w:val="both"/>
              <w:rPr>
                <w:rFonts w:cstheme="minorHAnsi"/>
              </w:rPr>
            </w:pPr>
          </w:p>
        </w:tc>
        <w:tc>
          <w:tcPr>
            <w:tcW w:w="0" w:type="auto"/>
            <w:tcBorders>
              <w:top w:val="single" w:sz="4" w:space="0" w:color="auto"/>
              <w:left w:val="single" w:sz="4" w:space="0" w:color="000000"/>
              <w:bottom w:val="single" w:sz="4" w:space="0" w:color="auto"/>
              <w:right w:val="single" w:sz="4" w:space="0" w:color="000000"/>
            </w:tcBorders>
          </w:tcPr>
          <w:p w14:paraId="3B9AC410" w14:textId="77777777" w:rsidR="00DA0795" w:rsidRPr="00B37601" w:rsidRDefault="00DA0795" w:rsidP="009C3A92">
            <w:pPr>
              <w:shd w:val="clear" w:color="auto" w:fill="FFFFFF"/>
              <w:spacing w:before="120" w:after="120"/>
              <w:ind w:left="284" w:right="10"/>
              <w:jc w:val="both"/>
              <w:rPr>
                <w:rFonts w:cstheme="minorHAnsi"/>
              </w:rPr>
            </w:pPr>
          </w:p>
        </w:tc>
        <w:tc>
          <w:tcPr>
            <w:tcW w:w="0" w:type="auto"/>
            <w:tcBorders>
              <w:top w:val="single" w:sz="4" w:space="0" w:color="auto"/>
              <w:left w:val="single" w:sz="4" w:space="0" w:color="000000"/>
              <w:bottom w:val="single" w:sz="4" w:space="0" w:color="auto"/>
              <w:right w:val="single" w:sz="4" w:space="0" w:color="auto"/>
            </w:tcBorders>
          </w:tcPr>
          <w:p w14:paraId="3B6074A0" w14:textId="77777777" w:rsidR="00DA0795" w:rsidRPr="00B37601" w:rsidRDefault="00DA0795" w:rsidP="009C3A92">
            <w:pPr>
              <w:shd w:val="clear" w:color="auto" w:fill="FFFFFF"/>
              <w:spacing w:before="120" w:after="120"/>
              <w:ind w:left="284" w:right="10"/>
              <w:jc w:val="both"/>
              <w:rPr>
                <w:rFonts w:cstheme="minorHAnsi"/>
              </w:rPr>
            </w:pPr>
          </w:p>
        </w:tc>
      </w:tr>
      <w:tr w:rsidR="002D57FA" w:rsidRPr="00B37601" w14:paraId="62DB99A2" w14:textId="77777777" w:rsidTr="00DA0795">
        <w:tc>
          <w:tcPr>
            <w:tcW w:w="0" w:type="auto"/>
            <w:tcBorders>
              <w:top w:val="single" w:sz="4" w:space="0" w:color="auto"/>
              <w:left w:val="single" w:sz="4" w:space="0" w:color="auto"/>
              <w:bottom w:val="single" w:sz="4" w:space="0" w:color="auto"/>
              <w:right w:val="single" w:sz="4" w:space="0" w:color="000000"/>
            </w:tcBorders>
          </w:tcPr>
          <w:p w14:paraId="501E0693" w14:textId="77777777" w:rsidR="00DA0795" w:rsidRPr="00B37601" w:rsidRDefault="00DA0795" w:rsidP="009C3A92">
            <w:pPr>
              <w:shd w:val="clear" w:color="auto" w:fill="FFFFFF"/>
              <w:spacing w:before="120" w:after="120"/>
              <w:ind w:left="284" w:right="10"/>
              <w:jc w:val="both"/>
              <w:rPr>
                <w:rFonts w:cstheme="minorHAnsi"/>
                <w:lang w:val="en-US"/>
              </w:rPr>
            </w:pPr>
          </w:p>
        </w:tc>
        <w:tc>
          <w:tcPr>
            <w:tcW w:w="0" w:type="auto"/>
            <w:tcBorders>
              <w:top w:val="single" w:sz="4" w:space="0" w:color="auto"/>
              <w:left w:val="single" w:sz="4" w:space="0" w:color="000000"/>
              <w:bottom w:val="single" w:sz="4" w:space="0" w:color="auto"/>
              <w:right w:val="single" w:sz="4" w:space="0" w:color="000000"/>
            </w:tcBorders>
          </w:tcPr>
          <w:p w14:paraId="2AEF08A6" w14:textId="77777777" w:rsidR="00DA0795" w:rsidRPr="00B37601" w:rsidRDefault="00DA0795" w:rsidP="009C3A92">
            <w:pPr>
              <w:shd w:val="clear" w:color="auto" w:fill="FFFFFF"/>
              <w:spacing w:before="120" w:after="120"/>
              <w:ind w:left="284" w:right="10"/>
              <w:jc w:val="both"/>
              <w:rPr>
                <w:rFonts w:cstheme="minorHAnsi"/>
              </w:rPr>
            </w:pPr>
          </w:p>
        </w:tc>
        <w:tc>
          <w:tcPr>
            <w:tcW w:w="0" w:type="auto"/>
            <w:tcBorders>
              <w:top w:val="single" w:sz="4" w:space="0" w:color="auto"/>
              <w:left w:val="single" w:sz="4" w:space="0" w:color="000000"/>
              <w:bottom w:val="single" w:sz="4" w:space="0" w:color="auto"/>
              <w:right w:val="single" w:sz="4" w:space="0" w:color="000000"/>
            </w:tcBorders>
          </w:tcPr>
          <w:p w14:paraId="2F2B9A94" w14:textId="77777777" w:rsidR="00DA0795" w:rsidRPr="00B37601" w:rsidRDefault="00DA0795" w:rsidP="009C3A92">
            <w:pPr>
              <w:shd w:val="clear" w:color="auto" w:fill="FFFFFF"/>
              <w:spacing w:before="120" w:after="120"/>
              <w:ind w:left="284" w:right="10"/>
              <w:jc w:val="both"/>
              <w:rPr>
                <w:rFonts w:cstheme="minorHAnsi"/>
              </w:rPr>
            </w:pPr>
          </w:p>
        </w:tc>
        <w:tc>
          <w:tcPr>
            <w:tcW w:w="0" w:type="auto"/>
            <w:tcBorders>
              <w:top w:val="single" w:sz="4" w:space="0" w:color="auto"/>
              <w:left w:val="single" w:sz="4" w:space="0" w:color="000000"/>
              <w:bottom w:val="single" w:sz="4" w:space="0" w:color="auto"/>
              <w:right w:val="single" w:sz="4" w:space="0" w:color="000000"/>
            </w:tcBorders>
          </w:tcPr>
          <w:p w14:paraId="36D5E42D" w14:textId="77777777" w:rsidR="00DA0795" w:rsidRPr="00B37601" w:rsidRDefault="00DA0795" w:rsidP="009C3A92">
            <w:pPr>
              <w:shd w:val="clear" w:color="auto" w:fill="FFFFFF"/>
              <w:spacing w:before="120" w:after="120"/>
              <w:ind w:left="284" w:right="10"/>
              <w:jc w:val="both"/>
              <w:rPr>
                <w:rFonts w:cstheme="minorHAnsi"/>
              </w:rPr>
            </w:pPr>
          </w:p>
        </w:tc>
        <w:tc>
          <w:tcPr>
            <w:tcW w:w="0" w:type="auto"/>
            <w:tcBorders>
              <w:top w:val="single" w:sz="4" w:space="0" w:color="auto"/>
              <w:left w:val="single" w:sz="4" w:space="0" w:color="000000"/>
              <w:bottom w:val="single" w:sz="4" w:space="0" w:color="auto"/>
              <w:right w:val="single" w:sz="4" w:space="0" w:color="000000"/>
            </w:tcBorders>
          </w:tcPr>
          <w:p w14:paraId="469F65F8" w14:textId="77777777" w:rsidR="00DA0795" w:rsidRPr="00B37601" w:rsidRDefault="00DA0795" w:rsidP="009C3A92">
            <w:pPr>
              <w:shd w:val="clear" w:color="auto" w:fill="FFFFFF"/>
              <w:spacing w:before="120" w:after="120"/>
              <w:ind w:left="284" w:right="10"/>
              <w:jc w:val="both"/>
              <w:rPr>
                <w:rFonts w:cstheme="minorHAnsi"/>
              </w:rPr>
            </w:pPr>
          </w:p>
        </w:tc>
        <w:tc>
          <w:tcPr>
            <w:tcW w:w="0" w:type="auto"/>
            <w:tcBorders>
              <w:top w:val="single" w:sz="4" w:space="0" w:color="auto"/>
              <w:left w:val="single" w:sz="4" w:space="0" w:color="000000"/>
              <w:bottom w:val="single" w:sz="4" w:space="0" w:color="auto"/>
              <w:right w:val="single" w:sz="4" w:space="0" w:color="auto"/>
            </w:tcBorders>
          </w:tcPr>
          <w:p w14:paraId="6C17A9D7" w14:textId="77777777" w:rsidR="00DA0795" w:rsidRPr="00B37601" w:rsidRDefault="00DA0795" w:rsidP="009C3A92">
            <w:pPr>
              <w:shd w:val="clear" w:color="auto" w:fill="FFFFFF"/>
              <w:spacing w:before="120" w:after="120"/>
              <w:ind w:left="284" w:right="10"/>
              <w:jc w:val="both"/>
              <w:rPr>
                <w:rFonts w:cstheme="minorHAnsi"/>
              </w:rPr>
            </w:pPr>
          </w:p>
        </w:tc>
      </w:tr>
      <w:tr w:rsidR="002D57FA" w:rsidRPr="00B37601" w14:paraId="2228DCF7" w14:textId="77777777" w:rsidTr="00DA0795">
        <w:tc>
          <w:tcPr>
            <w:tcW w:w="0" w:type="auto"/>
            <w:tcBorders>
              <w:top w:val="single" w:sz="4" w:space="0" w:color="auto"/>
              <w:left w:val="single" w:sz="4" w:space="0" w:color="auto"/>
              <w:bottom w:val="single" w:sz="4" w:space="0" w:color="auto"/>
              <w:right w:val="single" w:sz="4" w:space="0" w:color="000000"/>
            </w:tcBorders>
          </w:tcPr>
          <w:p w14:paraId="1DA1D7DC" w14:textId="77777777" w:rsidR="00DA0795" w:rsidRPr="00B37601" w:rsidRDefault="00DA0795" w:rsidP="009C3A92">
            <w:pPr>
              <w:shd w:val="clear" w:color="auto" w:fill="FFFFFF"/>
              <w:spacing w:before="120" w:after="120"/>
              <w:ind w:left="284" w:right="10"/>
              <w:jc w:val="both"/>
              <w:rPr>
                <w:rFonts w:cstheme="minorHAnsi"/>
                <w:lang w:val="en-US"/>
              </w:rPr>
            </w:pPr>
          </w:p>
        </w:tc>
        <w:tc>
          <w:tcPr>
            <w:tcW w:w="0" w:type="auto"/>
            <w:tcBorders>
              <w:top w:val="single" w:sz="4" w:space="0" w:color="auto"/>
              <w:left w:val="single" w:sz="4" w:space="0" w:color="000000"/>
              <w:bottom w:val="single" w:sz="4" w:space="0" w:color="auto"/>
              <w:right w:val="single" w:sz="4" w:space="0" w:color="000000"/>
            </w:tcBorders>
          </w:tcPr>
          <w:p w14:paraId="64E2DE00" w14:textId="77777777" w:rsidR="00DA0795" w:rsidRPr="00B37601" w:rsidRDefault="00DA0795" w:rsidP="009C3A92">
            <w:pPr>
              <w:shd w:val="clear" w:color="auto" w:fill="FFFFFF"/>
              <w:spacing w:before="120" w:after="120"/>
              <w:ind w:left="284" w:right="10"/>
              <w:jc w:val="both"/>
              <w:rPr>
                <w:rFonts w:cstheme="minorHAnsi"/>
              </w:rPr>
            </w:pPr>
          </w:p>
        </w:tc>
        <w:tc>
          <w:tcPr>
            <w:tcW w:w="0" w:type="auto"/>
            <w:tcBorders>
              <w:top w:val="single" w:sz="4" w:space="0" w:color="auto"/>
              <w:left w:val="single" w:sz="4" w:space="0" w:color="000000"/>
              <w:bottom w:val="single" w:sz="4" w:space="0" w:color="auto"/>
              <w:right w:val="single" w:sz="4" w:space="0" w:color="000000"/>
            </w:tcBorders>
          </w:tcPr>
          <w:p w14:paraId="6E6B7FFD" w14:textId="77777777" w:rsidR="00DA0795" w:rsidRPr="00B37601" w:rsidRDefault="00DA0795" w:rsidP="009C3A92">
            <w:pPr>
              <w:shd w:val="clear" w:color="auto" w:fill="FFFFFF"/>
              <w:spacing w:before="120" w:after="120"/>
              <w:ind w:left="284" w:right="10"/>
              <w:jc w:val="both"/>
              <w:rPr>
                <w:rFonts w:cstheme="minorHAnsi"/>
              </w:rPr>
            </w:pPr>
          </w:p>
        </w:tc>
        <w:tc>
          <w:tcPr>
            <w:tcW w:w="0" w:type="auto"/>
            <w:tcBorders>
              <w:top w:val="single" w:sz="4" w:space="0" w:color="auto"/>
              <w:left w:val="single" w:sz="4" w:space="0" w:color="000000"/>
              <w:bottom w:val="single" w:sz="4" w:space="0" w:color="auto"/>
              <w:right w:val="single" w:sz="4" w:space="0" w:color="000000"/>
            </w:tcBorders>
          </w:tcPr>
          <w:p w14:paraId="2D19EC85" w14:textId="77777777" w:rsidR="00DA0795" w:rsidRPr="00B37601" w:rsidRDefault="00DA0795" w:rsidP="009C3A92">
            <w:pPr>
              <w:shd w:val="clear" w:color="auto" w:fill="FFFFFF"/>
              <w:spacing w:before="120" w:after="120"/>
              <w:ind w:left="284" w:right="10"/>
              <w:jc w:val="both"/>
              <w:rPr>
                <w:rFonts w:cstheme="minorHAnsi"/>
              </w:rPr>
            </w:pPr>
          </w:p>
        </w:tc>
        <w:tc>
          <w:tcPr>
            <w:tcW w:w="0" w:type="auto"/>
            <w:tcBorders>
              <w:top w:val="single" w:sz="4" w:space="0" w:color="auto"/>
              <w:left w:val="single" w:sz="4" w:space="0" w:color="000000"/>
              <w:bottom w:val="single" w:sz="4" w:space="0" w:color="auto"/>
              <w:right w:val="single" w:sz="4" w:space="0" w:color="000000"/>
            </w:tcBorders>
          </w:tcPr>
          <w:p w14:paraId="56937B76" w14:textId="77777777" w:rsidR="00DA0795" w:rsidRPr="00B37601" w:rsidRDefault="00DA0795" w:rsidP="009C3A92">
            <w:pPr>
              <w:shd w:val="clear" w:color="auto" w:fill="FFFFFF"/>
              <w:spacing w:before="120" w:after="120"/>
              <w:ind w:left="284" w:right="10"/>
              <w:jc w:val="both"/>
              <w:rPr>
                <w:rFonts w:cstheme="minorHAnsi"/>
              </w:rPr>
            </w:pPr>
          </w:p>
        </w:tc>
        <w:tc>
          <w:tcPr>
            <w:tcW w:w="0" w:type="auto"/>
            <w:tcBorders>
              <w:top w:val="single" w:sz="4" w:space="0" w:color="auto"/>
              <w:left w:val="single" w:sz="4" w:space="0" w:color="000000"/>
              <w:bottom w:val="single" w:sz="4" w:space="0" w:color="auto"/>
              <w:right w:val="single" w:sz="4" w:space="0" w:color="auto"/>
            </w:tcBorders>
          </w:tcPr>
          <w:p w14:paraId="72F45334" w14:textId="77777777" w:rsidR="00DA0795" w:rsidRPr="00B37601" w:rsidRDefault="00DA0795" w:rsidP="009C3A92">
            <w:pPr>
              <w:shd w:val="clear" w:color="auto" w:fill="FFFFFF"/>
              <w:spacing w:before="120" w:after="120"/>
              <w:ind w:left="284" w:right="10"/>
              <w:jc w:val="both"/>
              <w:rPr>
                <w:rFonts w:cstheme="minorHAnsi"/>
              </w:rPr>
            </w:pPr>
          </w:p>
        </w:tc>
      </w:tr>
      <w:tr w:rsidR="00DA0795" w:rsidRPr="00B37601" w14:paraId="0110946D" w14:textId="77777777" w:rsidTr="00DA0795">
        <w:tc>
          <w:tcPr>
            <w:tcW w:w="0" w:type="auto"/>
            <w:gridSpan w:val="6"/>
            <w:tcBorders>
              <w:top w:val="single" w:sz="4" w:space="0" w:color="auto"/>
              <w:left w:val="single" w:sz="4" w:space="0" w:color="auto"/>
              <w:bottom w:val="single" w:sz="4" w:space="0" w:color="auto"/>
              <w:right w:val="single" w:sz="4" w:space="0" w:color="auto"/>
            </w:tcBorders>
          </w:tcPr>
          <w:p w14:paraId="14B1B8F0" w14:textId="77777777" w:rsidR="00DA0795" w:rsidRPr="00B37601" w:rsidRDefault="00DA0795" w:rsidP="002C6E7D">
            <w:pPr>
              <w:shd w:val="clear" w:color="auto" w:fill="FFFFFF"/>
              <w:spacing w:before="120" w:after="120"/>
              <w:ind w:left="22" w:right="10"/>
              <w:jc w:val="both"/>
              <w:rPr>
                <w:rFonts w:cstheme="minorHAnsi"/>
              </w:rPr>
            </w:pPr>
            <w:r w:rsidRPr="00B37601">
              <w:rPr>
                <w:rFonts w:cstheme="minorHAnsi"/>
              </w:rPr>
              <w:t>Каде е применливо, детали од одобренијата кои ги поседува</w:t>
            </w:r>
            <w:r w:rsidR="00BF3D63" w:rsidRPr="00B37601">
              <w:rPr>
                <w:rFonts w:cstheme="minorHAnsi"/>
              </w:rPr>
              <w:t>те</w:t>
            </w:r>
            <w:r w:rsidRPr="00B37601">
              <w:rPr>
                <w:rFonts w:cstheme="minorHAnsi"/>
              </w:rPr>
              <w:t xml:space="preserve"> (</w:t>
            </w:r>
            <w:r w:rsidR="00BF3D63" w:rsidRPr="00B37601">
              <w:rPr>
                <w:rFonts w:cstheme="minorHAnsi"/>
              </w:rPr>
              <w:t>на изјавата прикачете список на специфични одобренија</w:t>
            </w:r>
            <w:r w:rsidRPr="00B37601">
              <w:rPr>
                <w:rFonts w:cstheme="minorHAnsi"/>
              </w:rPr>
              <w:t>, вклучувајќи посебни одобрувања доделени од трети земји, доколку е применливо).</w:t>
            </w:r>
          </w:p>
        </w:tc>
      </w:tr>
      <w:tr w:rsidR="00DA0795" w:rsidRPr="00B37601" w14:paraId="4248AE70" w14:textId="77777777" w:rsidTr="00DA0795">
        <w:tc>
          <w:tcPr>
            <w:tcW w:w="0" w:type="auto"/>
            <w:gridSpan w:val="6"/>
            <w:tcBorders>
              <w:top w:val="single" w:sz="4" w:space="0" w:color="auto"/>
              <w:left w:val="single" w:sz="4" w:space="0" w:color="auto"/>
              <w:bottom w:val="single" w:sz="4" w:space="0" w:color="auto"/>
              <w:right w:val="single" w:sz="4" w:space="0" w:color="auto"/>
            </w:tcBorders>
          </w:tcPr>
          <w:p w14:paraId="741AC6C7" w14:textId="6D76654B" w:rsidR="00DA0795" w:rsidRPr="00B37601" w:rsidRDefault="00DA0795" w:rsidP="002C6E7D">
            <w:pPr>
              <w:shd w:val="clear" w:color="auto" w:fill="FFFFFF"/>
              <w:spacing w:before="120" w:after="120"/>
              <w:ind w:left="22" w:right="10"/>
              <w:jc w:val="both"/>
              <w:rPr>
                <w:rFonts w:cstheme="minorHAnsi"/>
              </w:rPr>
            </w:pPr>
            <w:r w:rsidRPr="00B37601">
              <w:rPr>
                <w:rFonts w:cstheme="minorHAnsi"/>
              </w:rPr>
              <w:t>Каде е применливо, детали од овластувањето кое го поседува</w:t>
            </w:r>
            <w:r w:rsidR="00BF3D63" w:rsidRPr="00B37601">
              <w:rPr>
                <w:rFonts w:cstheme="minorHAnsi"/>
              </w:rPr>
              <w:t>те</w:t>
            </w:r>
            <w:r w:rsidRPr="00B37601">
              <w:rPr>
                <w:rFonts w:cstheme="minorHAnsi"/>
              </w:rPr>
              <w:t xml:space="preserve"> во однос на специ</w:t>
            </w:r>
            <w:r w:rsidR="00BF3D63" w:rsidRPr="00B37601">
              <w:rPr>
                <w:rFonts w:cstheme="minorHAnsi"/>
              </w:rPr>
              <w:t>јализираните операции (прикачи го овластувањето, доколку е применливо</w:t>
            </w:r>
            <w:r w:rsidR="00B34C25">
              <w:rPr>
                <w:rFonts w:cstheme="minorHAnsi"/>
              </w:rPr>
              <w:t>)</w:t>
            </w:r>
            <w:r w:rsidR="00BF3D63" w:rsidRPr="00B37601">
              <w:rPr>
                <w:rFonts w:cstheme="minorHAnsi"/>
              </w:rPr>
              <w:t>.</w:t>
            </w:r>
          </w:p>
        </w:tc>
      </w:tr>
      <w:tr w:rsidR="009C3A92" w:rsidRPr="00B37601" w14:paraId="62437005" w14:textId="77777777" w:rsidTr="00DA0795">
        <w:tc>
          <w:tcPr>
            <w:tcW w:w="0" w:type="auto"/>
            <w:gridSpan w:val="6"/>
            <w:tcBorders>
              <w:top w:val="single" w:sz="4" w:space="0" w:color="auto"/>
              <w:left w:val="single" w:sz="4" w:space="0" w:color="auto"/>
              <w:bottom w:val="single" w:sz="4" w:space="0" w:color="auto"/>
              <w:right w:val="single" w:sz="4" w:space="0" w:color="auto"/>
            </w:tcBorders>
          </w:tcPr>
          <w:p w14:paraId="7958E483" w14:textId="77777777" w:rsidR="009C3A92" w:rsidRPr="00B37601" w:rsidRDefault="00BF3D63" w:rsidP="002C6E7D">
            <w:pPr>
              <w:shd w:val="clear" w:color="auto" w:fill="FFFFFF"/>
              <w:spacing w:before="120" w:after="120"/>
              <w:ind w:left="22" w:right="10"/>
              <w:jc w:val="both"/>
              <w:rPr>
                <w:rFonts w:cstheme="minorHAnsi"/>
              </w:rPr>
            </w:pPr>
            <w:r w:rsidRPr="00B37601">
              <w:rPr>
                <w:rFonts w:cstheme="minorHAnsi"/>
              </w:rPr>
              <w:t>Каде е применливо, с</w:t>
            </w:r>
            <w:r w:rsidR="009C3A92" w:rsidRPr="00B37601">
              <w:rPr>
                <w:rFonts w:cstheme="minorHAnsi"/>
              </w:rPr>
              <w:t>писок на алтернативни методи за усогласување со препораки кон AMC  кои тие ги заменуваат (</w:t>
            </w:r>
            <w:r w:rsidRPr="00B37601">
              <w:rPr>
                <w:rFonts w:cstheme="minorHAnsi"/>
              </w:rPr>
              <w:t xml:space="preserve">прикачи </w:t>
            </w:r>
            <w:proofErr w:type="spellStart"/>
            <w:r w:rsidRPr="00B37601">
              <w:rPr>
                <w:rFonts w:cstheme="minorHAnsi"/>
                <w:lang w:val="en-US"/>
              </w:rPr>
              <w:t>AltMoC</w:t>
            </w:r>
            <w:proofErr w:type="spellEnd"/>
            <w:r w:rsidR="009C3A92" w:rsidRPr="00B37601">
              <w:rPr>
                <w:rFonts w:cstheme="minorHAnsi"/>
              </w:rPr>
              <w:t>)</w:t>
            </w:r>
          </w:p>
        </w:tc>
      </w:tr>
      <w:tr w:rsidR="009C3A92" w:rsidRPr="00B37601" w14:paraId="790FCE6B" w14:textId="77777777" w:rsidTr="00B70D70">
        <w:tc>
          <w:tcPr>
            <w:tcW w:w="0" w:type="auto"/>
            <w:gridSpan w:val="6"/>
            <w:tcBorders>
              <w:top w:val="single" w:sz="4" w:space="0" w:color="auto"/>
              <w:left w:val="single" w:sz="4" w:space="0" w:color="auto"/>
              <w:bottom w:val="single" w:sz="4" w:space="0" w:color="auto"/>
              <w:right w:val="single" w:sz="4" w:space="0" w:color="auto"/>
            </w:tcBorders>
          </w:tcPr>
          <w:p w14:paraId="502D6886" w14:textId="77777777" w:rsidR="009C3A92" w:rsidRPr="00B37601" w:rsidRDefault="009C3A92" w:rsidP="002C6E7D">
            <w:pPr>
              <w:shd w:val="clear" w:color="auto" w:fill="FFFFFF"/>
              <w:spacing w:before="120" w:after="120"/>
              <w:ind w:left="22" w:right="10"/>
              <w:jc w:val="both"/>
              <w:rPr>
                <w:rFonts w:cstheme="minorHAnsi"/>
                <w:b/>
              </w:rPr>
            </w:pPr>
            <w:r w:rsidRPr="00B37601">
              <w:rPr>
                <w:rFonts w:cstheme="minorHAnsi"/>
                <w:b/>
              </w:rPr>
              <w:t>Изјави</w:t>
            </w:r>
          </w:p>
        </w:tc>
      </w:tr>
      <w:tr w:rsidR="00B70D70" w:rsidRPr="00B37601" w14:paraId="2CE3FF7F" w14:textId="77777777" w:rsidTr="00B70D70">
        <w:tc>
          <w:tcPr>
            <w:tcW w:w="0" w:type="auto"/>
            <w:gridSpan w:val="6"/>
            <w:tcBorders>
              <w:top w:val="single" w:sz="4" w:space="0" w:color="auto"/>
              <w:left w:val="single" w:sz="4" w:space="0" w:color="auto"/>
              <w:bottom w:val="nil"/>
              <w:right w:val="single" w:sz="4" w:space="0" w:color="auto"/>
            </w:tcBorders>
          </w:tcPr>
          <w:p w14:paraId="6E6ED4BB" w14:textId="77777777" w:rsidR="00B70D70" w:rsidRPr="00B37601" w:rsidRDefault="0004772A" w:rsidP="002C6E7D">
            <w:pPr>
              <w:shd w:val="clear" w:color="auto" w:fill="FFFFFF"/>
              <w:spacing w:before="120" w:after="120"/>
              <w:ind w:left="164" w:right="10"/>
              <w:jc w:val="both"/>
              <w:rPr>
                <w:rFonts w:cstheme="minorHAnsi"/>
                <w:b/>
              </w:rPr>
            </w:pPr>
            <w:r w:rsidRPr="00B37601">
              <w:rPr>
                <w:rFonts w:cstheme="minorHAnsi"/>
              </w:rPr>
              <w:fldChar w:fldCharType="begin">
                <w:ffData>
                  <w:name w:val="Check1"/>
                  <w:enabled/>
                  <w:calcOnExit w:val="0"/>
                  <w:checkBox>
                    <w:sizeAuto/>
                    <w:default w:val="0"/>
                  </w:checkBox>
                </w:ffData>
              </w:fldChar>
            </w:r>
            <w:r w:rsidR="00B70D70" w:rsidRPr="00B37601">
              <w:rPr>
                <w:rFonts w:cstheme="minorHAnsi"/>
              </w:rPr>
              <w:instrText xml:space="preserve"> FORMCHECKBOX </w:instrText>
            </w:r>
            <w:r w:rsidR="00B935E1">
              <w:rPr>
                <w:rFonts w:cstheme="minorHAnsi"/>
              </w:rPr>
            </w:r>
            <w:r w:rsidR="00B935E1">
              <w:rPr>
                <w:rFonts w:cstheme="minorHAnsi"/>
              </w:rPr>
              <w:fldChar w:fldCharType="separate"/>
            </w:r>
            <w:r w:rsidRPr="00B37601">
              <w:rPr>
                <w:rFonts w:cstheme="minorHAnsi"/>
              </w:rPr>
              <w:fldChar w:fldCharType="end"/>
            </w:r>
            <w:r w:rsidR="00B70D70" w:rsidRPr="00B37601">
              <w:rPr>
                <w:rFonts w:cstheme="minorHAnsi"/>
                <w:lang w:val="en-US"/>
              </w:rPr>
              <w:t xml:space="preserve"> </w:t>
            </w:r>
            <w:r w:rsidR="00B70D70" w:rsidRPr="00B37601">
              <w:rPr>
                <w:rFonts w:cstheme="minorHAnsi"/>
              </w:rPr>
              <w:t xml:space="preserve">Операторот се придржува, и продолжува да се придржува, со неопходните услови кои се дадени во Анекс </w:t>
            </w:r>
            <w:r w:rsidR="00B70D70" w:rsidRPr="00B37601">
              <w:rPr>
                <w:rFonts w:cstheme="minorHAnsi"/>
                <w:lang w:val="en-US"/>
              </w:rPr>
              <w:t>V</w:t>
            </w:r>
            <w:r w:rsidR="00B70D70" w:rsidRPr="00B37601">
              <w:rPr>
                <w:rFonts w:cstheme="minorHAnsi"/>
              </w:rPr>
              <w:t xml:space="preserve"> од Регулативата </w:t>
            </w:r>
            <w:r w:rsidR="00273EBD" w:rsidRPr="00B37601">
              <w:rPr>
                <w:rFonts w:cstheme="minorHAnsi"/>
              </w:rPr>
              <w:t>(ЕУ) 2018/1139 на Е</w:t>
            </w:r>
            <w:r w:rsidR="00B70D70" w:rsidRPr="00B37601">
              <w:rPr>
                <w:rFonts w:cstheme="minorHAnsi"/>
              </w:rPr>
              <w:t xml:space="preserve">вропскиот </w:t>
            </w:r>
            <w:r w:rsidR="00273EBD" w:rsidRPr="00B37601">
              <w:rPr>
                <w:rFonts w:cstheme="minorHAnsi"/>
              </w:rPr>
              <w:t>парламент</w:t>
            </w:r>
            <w:r w:rsidR="00B70D70" w:rsidRPr="00B37601">
              <w:rPr>
                <w:rFonts w:cstheme="minorHAnsi"/>
              </w:rPr>
              <w:t xml:space="preserve"> и на Советот и со условите од </w:t>
            </w:r>
            <w:r w:rsidR="002D57FA" w:rsidRPr="00B37601">
              <w:rPr>
                <w:rFonts w:cstheme="minorHAnsi"/>
              </w:rPr>
              <w:t>Регулативата</w:t>
            </w:r>
            <w:r w:rsidR="00B70D70" w:rsidRPr="00B37601">
              <w:rPr>
                <w:rFonts w:cstheme="minorHAnsi"/>
              </w:rPr>
              <w:t xml:space="preserve"> (ЕУ) бр. 965/2012.</w:t>
            </w:r>
          </w:p>
        </w:tc>
      </w:tr>
      <w:tr w:rsidR="009C3A92" w:rsidRPr="00B37601" w14:paraId="046D7CC1" w14:textId="77777777" w:rsidTr="00B70D70">
        <w:tc>
          <w:tcPr>
            <w:tcW w:w="0" w:type="auto"/>
            <w:gridSpan w:val="6"/>
            <w:tcBorders>
              <w:top w:val="nil"/>
              <w:left w:val="single" w:sz="4" w:space="0" w:color="auto"/>
              <w:bottom w:val="single" w:sz="4" w:space="0" w:color="auto"/>
              <w:right w:val="single" w:sz="4" w:space="0" w:color="auto"/>
            </w:tcBorders>
          </w:tcPr>
          <w:p w14:paraId="41CD84D3" w14:textId="77777777" w:rsidR="009C3A92" w:rsidRPr="00B37601" w:rsidRDefault="0004772A" w:rsidP="002C6E7D">
            <w:pPr>
              <w:shd w:val="clear" w:color="auto" w:fill="FFFFFF"/>
              <w:spacing w:before="120" w:after="120"/>
              <w:ind w:left="164" w:right="10"/>
              <w:jc w:val="both"/>
              <w:rPr>
                <w:rFonts w:cstheme="minorHAnsi"/>
              </w:rPr>
            </w:pPr>
            <w:r w:rsidRPr="00B37601">
              <w:rPr>
                <w:rFonts w:cstheme="minorHAnsi"/>
              </w:rPr>
              <w:fldChar w:fldCharType="begin">
                <w:ffData>
                  <w:name w:val="Check1"/>
                  <w:enabled/>
                  <w:calcOnExit w:val="0"/>
                  <w:checkBox>
                    <w:sizeAuto/>
                    <w:default w:val="0"/>
                  </w:checkBox>
                </w:ffData>
              </w:fldChar>
            </w:r>
            <w:r w:rsidR="009C3A92" w:rsidRPr="00B37601">
              <w:rPr>
                <w:rFonts w:cstheme="minorHAnsi"/>
              </w:rPr>
              <w:instrText xml:space="preserve"> FORMCHECKBOX </w:instrText>
            </w:r>
            <w:r w:rsidR="00B935E1">
              <w:rPr>
                <w:rFonts w:cstheme="minorHAnsi"/>
              </w:rPr>
            </w:r>
            <w:r w:rsidR="00B935E1">
              <w:rPr>
                <w:rFonts w:cstheme="minorHAnsi"/>
              </w:rPr>
              <w:fldChar w:fldCharType="separate"/>
            </w:r>
            <w:r w:rsidRPr="00B37601">
              <w:rPr>
                <w:rFonts w:cstheme="minorHAnsi"/>
              </w:rPr>
              <w:fldChar w:fldCharType="end"/>
            </w:r>
            <w:r w:rsidR="009C3A92" w:rsidRPr="00B37601">
              <w:rPr>
                <w:rFonts w:cstheme="minorHAnsi"/>
              </w:rPr>
              <w:t xml:space="preserve">Документацијата на системот за управување вклучувајќи го оперативниот прирачник </w:t>
            </w:r>
            <w:r w:rsidR="00B70D70" w:rsidRPr="00B37601">
              <w:rPr>
                <w:rFonts w:cstheme="minorHAnsi"/>
              </w:rPr>
              <w:t xml:space="preserve">се придржува со условите од Анекс </w:t>
            </w:r>
            <w:r w:rsidR="00B70D70" w:rsidRPr="00B37601">
              <w:rPr>
                <w:rFonts w:cstheme="minorHAnsi"/>
                <w:lang w:val="de-DE"/>
              </w:rPr>
              <w:t xml:space="preserve">III </w:t>
            </w:r>
            <w:r w:rsidR="00B70D70" w:rsidRPr="00B37601">
              <w:rPr>
                <w:rFonts w:cstheme="minorHAnsi"/>
              </w:rPr>
              <w:t>(</w:t>
            </w:r>
            <w:r w:rsidR="009C3A92" w:rsidRPr="00B37601">
              <w:rPr>
                <w:rFonts w:cstheme="minorHAnsi"/>
              </w:rPr>
              <w:t>Дел-ОRO</w:t>
            </w:r>
            <w:r w:rsidR="00B70D70" w:rsidRPr="00B37601">
              <w:rPr>
                <w:rFonts w:cstheme="minorHAnsi"/>
              </w:rPr>
              <w:t>)</w:t>
            </w:r>
            <w:r w:rsidR="009C3A92" w:rsidRPr="00B37601">
              <w:rPr>
                <w:rFonts w:cstheme="minorHAnsi"/>
              </w:rPr>
              <w:t xml:space="preserve">, </w:t>
            </w:r>
            <w:r w:rsidR="00B70D70" w:rsidRPr="00B37601">
              <w:rPr>
                <w:rFonts w:cstheme="minorHAnsi"/>
              </w:rPr>
              <w:t xml:space="preserve">Анекс </w:t>
            </w:r>
            <w:r w:rsidR="00B70D70" w:rsidRPr="00B37601">
              <w:rPr>
                <w:rFonts w:cstheme="minorHAnsi"/>
                <w:lang w:val="en-US"/>
              </w:rPr>
              <w:t>V (</w:t>
            </w:r>
            <w:r w:rsidR="009C3A92" w:rsidRPr="00B37601">
              <w:rPr>
                <w:rFonts w:cstheme="minorHAnsi"/>
              </w:rPr>
              <w:t>Дел-SPA</w:t>
            </w:r>
            <w:r w:rsidR="00B70D70" w:rsidRPr="00B37601">
              <w:rPr>
                <w:rFonts w:cstheme="minorHAnsi"/>
                <w:lang w:val="en-US"/>
              </w:rPr>
              <w:t xml:space="preserve">), </w:t>
            </w:r>
            <w:r w:rsidR="00B70D70" w:rsidRPr="00B37601">
              <w:rPr>
                <w:rFonts w:cstheme="minorHAnsi"/>
              </w:rPr>
              <w:t xml:space="preserve">Анекс </w:t>
            </w:r>
            <w:r w:rsidR="00B70D70" w:rsidRPr="00B37601">
              <w:rPr>
                <w:rFonts w:cstheme="minorHAnsi"/>
                <w:lang w:val="de-DE"/>
              </w:rPr>
              <w:t xml:space="preserve">VI </w:t>
            </w:r>
            <w:r w:rsidR="00B70D70" w:rsidRPr="00B37601">
              <w:rPr>
                <w:rFonts w:cstheme="minorHAnsi"/>
              </w:rPr>
              <w:t xml:space="preserve">(Дел – </w:t>
            </w:r>
            <w:r w:rsidR="00B70D70" w:rsidRPr="00B37601">
              <w:rPr>
                <w:rFonts w:cstheme="minorHAnsi"/>
                <w:lang w:val="en-US"/>
              </w:rPr>
              <w:t>NCC</w:t>
            </w:r>
            <w:r w:rsidR="00B70D70" w:rsidRPr="00B37601">
              <w:rPr>
                <w:rFonts w:cstheme="minorHAnsi"/>
              </w:rPr>
              <w:t xml:space="preserve">), или Анекс </w:t>
            </w:r>
            <w:r w:rsidR="00B70D70" w:rsidRPr="00B37601">
              <w:rPr>
                <w:rFonts w:cstheme="minorHAnsi"/>
                <w:lang w:val="en-US"/>
              </w:rPr>
              <w:t>VII (</w:t>
            </w:r>
            <w:r w:rsidR="002D57FA" w:rsidRPr="00B37601">
              <w:rPr>
                <w:rFonts w:cstheme="minorHAnsi"/>
              </w:rPr>
              <w:t xml:space="preserve">Дел – </w:t>
            </w:r>
            <w:r w:rsidR="002D57FA" w:rsidRPr="00B37601">
              <w:rPr>
                <w:rFonts w:cstheme="minorHAnsi"/>
                <w:lang w:val="en-US"/>
              </w:rPr>
              <w:t>SPO)</w:t>
            </w:r>
            <w:r w:rsidR="002D57FA" w:rsidRPr="00B37601">
              <w:rPr>
                <w:rFonts w:cstheme="minorHAnsi"/>
              </w:rPr>
              <w:t xml:space="preserve"> од Регулативата (ЕУ) бр. 965/2012 и сите летови се спроведуваат во согласност со одредбите од оперативниот прирачник  како што е се бара во точката </w:t>
            </w:r>
            <w:r w:rsidR="002D57FA" w:rsidRPr="00B37601">
              <w:rPr>
                <w:rFonts w:cstheme="minorHAnsi"/>
                <w:lang w:val="en-US"/>
              </w:rPr>
              <w:t>ORO.GEN.110</w:t>
            </w:r>
            <w:r w:rsidR="002D57FA" w:rsidRPr="00B37601">
              <w:rPr>
                <w:rFonts w:cstheme="minorHAnsi"/>
              </w:rPr>
              <w:t xml:space="preserve">(б) од Анекс </w:t>
            </w:r>
            <w:r w:rsidR="002D57FA" w:rsidRPr="00B37601">
              <w:rPr>
                <w:rFonts w:cstheme="minorHAnsi"/>
                <w:lang w:val="en-US"/>
              </w:rPr>
              <w:t>III</w:t>
            </w:r>
            <w:r w:rsidR="002D57FA" w:rsidRPr="00B37601">
              <w:rPr>
                <w:rFonts w:cstheme="minorHAnsi"/>
              </w:rPr>
              <w:t xml:space="preserve"> од таа регулатива.</w:t>
            </w:r>
            <w:r w:rsidR="009C3A92" w:rsidRPr="00B37601">
              <w:rPr>
                <w:rFonts w:cstheme="minorHAnsi"/>
              </w:rPr>
              <w:t>.</w:t>
            </w:r>
          </w:p>
        </w:tc>
      </w:tr>
      <w:tr w:rsidR="009C3A92" w:rsidRPr="00B37601" w14:paraId="7A898413" w14:textId="77777777" w:rsidTr="00DA0795">
        <w:tc>
          <w:tcPr>
            <w:tcW w:w="0" w:type="auto"/>
            <w:gridSpan w:val="6"/>
            <w:tcBorders>
              <w:top w:val="single" w:sz="4" w:space="0" w:color="auto"/>
              <w:left w:val="single" w:sz="4" w:space="0" w:color="auto"/>
              <w:bottom w:val="single" w:sz="4" w:space="0" w:color="auto"/>
              <w:right w:val="single" w:sz="4" w:space="0" w:color="auto"/>
            </w:tcBorders>
          </w:tcPr>
          <w:p w14:paraId="7757B361" w14:textId="77777777" w:rsidR="009C3A92" w:rsidRPr="00B37601" w:rsidRDefault="0004772A" w:rsidP="002C6E7D">
            <w:pPr>
              <w:shd w:val="clear" w:color="auto" w:fill="FFFFFF"/>
              <w:spacing w:before="120" w:after="120"/>
              <w:ind w:left="164" w:right="10"/>
              <w:jc w:val="both"/>
              <w:rPr>
                <w:rFonts w:cstheme="minorHAnsi"/>
              </w:rPr>
            </w:pPr>
            <w:r w:rsidRPr="00B37601">
              <w:rPr>
                <w:rFonts w:cstheme="minorHAnsi"/>
              </w:rPr>
              <w:lastRenderedPageBreak/>
              <w:fldChar w:fldCharType="begin">
                <w:ffData>
                  <w:name w:val="Check1"/>
                  <w:enabled/>
                  <w:calcOnExit w:val="0"/>
                  <w:checkBox>
                    <w:sizeAuto/>
                    <w:default w:val="0"/>
                  </w:checkBox>
                </w:ffData>
              </w:fldChar>
            </w:r>
            <w:r w:rsidR="009C3A92" w:rsidRPr="00B37601">
              <w:rPr>
                <w:rFonts w:cstheme="minorHAnsi"/>
              </w:rPr>
              <w:instrText xml:space="preserve"> FORMCHECKBOX </w:instrText>
            </w:r>
            <w:r w:rsidR="00B935E1">
              <w:rPr>
                <w:rFonts w:cstheme="minorHAnsi"/>
              </w:rPr>
            </w:r>
            <w:r w:rsidR="00B935E1">
              <w:rPr>
                <w:rFonts w:cstheme="minorHAnsi"/>
              </w:rPr>
              <w:fldChar w:fldCharType="separate"/>
            </w:r>
            <w:r w:rsidRPr="00B37601">
              <w:rPr>
                <w:rFonts w:cstheme="minorHAnsi"/>
              </w:rPr>
              <w:fldChar w:fldCharType="end"/>
            </w:r>
            <w:r w:rsidR="009C3A92" w:rsidRPr="00B37601">
              <w:rPr>
                <w:rFonts w:cstheme="minorHAnsi"/>
              </w:rPr>
              <w:t xml:space="preserve">Сите воздухоплови со кои се управува, а кои поседуваат важечко уверение за </w:t>
            </w:r>
            <w:proofErr w:type="spellStart"/>
            <w:r w:rsidR="009C3A92" w:rsidRPr="00B37601">
              <w:rPr>
                <w:rFonts w:cstheme="minorHAnsi"/>
              </w:rPr>
              <w:t>пловидбеност</w:t>
            </w:r>
            <w:proofErr w:type="spellEnd"/>
            <w:r w:rsidR="009C3A92" w:rsidRPr="00B37601">
              <w:rPr>
                <w:rFonts w:cstheme="minorHAnsi"/>
              </w:rPr>
              <w:t xml:space="preserve"> и се во согласност со Регулатива (Е</w:t>
            </w:r>
            <w:r w:rsidR="00AC38F1">
              <w:rPr>
                <w:rFonts w:cstheme="minorHAnsi"/>
              </w:rPr>
              <w:t>У</w:t>
            </w:r>
            <w:r w:rsidR="009C3A92" w:rsidRPr="00B37601">
              <w:rPr>
                <w:rFonts w:cstheme="minorHAnsi"/>
              </w:rPr>
              <w:t xml:space="preserve">) бр. </w:t>
            </w:r>
            <w:r w:rsidR="006D41BE" w:rsidRPr="00B37601">
              <w:rPr>
                <w:rFonts w:cstheme="minorHAnsi"/>
              </w:rPr>
              <w:t>748/2012</w:t>
            </w:r>
            <w:r w:rsidR="009C3A92" w:rsidRPr="00B37601">
              <w:rPr>
                <w:rFonts w:cstheme="minorHAnsi"/>
              </w:rPr>
              <w:t xml:space="preserve"> на Комисијата</w:t>
            </w:r>
            <w:r w:rsidR="006D41BE" w:rsidRPr="00B37601">
              <w:rPr>
                <w:rFonts w:cstheme="minorHAnsi"/>
              </w:rPr>
              <w:t xml:space="preserve"> или ги исполнуваат специфичните услови за </w:t>
            </w:r>
            <w:proofErr w:type="spellStart"/>
            <w:r w:rsidR="006D41BE" w:rsidRPr="00B37601">
              <w:rPr>
                <w:rFonts w:cstheme="minorHAnsi"/>
              </w:rPr>
              <w:t>пловидбеност</w:t>
            </w:r>
            <w:proofErr w:type="spellEnd"/>
            <w:r w:rsidR="006D41BE" w:rsidRPr="00B37601">
              <w:rPr>
                <w:rFonts w:cstheme="minorHAnsi"/>
              </w:rPr>
              <w:t xml:space="preserve"> кои се применуваат врз воздухоплови кои се регистрирани во трета земја и се предмет на договор за изнајмување.</w:t>
            </w:r>
            <w:r w:rsidR="009C3A92" w:rsidRPr="00B37601">
              <w:rPr>
                <w:rFonts w:cstheme="minorHAnsi"/>
              </w:rPr>
              <w:t xml:space="preserve">. </w:t>
            </w:r>
          </w:p>
        </w:tc>
      </w:tr>
      <w:tr w:rsidR="009C3A92" w:rsidRPr="00B37601" w14:paraId="016CE275" w14:textId="77777777" w:rsidTr="00DA0795">
        <w:tc>
          <w:tcPr>
            <w:tcW w:w="0" w:type="auto"/>
            <w:gridSpan w:val="6"/>
            <w:tcBorders>
              <w:top w:val="single" w:sz="4" w:space="0" w:color="auto"/>
              <w:left w:val="single" w:sz="4" w:space="0" w:color="auto"/>
              <w:bottom w:val="single" w:sz="4" w:space="0" w:color="auto"/>
              <w:right w:val="single" w:sz="4" w:space="0" w:color="auto"/>
            </w:tcBorders>
          </w:tcPr>
          <w:p w14:paraId="089CC637" w14:textId="65413E89" w:rsidR="009C3A92" w:rsidRPr="00B37601" w:rsidRDefault="0004772A" w:rsidP="00B02EE0">
            <w:pPr>
              <w:shd w:val="clear" w:color="auto" w:fill="FFFFFF"/>
              <w:spacing w:before="120" w:after="120"/>
              <w:ind w:left="164" w:right="10"/>
              <w:jc w:val="both"/>
              <w:rPr>
                <w:rFonts w:cstheme="minorHAnsi"/>
              </w:rPr>
            </w:pPr>
            <w:r w:rsidRPr="00B37601">
              <w:rPr>
                <w:rFonts w:cstheme="minorHAnsi"/>
              </w:rPr>
              <w:fldChar w:fldCharType="begin">
                <w:ffData>
                  <w:name w:val="Check1"/>
                  <w:enabled/>
                  <w:calcOnExit w:val="0"/>
                  <w:checkBox>
                    <w:sizeAuto/>
                    <w:default w:val="0"/>
                  </w:checkBox>
                </w:ffData>
              </w:fldChar>
            </w:r>
            <w:r w:rsidR="009C3A92" w:rsidRPr="00B37601">
              <w:rPr>
                <w:rFonts w:cstheme="minorHAnsi"/>
              </w:rPr>
              <w:instrText xml:space="preserve"> FORMCHECKBOX </w:instrText>
            </w:r>
            <w:r w:rsidR="00B935E1">
              <w:rPr>
                <w:rFonts w:cstheme="minorHAnsi"/>
              </w:rPr>
            </w:r>
            <w:r w:rsidR="00B935E1">
              <w:rPr>
                <w:rFonts w:cstheme="minorHAnsi"/>
              </w:rPr>
              <w:fldChar w:fldCharType="separate"/>
            </w:r>
            <w:r w:rsidRPr="00B37601">
              <w:rPr>
                <w:rFonts w:cstheme="minorHAnsi"/>
              </w:rPr>
              <w:fldChar w:fldCharType="end"/>
            </w:r>
            <w:r w:rsidR="009C3A92" w:rsidRPr="00B37601">
              <w:rPr>
                <w:rFonts w:cstheme="minorHAnsi"/>
              </w:rPr>
              <w:t xml:space="preserve">Сите членови на </w:t>
            </w:r>
            <w:r w:rsidR="00B02EE0">
              <w:rPr>
                <w:rFonts w:cstheme="minorHAnsi"/>
              </w:rPr>
              <w:t>кабинскиот персонал</w:t>
            </w:r>
            <w:r w:rsidR="001F1EEE">
              <w:rPr>
                <w:rFonts w:cstheme="minorHAnsi"/>
              </w:rPr>
              <w:t xml:space="preserve"> </w:t>
            </w:r>
            <w:proofErr w:type="spellStart"/>
            <w:r w:rsidR="001F1EEE">
              <w:rPr>
                <w:rFonts w:cstheme="minorHAnsi"/>
              </w:rPr>
              <w:t>кои</w:t>
            </w:r>
            <w:r w:rsidR="00020AAE" w:rsidRPr="00B37601">
              <w:rPr>
                <w:rFonts w:cstheme="minorHAnsi"/>
              </w:rPr>
              <w:t>поседуваат</w:t>
            </w:r>
            <w:proofErr w:type="spellEnd"/>
            <w:r w:rsidR="00020AAE" w:rsidRPr="00B37601">
              <w:rPr>
                <w:rFonts w:cstheme="minorHAnsi"/>
              </w:rPr>
              <w:t xml:space="preserve"> дозвола во согласност со Анекс </w:t>
            </w:r>
            <w:r w:rsidR="00020AAE" w:rsidRPr="00B37601">
              <w:rPr>
                <w:rFonts w:cstheme="minorHAnsi"/>
                <w:lang w:val="en-US"/>
              </w:rPr>
              <w:t>I</w:t>
            </w:r>
            <w:r w:rsidR="00020AAE" w:rsidRPr="00B37601">
              <w:rPr>
                <w:rFonts w:cstheme="minorHAnsi"/>
              </w:rPr>
              <w:t xml:space="preserve"> од Регулативата (ЕУ) бр. 1178/2011 на Комисијата како што се бара во точка </w:t>
            </w:r>
            <w:r w:rsidR="00020AAE" w:rsidRPr="00B37601">
              <w:rPr>
                <w:rFonts w:cstheme="minorHAnsi"/>
                <w:lang w:val="en-US"/>
              </w:rPr>
              <w:t>ORO.FC.100(</w:t>
            </w:r>
            <w:r w:rsidR="00020AAE" w:rsidRPr="00B37601">
              <w:rPr>
                <w:rFonts w:cstheme="minorHAnsi"/>
              </w:rPr>
              <w:t xml:space="preserve">в) од Анекс </w:t>
            </w:r>
            <w:r w:rsidR="00020AAE" w:rsidRPr="00B37601">
              <w:rPr>
                <w:rFonts w:cstheme="minorHAnsi"/>
                <w:lang w:val="en-US"/>
              </w:rPr>
              <w:t>III</w:t>
            </w:r>
            <w:r w:rsidR="00020AAE" w:rsidRPr="00B37601">
              <w:rPr>
                <w:rFonts w:cstheme="minorHAnsi"/>
              </w:rPr>
              <w:t xml:space="preserve"> од Регулативата (ЕУ) бр. 965/2012 </w:t>
            </w:r>
            <w:r w:rsidR="009C3A92" w:rsidRPr="00B37601">
              <w:rPr>
                <w:rFonts w:cstheme="minorHAnsi"/>
              </w:rPr>
              <w:t xml:space="preserve">и на </w:t>
            </w:r>
            <w:r w:rsidR="00DF3D40">
              <w:rPr>
                <w:rFonts w:cstheme="minorHAnsi"/>
              </w:rPr>
              <w:t>кабинскиот</w:t>
            </w:r>
            <w:r w:rsidR="00B02EE0">
              <w:rPr>
                <w:rFonts w:cstheme="minorHAnsi"/>
              </w:rPr>
              <w:t xml:space="preserve"> персонал</w:t>
            </w:r>
            <w:r w:rsidR="009C3A92" w:rsidRPr="00B37601">
              <w:rPr>
                <w:rFonts w:cstheme="minorHAnsi"/>
              </w:rPr>
              <w:t xml:space="preserve">, </w:t>
            </w:r>
            <w:r w:rsidR="00020AAE" w:rsidRPr="00B37601">
              <w:rPr>
                <w:rFonts w:cstheme="minorHAnsi"/>
              </w:rPr>
              <w:t xml:space="preserve">каде </w:t>
            </w:r>
            <w:r w:rsidR="009C3A92" w:rsidRPr="00B37601">
              <w:rPr>
                <w:rFonts w:cstheme="minorHAnsi"/>
              </w:rPr>
              <w:t xml:space="preserve">што е применливо, се обучени во согласност со </w:t>
            </w:r>
            <w:proofErr w:type="spellStart"/>
            <w:r w:rsidR="00020AAE" w:rsidRPr="00B37601">
              <w:rPr>
                <w:rFonts w:cstheme="minorHAnsi"/>
              </w:rPr>
              <w:t>Поддел</w:t>
            </w:r>
            <w:proofErr w:type="spellEnd"/>
            <w:r w:rsidR="00020AAE" w:rsidRPr="00B37601">
              <w:rPr>
                <w:rFonts w:cstheme="minorHAnsi"/>
              </w:rPr>
              <w:t xml:space="preserve"> СС од Анекс </w:t>
            </w:r>
            <w:r w:rsidR="00020AAE" w:rsidRPr="00B37601">
              <w:rPr>
                <w:rFonts w:cstheme="minorHAnsi"/>
                <w:lang w:val="en-US"/>
              </w:rPr>
              <w:t>III</w:t>
            </w:r>
            <w:r w:rsidR="00020AAE" w:rsidRPr="00B37601">
              <w:rPr>
                <w:rFonts w:cstheme="minorHAnsi"/>
              </w:rPr>
              <w:t xml:space="preserve"> од Регулативата (ЕУ) бр. 965/2012</w:t>
            </w:r>
            <w:r w:rsidR="009C3A92" w:rsidRPr="00B37601">
              <w:rPr>
                <w:rFonts w:cstheme="minorHAnsi"/>
              </w:rPr>
              <w:t>.</w:t>
            </w:r>
          </w:p>
        </w:tc>
      </w:tr>
      <w:tr w:rsidR="009C3A92" w:rsidRPr="00B37601" w14:paraId="4CA6DFDF" w14:textId="77777777" w:rsidTr="00DA0795">
        <w:tc>
          <w:tcPr>
            <w:tcW w:w="0" w:type="auto"/>
            <w:gridSpan w:val="6"/>
            <w:tcBorders>
              <w:top w:val="single" w:sz="4" w:space="0" w:color="auto"/>
              <w:left w:val="single" w:sz="4" w:space="0" w:color="auto"/>
              <w:bottom w:val="single" w:sz="4" w:space="0" w:color="auto"/>
              <w:right w:val="single" w:sz="4" w:space="0" w:color="auto"/>
            </w:tcBorders>
          </w:tcPr>
          <w:p w14:paraId="49385801" w14:textId="77777777" w:rsidR="009C3A92" w:rsidRPr="00B37601" w:rsidRDefault="0004772A" w:rsidP="002C6E7D">
            <w:pPr>
              <w:shd w:val="clear" w:color="auto" w:fill="FFFFFF"/>
              <w:spacing w:before="120" w:after="120"/>
              <w:ind w:left="164" w:right="10"/>
              <w:jc w:val="both"/>
              <w:rPr>
                <w:rFonts w:cstheme="minorHAnsi"/>
              </w:rPr>
            </w:pPr>
            <w:r w:rsidRPr="00B37601">
              <w:rPr>
                <w:rFonts w:cstheme="minorHAnsi"/>
              </w:rPr>
              <w:fldChar w:fldCharType="begin">
                <w:ffData>
                  <w:name w:val="Check1"/>
                  <w:enabled/>
                  <w:calcOnExit w:val="0"/>
                  <w:checkBox>
                    <w:sizeAuto/>
                    <w:default w:val="0"/>
                  </w:checkBox>
                </w:ffData>
              </w:fldChar>
            </w:r>
            <w:r w:rsidR="009C3A92" w:rsidRPr="00B37601">
              <w:rPr>
                <w:rFonts w:cstheme="minorHAnsi"/>
              </w:rPr>
              <w:instrText xml:space="preserve"> FORMCHECKBOX </w:instrText>
            </w:r>
            <w:r w:rsidR="00B935E1">
              <w:rPr>
                <w:rFonts w:cstheme="minorHAnsi"/>
              </w:rPr>
            </w:r>
            <w:r w:rsidR="00B935E1">
              <w:rPr>
                <w:rFonts w:cstheme="minorHAnsi"/>
              </w:rPr>
              <w:fldChar w:fldCharType="separate"/>
            </w:r>
            <w:r w:rsidRPr="00B37601">
              <w:rPr>
                <w:rFonts w:cstheme="minorHAnsi"/>
              </w:rPr>
              <w:fldChar w:fldCharType="end"/>
            </w:r>
            <w:r w:rsidR="009C3A92" w:rsidRPr="00B37601">
              <w:rPr>
                <w:rFonts w:cstheme="minorHAnsi"/>
              </w:rPr>
              <w:t>(ако е применливо)</w:t>
            </w:r>
          </w:p>
          <w:p w14:paraId="1194EC5E" w14:textId="77777777" w:rsidR="009C3A92" w:rsidRPr="00B37601" w:rsidRDefault="009C3A92" w:rsidP="002C6E7D">
            <w:pPr>
              <w:shd w:val="clear" w:color="auto" w:fill="FFFFFF"/>
              <w:spacing w:before="120" w:after="120"/>
              <w:ind w:left="164" w:right="10"/>
              <w:jc w:val="both"/>
              <w:rPr>
                <w:rFonts w:cstheme="minorHAnsi"/>
              </w:rPr>
            </w:pPr>
            <w:r w:rsidRPr="00B37601">
              <w:rPr>
                <w:rFonts w:cstheme="minorHAnsi"/>
              </w:rPr>
              <w:t xml:space="preserve">Операторот спроведува и покажува </w:t>
            </w:r>
            <w:r w:rsidR="00273EBD" w:rsidRPr="00B37601">
              <w:rPr>
                <w:rFonts w:cstheme="minorHAnsi"/>
              </w:rPr>
              <w:t>усогласеност</w:t>
            </w:r>
            <w:r w:rsidRPr="00B37601">
              <w:rPr>
                <w:rFonts w:cstheme="minorHAnsi"/>
              </w:rPr>
              <w:t xml:space="preserve"> со официјално признаен стандард на индустријата.</w:t>
            </w:r>
          </w:p>
          <w:p w14:paraId="193C9476" w14:textId="77777777" w:rsidR="009C3A92" w:rsidRPr="00B37601" w:rsidRDefault="009C3A92" w:rsidP="002C6E7D">
            <w:pPr>
              <w:shd w:val="clear" w:color="auto" w:fill="FFFFFF"/>
              <w:spacing w:before="120" w:after="120"/>
              <w:ind w:left="164" w:right="10"/>
              <w:jc w:val="both"/>
              <w:rPr>
                <w:rFonts w:cstheme="minorHAnsi"/>
              </w:rPr>
            </w:pPr>
            <w:r w:rsidRPr="00B37601">
              <w:rPr>
                <w:rFonts w:cstheme="minorHAnsi"/>
              </w:rPr>
              <w:t>Повикување кон Стандардот:</w:t>
            </w:r>
          </w:p>
          <w:p w14:paraId="44184331" w14:textId="77777777" w:rsidR="009C3A92" w:rsidRPr="00B37601" w:rsidRDefault="009C3A92" w:rsidP="002C6E7D">
            <w:pPr>
              <w:shd w:val="clear" w:color="auto" w:fill="FFFFFF"/>
              <w:spacing w:before="120" w:after="120"/>
              <w:ind w:left="164" w:right="10"/>
              <w:jc w:val="both"/>
              <w:rPr>
                <w:rFonts w:cstheme="minorHAnsi"/>
              </w:rPr>
            </w:pPr>
            <w:r w:rsidRPr="00B37601">
              <w:rPr>
                <w:rFonts w:cstheme="minorHAnsi"/>
              </w:rPr>
              <w:t xml:space="preserve">Орган за издавање на уверение за работа: </w:t>
            </w:r>
          </w:p>
          <w:p w14:paraId="71D67DD9" w14:textId="77777777" w:rsidR="009C3A92" w:rsidRPr="00B37601" w:rsidRDefault="009C3A92" w:rsidP="002C6E7D">
            <w:pPr>
              <w:shd w:val="clear" w:color="auto" w:fill="FFFFFF"/>
              <w:spacing w:before="120" w:after="120"/>
              <w:ind w:left="164" w:right="10"/>
              <w:jc w:val="both"/>
              <w:rPr>
                <w:rFonts w:cstheme="minorHAnsi"/>
              </w:rPr>
            </w:pPr>
            <w:r w:rsidRPr="00B37601">
              <w:rPr>
                <w:rFonts w:cstheme="minorHAnsi"/>
              </w:rPr>
              <w:t>Датум на последна ревизија на сообразност:</w:t>
            </w:r>
          </w:p>
        </w:tc>
      </w:tr>
      <w:tr w:rsidR="009C3A92" w:rsidRPr="00B37601" w14:paraId="1E62A959" w14:textId="77777777" w:rsidTr="00DA0795">
        <w:tc>
          <w:tcPr>
            <w:tcW w:w="0" w:type="auto"/>
            <w:gridSpan w:val="6"/>
            <w:tcBorders>
              <w:top w:val="single" w:sz="4" w:space="0" w:color="auto"/>
              <w:left w:val="single" w:sz="4" w:space="0" w:color="auto"/>
              <w:bottom w:val="single" w:sz="4" w:space="0" w:color="auto"/>
              <w:right w:val="single" w:sz="4" w:space="0" w:color="auto"/>
            </w:tcBorders>
          </w:tcPr>
          <w:p w14:paraId="38E75989" w14:textId="77777777" w:rsidR="009C3A92" w:rsidRPr="00B37601" w:rsidRDefault="0004772A" w:rsidP="002C6E7D">
            <w:pPr>
              <w:shd w:val="clear" w:color="auto" w:fill="FFFFFF"/>
              <w:spacing w:before="120" w:after="120"/>
              <w:ind w:left="164" w:right="10"/>
              <w:jc w:val="both"/>
              <w:rPr>
                <w:rFonts w:cstheme="minorHAnsi"/>
              </w:rPr>
            </w:pPr>
            <w:r w:rsidRPr="00B37601">
              <w:rPr>
                <w:rFonts w:cstheme="minorHAnsi"/>
              </w:rPr>
              <w:fldChar w:fldCharType="begin">
                <w:ffData>
                  <w:name w:val="Check1"/>
                  <w:enabled/>
                  <w:calcOnExit w:val="0"/>
                  <w:checkBox>
                    <w:sizeAuto/>
                    <w:default w:val="0"/>
                  </w:checkBox>
                </w:ffData>
              </w:fldChar>
            </w:r>
            <w:r w:rsidR="009C3A92" w:rsidRPr="00B37601">
              <w:rPr>
                <w:rFonts w:cstheme="minorHAnsi"/>
              </w:rPr>
              <w:instrText xml:space="preserve"> FORMCHECKBOX </w:instrText>
            </w:r>
            <w:r w:rsidR="00B935E1">
              <w:rPr>
                <w:rFonts w:cstheme="minorHAnsi"/>
              </w:rPr>
            </w:r>
            <w:r w:rsidR="00B935E1">
              <w:rPr>
                <w:rFonts w:cstheme="minorHAnsi"/>
              </w:rPr>
              <w:fldChar w:fldCharType="separate"/>
            </w:r>
            <w:r w:rsidRPr="00B37601">
              <w:rPr>
                <w:rFonts w:cstheme="minorHAnsi"/>
              </w:rPr>
              <w:fldChar w:fldCharType="end"/>
            </w:r>
            <w:r w:rsidR="00273EBD" w:rsidRPr="00B37601">
              <w:rPr>
                <w:rFonts w:cstheme="minorHAnsi"/>
              </w:rPr>
              <w:t xml:space="preserve"> Операторот го известува надлежниот орган за сите промени во околностите кои влијаат врз неговото усогласување со неопходните услови кои се дадени во Анекс </w:t>
            </w:r>
            <w:r w:rsidR="00273EBD" w:rsidRPr="00B37601">
              <w:rPr>
                <w:rFonts w:cstheme="minorHAnsi"/>
                <w:lang w:val="en-US"/>
              </w:rPr>
              <w:t>V</w:t>
            </w:r>
            <w:r w:rsidR="00273EBD" w:rsidRPr="00B37601">
              <w:rPr>
                <w:rFonts w:cstheme="minorHAnsi"/>
              </w:rPr>
              <w:t xml:space="preserve"> од Регулативата (ЕУ) 2018/1139 и со условите од Регулативата (ЕУ) бр. 965/2012 како што е изјавено кај н</w:t>
            </w:r>
            <w:r w:rsidR="009C3A92" w:rsidRPr="00B37601">
              <w:rPr>
                <w:rFonts w:cstheme="minorHAnsi"/>
              </w:rPr>
              <w:t xml:space="preserve">адлежниот орган </w:t>
            </w:r>
            <w:r w:rsidR="00273EBD" w:rsidRPr="00B37601">
              <w:rPr>
                <w:rFonts w:cstheme="minorHAnsi"/>
              </w:rPr>
              <w:t xml:space="preserve">преку </w:t>
            </w:r>
            <w:r w:rsidR="009C3A92" w:rsidRPr="00B37601">
              <w:rPr>
                <w:rFonts w:cstheme="minorHAnsi"/>
              </w:rPr>
              <w:t>оваа изјава</w:t>
            </w:r>
            <w:r w:rsidR="00273EBD" w:rsidRPr="00B37601">
              <w:rPr>
                <w:rFonts w:cstheme="minorHAnsi"/>
              </w:rPr>
              <w:t xml:space="preserve"> и за сите промени во однос на </w:t>
            </w:r>
            <w:r w:rsidR="00506FF7" w:rsidRPr="00B37601">
              <w:rPr>
                <w:rFonts w:cstheme="minorHAnsi"/>
              </w:rPr>
              <w:t>информациите</w:t>
            </w:r>
            <w:r w:rsidR="00273EBD" w:rsidRPr="00B37601">
              <w:rPr>
                <w:rFonts w:cstheme="minorHAnsi"/>
              </w:rPr>
              <w:t xml:space="preserve"> и на листите за </w:t>
            </w:r>
            <w:proofErr w:type="spellStart"/>
            <w:r w:rsidR="00273EBD" w:rsidRPr="00B37601">
              <w:rPr>
                <w:rFonts w:cstheme="minorHAnsi"/>
                <w:lang w:val="en-US"/>
              </w:rPr>
              <w:t>AltMoC</w:t>
            </w:r>
            <w:proofErr w:type="spellEnd"/>
            <w:r w:rsidR="00273EBD" w:rsidRPr="00B37601">
              <w:rPr>
                <w:rFonts w:cstheme="minorHAnsi"/>
              </w:rPr>
              <w:t xml:space="preserve"> кои се вклучени во и се во прилог на оваа изјава, како што се бара во точката </w:t>
            </w:r>
            <w:r w:rsidR="00273EBD" w:rsidRPr="00B37601">
              <w:rPr>
                <w:rFonts w:cstheme="minorHAnsi"/>
                <w:lang w:val="en-US"/>
              </w:rPr>
              <w:t xml:space="preserve">ORO.GEN.120(a) </w:t>
            </w:r>
            <w:r w:rsidR="00273EBD" w:rsidRPr="00B37601">
              <w:rPr>
                <w:rFonts w:cstheme="minorHAnsi"/>
              </w:rPr>
              <w:t xml:space="preserve">од Анекс </w:t>
            </w:r>
            <w:r w:rsidR="00273EBD" w:rsidRPr="00B37601">
              <w:rPr>
                <w:rFonts w:cstheme="minorHAnsi"/>
                <w:lang w:val="en-US"/>
              </w:rPr>
              <w:t>III</w:t>
            </w:r>
            <w:r w:rsidR="00273EBD" w:rsidRPr="00B37601">
              <w:rPr>
                <w:rFonts w:cstheme="minorHAnsi"/>
              </w:rPr>
              <w:t xml:space="preserve"> од Регулативата (ЕУ) бр. 965/2012</w:t>
            </w:r>
            <w:r w:rsidR="009C3A92" w:rsidRPr="00B37601">
              <w:rPr>
                <w:rFonts w:cstheme="minorHAnsi"/>
              </w:rPr>
              <w:t>.</w:t>
            </w:r>
          </w:p>
        </w:tc>
      </w:tr>
      <w:tr w:rsidR="009C3A92" w:rsidRPr="00B37601" w14:paraId="1DDBE2B7" w14:textId="77777777" w:rsidTr="00DA0795">
        <w:tc>
          <w:tcPr>
            <w:tcW w:w="0" w:type="auto"/>
            <w:gridSpan w:val="6"/>
            <w:tcBorders>
              <w:top w:val="single" w:sz="4" w:space="0" w:color="auto"/>
              <w:left w:val="single" w:sz="4" w:space="0" w:color="auto"/>
              <w:bottom w:val="single" w:sz="4" w:space="0" w:color="auto"/>
              <w:right w:val="single" w:sz="4" w:space="0" w:color="auto"/>
            </w:tcBorders>
          </w:tcPr>
          <w:p w14:paraId="4A07873C" w14:textId="77777777" w:rsidR="009C3A92" w:rsidRPr="00B37601" w:rsidRDefault="0004772A" w:rsidP="002C6E7D">
            <w:pPr>
              <w:shd w:val="clear" w:color="auto" w:fill="FFFFFF"/>
              <w:spacing w:before="120" w:after="120"/>
              <w:ind w:left="164" w:right="10"/>
              <w:jc w:val="both"/>
              <w:rPr>
                <w:rFonts w:cstheme="minorHAnsi"/>
              </w:rPr>
            </w:pPr>
            <w:r w:rsidRPr="00B37601">
              <w:rPr>
                <w:rFonts w:cstheme="minorHAnsi"/>
              </w:rPr>
              <w:fldChar w:fldCharType="begin">
                <w:ffData>
                  <w:name w:val="Check1"/>
                  <w:enabled/>
                  <w:calcOnExit w:val="0"/>
                  <w:checkBox>
                    <w:sizeAuto/>
                    <w:default w:val="0"/>
                  </w:checkBox>
                </w:ffData>
              </w:fldChar>
            </w:r>
            <w:r w:rsidR="009C3A92" w:rsidRPr="00B37601">
              <w:rPr>
                <w:rFonts w:cstheme="minorHAnsi"/>
              </w:rPr>
              <w:instrText xml:space="preserve"> FORMCHECKBOX </w:instrText>
            </w:r>
            <w:r w:rsidR="00B935E1">
              <w:rPr>
                <w:rFonts w:cstheme="minorHAnsi"/>
              </w:rPr>
            </w:r>
            <w:r w:rsidR="00B935E1">
              <w:rPr>
                <w:rFonts w:cstheme="minorHAnsi"/>
              </w:rPr>
              <w:fldChar w:fldCharType="separate"/>
            </w:r>
            <w:r w:rsidRPr="00B37601">
              <w:rPr>
                <w:rFonts w:cstheme="minorHAnsi"/>
              </w:rPr>
              <w:fldChar w:fldCharType="end"/>
            </w:r>
            <w:r w:rsidR="009C3A92" w:rsidRPr="00B37601">
              <w:rPr>
                <w:rFonts w:cstheme="minorHAnsi"/>
              </w:rPr>
              <w:t>Операторот потврдува дека податоците наведени во оваа изјава се точни.</w:t>
            </w:r>
          </w:p>
        </w:tc>
      </w:tr>
      <w:tr w:rsidR="009C3A92" w:rsidRPr="00B37601" w14:paraId="52AF3FBF" w14:textId="77777777" w:rsidTr="00DA0795">
        <w:tc>
          <w:tcPr>
            <w:tcW w:w="0" w:type="auto"/>
            <w:gridSpan w:val="6"/>
            <w:tcBorders>
              <w:top w:val="single" w:sz="4" w:space="0" w:color="auto"/>
              <w:left w:val="single" w:sz="4" w:space="0" w:color="auto"/>
              <w:bottom w:val="single" w:sz="4" w:space="0" w:color="auto"/>
              <w:right w:val="single" w:sz="4" w:space="0" w:color="auto"/>
            </w:tcBorders>
          </w:tcPr>
          <w:p w14:paraId="179538C3" w14:textId="77777777" w:rsidR="009C3A92" w:rsidRPr="00B37601" w:rsidRDefault="009C3A92" w:rsidP="002C6E7D">
            <w:pPr>
              <w:shd w:val="clear" w:color="auto" w:fill="FFFFFF"/>
              <w:spacing w:before="120" w:after="120"/>
              <w:ind w:left="164" w:right="10"/>
              <w:jc w:val="both"/>
              <w:rPr>
                <w:rFonts w:cstheme="minorHAnsi"/>
              </w:rPr>
            </w:pPr>
            <w:r w:rsidRPr="00B37601">
              <w:rPr>
                <w:rFonts w:cstheme="minorHAnsi"/>
              </w:rPr>
              <w:t>Дата, име и пот</w:t>
            </w:r>
            <w:r w:rsidR="00273EBD" w:rsidRPr="00B37601">
              <w:rPr>
                <w:rFonts w:cstheme="minorHAnsi"/>
              </w:rPr>
              <w:t xml:space="preserve">пис на одговорниот раководител </w:t>
            </w:r>
          </w:p>
        </w:tc>
      </w:tr>
      <w:tr w:rsidR="00273EBD" w:rsidRPr="00B37601" w14:paraId="5F7C9E92" w14:textId="77777777" w:rsidTr="00DA0795">
        <w:tc>
          <w:tcPr>
            <w:tcW w:w="0" w:type="auto"/>
            <w:gridSpan w:val="6"/>
            <w:tcBorders>
              <w:top w:val="single" w:sz="4" w:space="0" w:color="auto"/>
              <w:left w:val="single" w:sz="4" w:space="0" w:color="auto"/>
              <w:bottom w:val="single" w:sz="4" w:space="0" w:color="auto"/>
              <w:right w:val="single" w:sz="4" w:space="0" w:color="auto"/>
            </w:tcBorders>
          </w:tcPr>
          <w:p w14:paraId="282D50FD" w14:textId="77777777" w:rsidR="00FE0CC7" w:rsidRPr="00B37601" w:rsidRDefault="00FE0CC7" w:rsidP="002C6E7D">
            <w:pPr>
              <w:shd w:val="clear" w:color="auto" w:fill="FFFFFF"/>
              <w:spacing w:before="120" w:after="120"/>
              <w:ind w:left="164" w:right="10"/>
              <w:jc w:val="both"/>
              <w:rPr>
                <w:rFonts w:cstheme="minorHAnsi"/>
              </w:rPr>
            </w:pPr>
            <w:r w:rsidRPr="00B37601">
              <w:rPr>
                <w:rFonts w:cstheme="minorHAnsi"/>
              </w:rPr>
              <w:t>(</w:t>
            </w:r>
            <w:r w:rsidRPr="00B37601">
              <w:rPr>
                <w:rFonts w:cstheme="minorHAnsi"/>
                <w:vertAlign w:val="superscript"/>
                <w:lang w:val="de-DE"/>
              </w:rPr>
              <w:t>1</w:t>
            </w:r>
            <w:r w:rsidRPr="00B37601">
              <w:rPr>
                <w:rFonts w:cstheme="minorHAnsi"/>
              </w:rPr>
              <w:t xml:space="preserve">) Доколку нема доволно простор за да се набројат сите информации во просторот од изјавата, информацијата мора да се наведе во посебен прилог. Прилогот мора да биде со датум и да биде потпишан. </w:t>
            </w:r>
          </w:p>
          <w:p w14:paraId="6D88C223" w14:textId="77777777" w:rsidR="00FE0CC7" w:rsidRPr="00B37601" w:rsidRDefault="00FE0CC7" w:rsidP="002C6E7D">
            <w:pPr>
              <w:shd w:val="clear" w:color="auto" w:fill="FFFFFF"/>
              <w:spacing w:before="120" w:after="120"/>
              <w:ind w:left="164" w:right="10"/>
              <w:jc w:val="both"/>
              <w:rPr>
                <w:rFonts w:cstheme="minorHAnsi"/>
              </w:rPr>
            </w:pPr>
            <w:r w:rsidRPr="00B37601">
              <w:rPr>
                <w:rFonts w:cstheme="minorHAnsi"/>
              </w:rPr>
              <w:t>(</w:t>
            </w:r>
            <w:r w:rsidRPr="00B37601">
              <w:rPr>
                <w:rFonts w:cstheme="minorHAnsi"/>
                <w:vertAlign w:val="superscript"/>
                <w:lang w:val="de-DE"/>
              </w:rPr>
              <w:t>2</w:t>
            </w:r>
            <w:r w:rsidRPr="00B37601">
              <w:rPr>
                <w:rFonts w:cstheme="minorHAnsi"/>
              </w:rPr>
              <w:t xml:space="preserve">) Доколку воздухопловот е исто така регистрирано од </w:t>
            </w:r>
            <w:r w:rsidR="00631024" w:rsidRPr="00B37601">
              <w:rPr>
                <w:rFonts w:cstheme="minorHAnsi"/>
              </w:rPr>
              <w:t>имателот</w:t>
            </w:r>
            <w:r w:rsidRPr="00B37601">
              <w:rPr>
                <w:rFonts w:cstheme="minorHAnsi"/>
              </w:rPr>
              <w:t xml:space="preserve"> на AOC, наведете го бројот на </w:t>
            </w:r>
            <w:r w:rsidR="00631024" w:rsidRPr="00B37601">
              <w:rPr>
                <w:rFonts w:cstheme="minorHAnsi"/>
              </w:rPr>
              <w:t>имателот</w:t>
            </w:r>
            <w:r w:rsidRPr="00B37601">
              <w:rPr>
                <w:rFonts w:cstheme="minorHAnsi"/>
              </w:rPr>
              <w:t xml:space="preserve"> на AOC.</w:t>
            </w:r>
          </w:p>
          <w:p w14:paraId="328CBCD1" w14:textId="1309049C" w:rsidR="00FE0CC7" w:rsidRPr="00B37601" w:rsidRDefault="00FE0CC7" w:rsidP="002C6E7D">
            <w:pPr>
              <w:shd w:val="clear" w:color="auto" w:fill="FFFFFF"/>
              <w:spacing w:before="120" w:after="120"/>
              <w:ind w:left="164" w:right="10"/>
              <w:jc w:val="both"/>
              <w:rPr>
                <w:rFonts w:cstheme="minorHAnsi"/>
              </w:rPr>
            </w:pPr>
            <w:r w:rsidRPr="00B37601">
              <w:rPr>
                <w:rFonts w:cstheme="minorHAnsi"/>
              </w:rPr>
              <w:t>(</w:t>
            </w:r>
            <w:r w:rsidRPr="00B37601">
              <w:rPr>
                <w:rFonts w:cstheme="minorHAnsi"/>
                <w:vertAlign w:val="superscript"/>
                <w:lang w:val="de-DE"/>
              </w:rPr>
              <w:t>3</w:t>
            </w:r>
            <w:r w:rsidRPr="00B37601">
              <w:rPr>
                <w:rFonts w:cstheme="minorHAnsi"/>
              </w:rPr>
              <w:t>) „Тип(-</w:t>
            </w:r>
            <w:proofErr w:type="spellStart"/>
            <w:r w:rsidRPr="00B37601">
              <w:rPr>
                <w:rFonts w:cstheme="minorHAnsi"/>
              </w:rPr>
              <w:t>ови</w:t>
            </w:r>
            <w:proofErr w:type="spellEnd"/>
            <w:r w:rsidRPr="00B37601">
              <w:rPr>
                <w:rFonts w:cstheme="minorHAnsi"/>
              </w:rPr>
              <w:t xml:space="preserve">) на операции“ се однесуваат на типот на операциите кои што се извршуваат со тој воздухоплов, на пр. некомерцијални операции или специјализирани операции, како што се летови за фотографирање од воздух, летовите со рекламирање во воздух, летови за потребите на вести, телевизија и филм, операции со падобрани, </w:t>
            </w:r>
            <w:r w:rsidR="004D2A8A" w:rsidRPr="00B37601">
              <w:rPr>
                <w:rFonts w:cstheme="minorHAnsi"/>
              </w:rPr>
              <w:t xml:space="preserve">акробации во воздух, </w:t>
            </w:r>
            <w:r w:rsidRPr="00B37601">
              <w:rPr>
                <w:rFonts w:cstheme="minorHAnsi"/>
              </w:rPr>
              <w:t xml:space="preserve">летовите </w:t>
            </w:r>
            <w:r w:rsidR="003638E9" w:rsidRPr="00CA3D95">
              <w:rPr>
                <w:rFonts w:cstheme="minorHAnsi"/>
              </w:rPr>
              <w:t>за</w:t>
            </w:r>
            <w:r w:rsidR="003638E9">
              <w:rPr>
                <w:rFonts w:cstheme="minorHAnsi"/>
                <w:color w:val="FF0000"/>
              </w:rPr>
              <w:t xml:space="preserve"> </w:t>
            </w:r>
            <w:r w:rsidR="004D2A8A" w:rsidRPr="00B37601">
              <w:rPr>
                <w:rFonts w:cstheme="minorHAnsi"/>
              </w:rPr>
              <w:t xml:space="preserve">сервисна </w:t>
            </w:r>
            <w:r w:rsidR="00506FF7" w:rsidRPr="00B37601">
              <w:rPr>
                <w:rFonts w:cstheme="minorHAnsi"/>
              </w:rPr>
              <w:t>проверка</w:t>
            </w:r>
            <w:r w:rsidRPr="00B37601">
              <w:rPr>
                <w:rFonts w:cstheme="minorHAnsi"/>
              </w:rPr>
              <w:t xml:space="preserve">. </w:t>
            </w:r>
          </w:p>
          <w:p w14:paraId="5C345A64" w14:textId="77777777" w:rsidR="00273EBD" w:rsidRPr="00B37601" w:rsidRDefault="00FE0CC7" w:rsidP="002C6E7D">
            <w:pPr>
              <w:shd w:val="clear" w:color="auto" w:fill="FFFFFF"/>
              <w:spacing w:before="120" w:after="120"/>
              <w:ind w:left="164" w:right="10"/>
              <w:jc w:val="both"/>
              <w:rPr>
                <w:rFonts w:cstheme="minorHAnsi"/>
              </w:rPr>
            </w:pPr>
            <w:r w:rsidRPr="00B37601">
              <w:rPr>
                <w:rFonts w:cstheme="minorHAnsi"/>
              </w:rPr>
              <w:t>(</w:t>
            </w:r>
            <w:r w:rsidRPr="00B37601">
              <w:rPr>
                <w:rFonts w:cstheme="minorHAnsi"/>
                <w:vertAlign w:val="superscript"/>
              </w:rPr>
              <w:t>4</w:t>
            </w:r>
            <w:r w:rsidRPr="00B37601">
              <w:rPr>
                <w:rFonts w:cstheme="minorHAnsi"/>
              </w:rPr>
              <w:t xml:space="preserve">) Информациите за организацијата </w:t>
            </w:r>
            <w:r w:rsidR="004D2A8A" w:rsidRPr="00B37601">
              <w:rPr>
                <w:rFonts w:cstheme="minorHAnsi"/>
              </w:rPr>
              <w:t xml:space="preserve">која е </w:t>
            </w:r>
            <w:r w:rsidRPr="00B37601">
              <w:rPr>
                <w:rFonts w:cstheme="minorHAnsi"/>
              </w:rPr>
              <w:t xml:space="preserve">одговорна за управувањето со </w:t>
            </w:r>
            <w:r w:rsidR="004D2A8A" w:rsidRPr="00B37601">
              <w:rPr>
                <w:rFonts w:cstheme="minorHAnsi"/>
              </w:rPr>
              <w:t xml:space="preserve">постојаната </w:t>
            </w:r>
            <w:proofErr w:type="spellStart"/>
            <w:r w:rsidRPr="00B37601">
              <w:rPr>
                <w:rFonts w:cstheme="minorHAnsi"/>
              </w:rPr>
              <w:t>пловидбеноста</w:t>
            </w:r>
            <w:proofErr w:type="spellEnd"/>
            <w:r w:rsidRPr="00B37601">
              <w:rPr>
                <w:rFonts w:cstheme="minorHAnsi"/>
              </w:rPr>
              <w:t xml:space="preserve"> ги содржат името, адресата и референцата на </w:t>
            </w:r>
            <w:r w:rsidR="004D2A8A" w:rsidRPr="00B37601">
              <w:rPr>
                <w:rFonts w:cstheme="minorHAnsi"/>
              </w:rPr>
              <w:t>одобрението на организацијата.</w:t>
            </w:r>
            <w:r w:rsidR="004D2A8A" w:rsidRPr="00B37601">
              <w:rPr>
                <w:rFonts w:cstheme="minorHAnsi"/>
                <w:lang w:val="en-US"/>
              </w:rPr>
              <w:t>`</w:t>
            </w:r>
            <w:r w:rsidRPr="00B37601">
              <w:rPr>
                <w:rFonts w:cstheme="minorHAnsi"/>
              </w:rPr>
              <w:t>;</w:t>
            </w:r>
          </w:p>
        </w:tc>
      </w:tr>
    </w:tbl>
    <w:p w14:paraId="4ADC24A0" w14:textId="77777777" w:rsidR="009C3A92" w:rsidRPr="00B37601" w:rsidRDefault="009C3A92" w:rsidP="004906BB">
      <w:pPr>
        <w:shd w:val="clear" w:color="auto" w:fill="FFFFFF"/>
        <w:spacing w:before="120" w:after="120"/>
        <w:ind w:right="10"/>
        <w:jc w:val="both"/>
        <w:rPr>
          <w:rFonts w:cstheme="minorHAnsi"/>
        </w:rPr>
      </w:pPr>
    </w:p>
    <w:p w14:paraId="7A75E2F1" w14:textId="77777777" w:rsidR="004906BB" w:rsidRPr="00B37601" w:rsidRDefault="004906BB" w:rsidP="004906BB">
      <w:pPr>
        <w:shd w:val="clear" w:color="auto" w:fill="FFFFFF"/>
        <w:spacing w:before="120" w:after="120"/>
        <w:ind w:right="10"/>
        <w:jc w:val="both"/>
        <w:rPr>
          <w:rFonts w:cstheme="minorHAnsi"/>
        </w:rPr>
      </w:pPr>
      <w:r w:rsidRPr="00B37601">
        <w:rPr>
          <w:rFonts w:cstheme="minorHAnsi"/>
        </w:rPr>
        <w:t xml:space="preserve">(4) </w:t>
      </w:r>
      <w:r w:rsidR="007860F1" w:rsidRPr="00B37601">
        <w:rPr>
          <w:rFonts w:cstheme="minorHAnsi"/>
        </w:rPr>
        <w:t xml:space="preserve">Анекс </w:t>
      </w:r>
      <w:r w:rsidR="007860F1" w:rsidRPr="00B37601">
        <w:rPr>
          <w:rFonts w:cstheme="minorHAnsi"/>
          <w:lang w:val="de-DE"/>
        </w:rPr>
        <w:t xml:space="preserve">IV </w:t>
      </w:r>
      <w:r w:rsidR="007860F1" w:rsidRPr="00B37601">
        <w:rPr>
          <w:rFonts w:cstheme="minorHAnsi"/>
        </w:rPr>
        <w:t xml:space="preserve">(Дел – </w:t>
      </w:r>
      <w:r w:rsidR="007860F1" w:rsidRPr="00B37601">
        <w:rPr>
          <w:rFonts w:cstheme="minorHAnsi"/>
          <w:lang w:val="en-US"/>
        </w:rPr>
        <w:t>CAT)</w:t>
      </w:r>
      <w:r w:rsidR="007860F1" w:rsidRPr="00B37601">
        <w:rPr>
          <w:rFonts w:cstheme="minorHAnsi"/>
        </w:rPr>
        <w:t xml:space="preserve"> се изменува и дополнува како што следува</w:t>
      </w:r>
      <w:r w:rsidR="00D70FDA">
        <w:rPr>
          <w:rFonts w:cstheme="minorHAnsi"/>
        </w:rPr>
        <w:t>:</w:t>
      </w:r>
    </w:p>
    <w:p w14:paraId="17902912" w14:textId="77777777" w:rsidR="002C6E7D" w:rsidRDefault="002C6E7D" w:rsidP="00192FF2">
      <w:pPr>
        <w:shd w:val="clear" w:color="auto" w:fill="FFFFFF"/>
        <w:spacing w:before="120" w:after="120"/>
        <w:ind w:left="284" w:right="10"/>
        <w:jc w:val="both"/>
        <w:rPr>
          <w:rFonts w:cstheme="minorHAnsi"/>
        </w:rPr>
      </w:pPr>
    </w:p>
    <w:p w14:paraId="10845236" w14:textId="77777777" w:rsidR="00192FF2" w:rsidRPr="00B37601" w:rsidRDefault="00510201" w:rsidP="00192FF2">
      <w:pPr>
        <w:shd w:val="clear" w:color="auto" w:fill="FFFFFF"/>
        <w:spacing w:before="120" w:after="120"/>
        <w:ind w:left="284" w:right="10"/>
        <w:jc w:val="both"/>
        <w:rPr>
          <w:rFonts w:cstheme="minorHAnsi"/>
        </w:rPr>
      </w:pPr>
      <w:r w:rsidRPr="00B37601">
        <w:rPr>
          <w:rFonts w:cstheme="minorHAnsi"/>
        </w:rPr>
        <w:t>(</w:t>
      </w:r>
      <w:r w:rsidR="007860F1" w:rsidRPr="00B37601">
        <w:rPr>
          <w:rFonts w:cstheme="minorHAnsi"/>
        </w:rPr>
        <w:t>а</w:t>
      </w:r>
      <w:r w:rsidR="00192FF2" w:rsidRPr="00B37601">
        <w:rPr>
          <w:rFonts w:cstheme="minorHAnsi"/>
        </w:rPr>
        <w:t xml:space="preserve">) точката </w:t>
      </w:r>
      <w:r w:rsidR="007860F1" w:rsidRPr="00B37601">
        <w:rPr>
          <w:rFonts w:cstheme="minorHAnsi"/>
          <w:lang w:val="en-US"/>
        </w:rPr>
        <w:t xml:space="preserve">CAT.GEN.MPA.105 </w:t>
      </w:r>
      <w:r w:rsidR="00192FF2" w:rsidRPr="00B37601">
        <w:rPr>
          <w:rFonts w:cstheme="minorHAnsi"/>
        </w:rPr>
        <w:t>се заменува со следново:</w:t>
      </w:r>
    </w:p>
    <w:p w14:paraId="3F529DB6" w14:textId="77777777" w:rsidR="00212817" w:rsidRPr="00B37601" w:rsidRDefault="00212817" w:rsidP="001E21BE">
      <w:pPr>
        <w:pStyle w:val="ListParagraph"/>
        <w:numPr>
          <w:ilvl w:val="1"/>
          <w:numId w:val="10"/>
        </w:numPr>
        <w:shd w:val="clear" w:color="auto" w:fill="FFFFFF"/>
        <w:spacing w:before="120" w:after="120"/>
        <w:ind w:left="1134" w:right="10" w:hanging="382"/>
        <w:jc w:val="both"/>
        <w:rPr>
          <w:rFonts w:asciiTheme="minorHAnsi" w:hAnsiTheme="minorHAnsi" w:cstheme="minorHAnsi"/>
          <w:sz w:val="22"/>
          <w:szCs w:val="22"/>
          <w:lang w:val="en-US"/>
        </w:rPr>
      </w:pPr>
      <w:r w:rsidRPr="00B37601">
        <w:rPr>
          <w:rFonts w:asciiTheme="minorHAnsi" w:hAnsiTheme="minorHAnsi" w:cstheme="minorHAnsi"/>
          <w:sz w:val="22"/>
          <w:szCs w:val="22"/>
        </w:rPr>
        <w:t>точката (а) се изменува и дополнува како што следува:</w:t>
      </w:r>
    </w:p>
    <w:p w14:paraId="5F791C84" w14:textId="77777777" w:rsidR="00212817" w:rsidRPr="00B37601" w:rsidRDefault="000A61CC" w:rsidP="001E21BE">
      <w:pPr>
        <w:pStyle w:val="ListParagraph"/>
        <w:numPr>
          <w:ilvl w:val="0"/>
          <w:numId w:val="4"/>
        </w:numPr>
        <w:shd w:val="clear" w:color="auto" w:fill="FFFFFF"/>
        <w:spacing w:before="120" w:after="120"/>
        <w:ind w:right="10"/>
        <w:jc w:val="both"/>
        <w:rPr>
          <w:rFonts w:asciiTheme="minorHAnsi" w:hAnsiTheme="minorHAnsi" w:cstheme="minorHAnsi"/>
          <w:sz w:val="22"/>
          <w:szCs w:val="22"/>
        </w:rPr>
      </w:pPr>
      <w:r w:rsidRPr="00B37601">
        <w:rPr>
          <w:rFonts w:asciiTheme="minorHAnsi" w:hAnsiTheme="minorHAnsi" w:cstheme="minorHAnsi"/>
          <w:sz w:val="22"/>
          <w:szCs w:val="22"/>
        </w:rPr>
        <w:t>точките (12) и (13) се заменуваат со следново:</w:t>
      </w:r>
    </w:p>
    <w:p w14:paraId="4447E625" w14:textId="5C028B4B" w:rsidR="000A61CC" w:rsidRPr="00B37601" w:rsidRDefault="00506FF7" w:rsidP="000A61CC">
      <w:pPr>
        <w:shd w:val="clear" w:color="auto" w:fill="FFFFFF"/>
        <w:spacing w:before="120" w:after="120"/>
        <w:ind w:left="1440" w:right="10"/>
        <w:jc w:val="both"/>
        <w:rPr>
          <w:rFonts w:cstheme="minorHAnsi"/>
        </w:rPr>
      </w:pPr>
      <w:r w:rsidRPr="00B37601">
        <w:rPr>
          <w:rFonts w:cstheme="minorHAnsi"/>
          <w:lang w:val="en-US"/>
        </w:rPr>
        <w:t>` (</w:t>
      </w:r>
      <w:r w:rsidR="000A61CC" w:rsidRPr="00B37601">
        <w:rPr>
          <w:rFonts w:cstheme="minorHAnsi"/>
          <w:lang w:val="en-US"/>
        </w:rPr>
        <w:t>12</w:t>
      </w:r>
      <w:r w:rsidR="000A61CC" w:rsidRPr="00B37601">
        <w:rPr>
          <w:rFonts w:cstheme="minorHAnsi"/>
        </w:rPr>
        <w:t>) гарантира дека</w:t>
      </w:r>
      <w:r w:rsidR="00FD1F90">
        <w:rPr>
          <w:rFonts w:cstheme="minorHAnsi"/>
        </w:rPr>
        <w:t xml:space="preserve"> </w:t>
      </w:r>
      <w:proofErr w:type="spellStart"/>
      <w:r w:rsidR="00FD1F90" w:rsidRPr="00083F73">
        <w:rPr>
          <w:rFonts w:cstheme="minorHAnsi"/>
        </w:rPr>
        <w:t>предполетниот</w:t>
      </w:r>
      <w:proofErr w:type="spellEnd"/>
      <w:r w:rsidR="000A61CC" w:rsidRPr="00B37601">
        <w:rPr>
          <w:rFonts w:cstheme="minorHAnsi"/>
        </w:rPr>
        <w:t xml:space="preserve"> преглед е спроведен во согласност со условите од Анекс I (Дел-M) кон Регулатива (Е</w:t>
      </w:r>
      <w:r w:rsidR="00AC38F1">
        <w:rPr>
          <w:rFonts w:cstheme="minorHAnsi"/>
        </w:rPr>
        <w:t>У</w:t>
      </w:r>
      <w:r w:rsidR="000A61CC" w:rsidRPr="00B37601">
        <w:rPr>
          <w:rFonts w:cstheme="minorHAnsi"/>
        </w:rPr>
        <w:t xml:space="preserve">) бр. </w:t>
      </w:r>
      <w:r w:rsidR="000A61CC" w:rsidRPr="00B37601">
        <w:rPr>
          <w:rFonts w:cstheme="minorHAnsi"/>
          <w:lang w:val="en-US"/>
        </w:rPr>
        <w:t>1321/2014</w:t>
      </w:r>
      <w:r w:rsidR="000A61CC" w:rsidRPr="00B37601">
        <w:rPr>
          <w:rFonts w:cstheme="minorHAnsi"/>
        </w:rPr>
        <w:t>;</w:t>
      </w:r>
    </w:p>
    <w:p w14:paraId="1554EC64" w14:textId="77777777" w:rsidR="000A61CC" w:rsidRPr="00B37601" w:rsidRDefault="000A61CC" w:rsidP="000A61CC">
      <w:pPr>
        <w:shd w:val="clear" w:color="auto" w:fill="FFFFFF"/>
        <w:spacing w:before="120" w:after="120"/>
        <w:ind w:left="1440" w:right="10"/>
        <w:jc w:val="both"/>
        <w:rPr>
          <w:rFonts w:cstheme="minorHAnsi"/>
          <w:lang w:val="en-US"/>
        </w:rPr>
      </w:pPr>
      <w:r w:rsidRPr="00B37601">
        <w:rPr>
          <w:rFonts w:cstheme="minorHAnsi"/>
        </w:rPr>
        <w:t>(13) се уверува дека пристапот до опремата за итни случаи и спасување е лесен и овозможува непосредно користење.</w:t>
      </w:r>
      <w:r w:rsidR="005251F4" w:rsidRPr="00B37601">
        <w:rPr>
          <w:rFonts w:cstheme="minorHAnsi"/>
          <w:lang w:val="en-US"/>
        </w:rPr>
        <w:t>`;</w:t>
      </w:r>
    </w:p>
    <w:p w14:paraId="75FD6EB9" w14:textId="77777777" w:rsidR="000A61CC" w:rsidRPr="00B37601" w:rsidRDefault="000A61CC" w:rsidP="000A61CC">
      <w:pPr>
        <w:shd w:val="clear" w:color="auto" w:fill="FFFFFF"/>
        <w:spacing w:before="120" w:after="120"/>
        <w:ind w:left="1440" w:right="10"/>
        <w:jc w:val="both"/>
        <w:rPr>
          <w:rFonts w:cstheme="minorHAnsi"/>
          <w:lang w:val="en-US"/>
        </w:rPr>
      </w:pPr>
    </w:p>
    <w:p w14:paraId="168DAA78" w14:textId="77777777" w:rsidR="000A61CC" w:rsidRPr="00B37601" w:rsidRDefault="005251F4" w:rsidP="001E21BE">
      <w:pPr>
        <w:pStyle w:val="ListParagraph"/>
        <w:numPr>
          <w:ilvl w:val="0"/>
          <w:numId w:val="4"/>
        </w:numPr>
        <w:shd w:val="clear" w:color="auto" w:fill="FFFFFF"/>
        <w:spacing w:before="120" w:after="120"/>
        <w:ind w:right="10"/>
        <w:jc w:val="both"/>
        <w:rPr>
          <w:rFonts w:asciiTheme="minorHAnsi" w:hAnsiTheme="minorHAnsi" w:cstheme="minorHAnsi"/>
          <w:sz w:val="22"/>
          <w:szCs w:val="22"/>
        </w:rPr>
      </w:pPr>
      <w:r w:rsidRPr="00B37601">
        <w:rPr>
          <w:rFonts w:asciiTheme="minorHAnsi" w:hAnsiTheme="minorHAnsi" w:cstheme="minorHAnsi"/>
          <w:sz w:val="22"/>
          <w:szCs w:val="22"/>
        </w:rPr>
        <w:t>се додава следнава точка (14)</w:t>
      </w:r>
    </w:p>
    <w:p w14:paraId="53D1696D" w14:textId="77777777" w:rsidR="005251F4" w:rsidRPr="009B13BC" w:rsidRDefault="005251F4" w:rsidP="005251F4">
      <w:pPr>
        <w:shd w:val="clear" w:color="auto" w:fill="FFFFFF"/>
        <w:spacing w:before="120" w:after="120"/>
        <w:ind w:left="1440" w:right="10"/>
        <w:jc w:val="both"/>
        <w:rPr>
          <w:rFonts w:cstheme="minorHAnsi"/>
        </w:rPr>
      </w:pPr>
    </w:p>
    <w:p w14:paraId="23C65E67" w14:textId="77777777" w:rsidR="005251F4" w:rsidRDefault="005251F4" w:rsidP="005251F4">
      <w:pPr>
        <w:shd w:val="clear" w:color="auto" w:fill="FFFFFF"/>
        <w:spacing w:before="120" w:after="120"/>
        <w:ind w:left="1440" w:right="10"/>
        <w:jc w:val="both"/>
        <w:rPr>
          <w:rFonts w:cstheme="minorHAnsi"/>
        </w:rPr>
      </w:pPr>
      <w:r w:rsidRPr="009B13BC">
        <w:rPr>
          <w:rFonts w:cstheme="minorHAnsi"/>
        </w:rPr>
        <w:t>`(14) по завршувањето на летот,</w:t>
      </w:r>
      <w:r w:rsidR="002C6E7D" w:rsidRPr="009B13BC">
        <w:rPr>
          <w:rFonts w:cstheme="minorHAnsi"/>
          <w:lang w:val="en-US"/>
        </w:rPr>
        <w:t xml:space="preserve"> </w:t>
      </w:r>
      <w:r w:rsidRPr="009B13BC">
        <w:rPr>
          <w:rFonts w:cstheme="minorHAnsi"/>
        </w:rPr>
        <w:t xml:space="preserve"> запишете ги информациите за употреба и сите познати или сомнителни </w:t>
      </w:r>
      <w:r w:rsidR="00506FF7" w:rsidRPr="009B13BC">
        <w:rPr>
          <w:rFonts w:cstheme="minorHAnsi"/>
        </w:rPr>
        <w:t>неисправности</w:t>
      </w:r>
      <w:r w:rsidRPr="009B13BC">
        <w:rPr>
          <w:rFonts w:cstheme="minorHAnsi"/>
        </w:rPr>
        <w:t xml:space="preserve"> на воздухопловот во техничкиот дневник на воздухопловот или во дневникот на летот на воздухопловот за да обезбедите постојана безбедност на летот.</w:t>
      </w:r>
      <w:r w:rsidRPr="009B13BC">
        <w:rPr>
          <w:rFonts w:cstheme="minorHAnsi"/>
          <w:lang w:val="en-US"/>
        </w:rPr>
        <w:t>`</w:t>
      </w:r>
      <w:r w:rsidRPr="009B13BC">
        <w:rPr>
          <w:rFonts w:cstheme="minorHAnsi"/>
        </w:rPr>
        <w:t>;</w:t>
      </w:r>
    </w:p>
    <w:p w14:paraId="0C206D2A" w14:textId="77777777" w:rsidR="00A12F04" w:rsidRPr="009B13BC" w:rsidRDefault="00A12F04" w:rsidP="005251F4">
      <w:pPr>
        <w:shd w:val="clear" w:color="auto" w:fill="FFFFFF"/>
        <w:spacing w:before="120" w:after="120"/>
        <w:ind w:left="1440" w:right="10"/>
        <w:jc w:val="both"/>
        <w:rPr>
          <w:rFonts w:cstheme="minorHAnsi"/>
        </w:rPr>
      </w:pPr>
    </w:p>
    <w:p w14:paraId="53088C45" w14:textId="77777777" w:rsidR="005251F4" w:rsidRPr="00B37601" w:rsidRDefault="005251F4" w:rsidP="001E21BE">
      <w:pPr>
        <w:pStyle w:val="ListParagraph"/>
        <w:numPr>
          <w:ilvl w:val="1"/>
          <w:numId w:val="10"/>
        </w:numPr>
        <w:shd w:val="clear" w:color="auto" w:fill="FFFFFF"/>
        <w:spacing w:before="120" w:after="120"/>
        <w:ind w:right="10"/>
        <w:jc w:val="both"/>
        <w:rPr>
          <w:rFonts w:asciiTheme="minorHAnsi" w:hAnsiTheme="minorHAnsi" w:cstheme="minorHAnsi"/>
          <w:sz w:val="22"/>
          <w:szCs w:val="22"/>
        </w:rPr>
      </w:pPr>
      <w:r w:rsidRPr="00B37601">
        <w:rPr>
          <w:rFonts w:asciiTheme="minorHAnsi" w:hAnsiTheme="minorHAnsi" w:cstheme="minorHAnsi"/>
          <w:sz w:val="22"/>
          <w:szCs w:val="22"/>
        </w:rPr>
        <w:t xml:space="preserve">се додава следнава точка (д): </w:t>
      </w:r>
    </w:p>
    <w:p w14:paraId="09FA0CC2" w14:textId="77777777" w:rsidR="005251F4" w:rsidRPr="00B37601" w:rsidRDefault="005251F4" w:rsidP="005251F4">
      <w:pPr>
        <w:pStyle w:val="ListParagraph"/>
        <w:shd w:val="clear" w:color="auto" w:fill="FFFFFF"/>
        <w:spacing w:before="120" w:after="120"/>
        <w:ind w:left="1800" w:right="10"/>
        <w:jc w:val="both"/>
        <w:rPr>
          <w:rFonts w:asciiTheme="minorHAnsi" w:hAnsiTheme="minorHAnsi" w:cstheme="minorHAnsi"/>
          <w:sz w:val="22"/>
          <w:szCs w:val="22"/>
        </w:rPr>
      </w:pPr>
    </w:p>
    <w:p w14:paraId="58C83236" w14:textId="77777777" w:rsidR="005251F4" w:rsidRPr="00B37601" w:rsidRDefault="005251F4" w:rsidP="005251F4">
      <w:pPr>
        <w:pStyle w:val="ListParagraph"/>
        <w:shd w:val="clear" w:color="auto" w:fill="FFFFFF"/>
        <w:spacing w:before="120" w:after="120"/>
        <w:ind w:left="1800" w:right="10"/>
        <w:jc w:val="both"/>
        <w:rPr>
          <w:rFonts w:asciiTheme="minorHAnsi" w:hAnsiTheme="minorHAnsi" w:cstheme="minorHAnsi"/>
          <w:sz w:val="22"/>
          <w:szCs w:val="22"/>
        </w:rPr>
      </w:pPr>
      <w:r w:rsidRPr="00B37601">
        <w:rPr>
          <w:rFonts w:asciiTheme="minorHAnsi" w:hAnsiTheme="minorHAnsi" w:cstheme="minorHAnsi"/>
          <w:sz w:val="22"/>
          <w:szCs w:val="22"/>
          <w:lang w:val="en-US"/>
        </w:rPr>
        <w:t>`(</w:t>
      </w:r>
      <w:r w:rsidRPr="00B37601">
        <w:rPr>
          <w:rFonts w:asciiTheme="minorHAnsi" w:hAnsiTheme="minorHAnsi" w:cstheme="minorHAnsi"/>
          <w:sz w:val="22"/>
          <w:szCs w:val="22"/>
        </w:rPr>
        <w:t xml:space="preserve">д) Командирот, во најбрз можен рок, ја известува засегнатата единица од службата за контрола на летањето (АТС) за сите опасни временски услови или услови при летот со кои што се сретнале и кои што можат да влијаат на безбедноста на другите </w:t>
      </w:r>
      <w:r w:rsidR="00506FF7" w:rsidRPr="00B37601">
        <w:rPr>
          <w:rFonts w:asciiTheme="minorHAnsi" w:hAnsiTheme="minorHAnsi" w:cstheme="minorHAnsi"/>
          <w:sz w:val="22"/>
          <w:szCs w:val="22"/>
        </w:rPr>
        <w:t>воздухоплови.</w:t>
      </w:r>
      <w:r w:rsidR="00506FF7" w:rsidRPr="00B37601">
        <w:rPr>
          <w:rFonts w:asciiTheme="minorHAnsi" w:hAnsiTheme="minorHAnsi" w:cstheme="minorHAnsi"/>
          <w:sz w:val="22"/>
          <w:szCs w:val="22"/>
          <w:lang w:val="en-US"/>
        </w:rPr>
        <w:t xml:space="preserve"> `</w:t>
      </w:r>
      <w:r w:rsidRPr="00B37601">
        <w:rPr>
          <w:rFonts w:asciiTheme="minorHAnsi" w:hAnsiTheme="minorHAnsi" w:cstheme="minorHAnsi"/>
          <w:sz w:val="22"/>
          <w:szCs w:val="22"/>
        </w:rPr>
        <w:t>;</w:t>
      </w:r>
    </w:p>
    <w:p w14:paraId="133B2340" w14:textId="77777777" w:rsidR="00212817" w:rsidRPr="00B37601" w:rsidRDefault="00A77A52" w:rsidP="00A77A52">
      <w:pPr>
        <w:shd w:val="clear" w:color="auto" w:fill="FFFFFF"/>
        <w:spacing w:before="120" w:after="120"/>
        <w:ind w:right="10"/>
        <w:jc w:val="both"/>
        <w:rPr>
          <w:rFonts w:cstheme="minorHAnsi"/>
          <w:lang w:val="en-US"/>
        </w:rPr>
      </w:pPr>
      <w:r w:rsidRPr="00B37601">
        <w:rPr>
          <w:rFonts w:cstheme="minorHAnsi"/>
        </w:rPr>
        <w:tab/>
      </w:r>
    </w:p>
    <w:p w14:paraId="5EC41BB9" w14:textId="77777777" w:rsidR="00A77A52" w:rsidRPr="00B37601" w:rsidRDefault="00A77A52" w:rsidP="00A77A52">
      <w:pPr>
        <w:shd w:val="clear" w:color="auto" w:fill="FFFFFF"/>
        <w:spacing w:before="120" w:after="120"/>
        <w:ind w:left="284" w:right="10"/>
        <w:jc w:val="both"/>
        <w:rPr>
          <w:rFonts w:cstheme="minorHAnsi"/>
        </w:rPr>
      </w:pPr>
      <w:r w:rsidRPr="00B37601">
        <w:rPr>
          <w:rFonts w:cstheme="minorHAnsi"/>
        </w:rPr>
        <w:t xml:space="preserve">(б) точката </w:t>
      </w:r>
      <w:r w:rsidRPr="00B37601">
        <w:rPr>
          <w:rFonts w:cstheme="minorHAnsi"/>
          <w:lang w:val="en-US"/>
        </w:rPr>
        <w:t>CAT.GEN.MPA.</w:t>
      </w:r>
      <w:r w:rsidRPr="00B37601">
        <w:rPr>
          <w:rFonts w:cstheme="minorHAnsi"/>
        </w:rPr>
        <w:t>150</w:t>
      </w:r>
      <w:r w:rsidRPr="00B37601">
        <w:rPr>
          <w:rFonts w:cstheme="minorHAnsi"/>
          <w:lang w:val="en-US"/>
        </w:rPr>
        <w:t xml:space="preserve"> </w:t>
      </w:r>
      <w:r w:rsidRPr="00B37601">
        <w:rPr>
          <w:rFonts w:cstheme="minorHAnsi"/>
        </w:rPr>
        <w:t>се заменува со следново:</w:t>
      </w:r>
    </w:p>
    <w:p w14:paraId="2468815E" w14:textId="77777777" w:rsidR="00A77A52" w:rsidRPr="00B37601" w:rsidRDefault="00A77A52" w:rsidP="00A77A52">
      <w:pPr>
        <w:shd w:val="clear" w:color="auto" w:fill="FFFFFF"/>
        <w:spacing w:before="120" w:after="120"/>
        <w:ind w:left="284" w:right="10"/>
        <w:jc w:val="both"/>
        <w:rPr>
          <w:rFonts w:cstheme="minorHAnsi"/>
        </w:rPr>
      </w:pPr>
    </w:p>
    <w:p w14:paraId="5837C1F9" w14:textId="77777777" w:rsidR="00A77A52" w:rsidRPr="00B37601" w:rsidRDefault="00A77A52" w:rsidP="00A77A52">
      <w:pPr>
        <w:shd w:val="clear" w:color="auto" w:fill="FFFFFF"/>
        <w:spacing w:before="120" w:after="120"/>
        <w:ind w:left="720" w:right="10"/>
        <w:jc w:val="both"/>
        <w:rPr>
          <w:rFonts w:cstheme="minorHAnsi"/>
        </w:rPr>
      </w:pPr>
      <w:r w:rsidRPr="00B37601">
        <w:rPr>
          <w:rFonts w:cstheme="minorHAnsi"/>
          <w:b/>
          <w:bCs/>
          <w:lang w:val="en-US"/>
        </w:rPr>
        <w:t>`</w:t>
      </w:r>
      <w:r w:rsidRPr="00B37601">
        <w:rPr>
          <w:rFonts w:cstheme="minorHAnsi"/>
          <w:b/>
          <w:bCs/>
        </w:rPr>
        <w:t>CAT.GEN.MPA.150 Принудно слетување на вода — авиони</w:t>
      </w:r>
    </w:p>
    <w:p w14:paraId="6E194A97" w14:textId="77777777" w:rsidR="00A77A52" w:rsidRPr="00B37601" w:rsidRDefault="00A77A52" w:rsidP="00A77A52">
      <w:pPr>
        <w:shd w:val="clear" w:color="auto" w:fill="FFFFFF"/>
        <w:spacing w:before="120" w:after="120"/>
        <w:ind w:left="720" w:right="10"/>
        <w:jc w:val="both"/>
        <w:rPr>
          <w:rFonts w:cstheme="minorHAnsi"/>
          <w:lang w:val="en-US"/>
        </w:rPr>
      </w:pPr>
      <w:r w:rsidRPr="00B37601">
        <w:rPr>
          <w:rFonts w:cstheme="minorHAnsi"/>
        </w:rPr>
        <w:t xml:space="preserve">Операторот управува авион со конфигурација со повеќе од 30 патнички места при летови над водни површини, на растојание од најблиското копно, погодно за принудно слетување, поголемо од 120 минути при брзина на крстарење или 400 наутички милји, во зависност од тоа кое е помало, само ако авионот ги исполнува условите за принудно слетување на вода, пропишани во применливата </w:t>
      </w:r>
      <w:r w:rsidR="00C24091" w:rsidRPr="002C6E7D">
        <w:rPr>
          <w:rFonts w:cstheme="minorHAnsi"/>
        </w:rPr>
        <w:t xml:space="preserve">спецификациите за издавање на уверение </w:t>
      </w:r>
      <w:r w:rsidRPr="002C6E7D">
        <w:rPr>
          <w:rFonts w:cstheme="minorHAnsi"/>
        </w:rPr>
        <w:t>или спецификации.</w:t>
      </w:r>
      <w:r w:rsidRPr="00B37601">
        <w:rPr>
          <w:rFonts w:cstheme="minorHAnsi"/>
          <w:lang w:val="en-US"/>
        </w:rPr>
        <w:t>`;</w:t>
      </w:r>
    </w:p>
    <w:p w14:paraId="5B4F7A97" w14:textId="77777777" w:rsidR="00A77A52" w:rsidRPr="00B37601" w:rsidRDefault="00A77A52" w:rsidP="00A77A52">
      <w:pPr>
        <w:shd w:val="clear" w:color="auto" w:fill="FFFFFF"/>
        <w:spacing w:before="120" w:after="120"/>
        <w:ind w:left="284" w:right="10"/>
        <w:jc w:val="both"/>
        <w:rPr>
          <w:rFonts w:cstheme="minorHAnsi"/>
        </w:rPr>
      </w:pPr>
    </w:p>
    <w:p w14:paraId="131ED6E3" w14:textId="77777777" w:rsidR="00A77A52" w:rsidRPr="00B37601" w:rsidRDefault="00A77A52" w:rsidP="00A77A52">
      <w:pPr>
        <w:shd w:val="clear" w:color="auto" w:fill="FFFFFF"/>
        <w:spacing w:before="120" w:after="120"/>
        <w:ind w:left="284" w:right="10"/>
        <w:jc w:val="both"/>
        <w:rPr>
          <w:rFonts w:cstheme="minorHAnsi"/>
        </w:rPr>
      </w:pPr>
      <w:r w:rsidRPr="00B37601">
        <w:rPr>
          <w:rFonts w:cstheme="minorHAnsi"/>
        </w:rPr>
        <w:t xml:space="preserve">(в) во точката </w:t>
      </w:r>
      <w:r w:rsidRPr="00B37601">
        <w:rPr>
          <w:rFonts w:cstheme="minorHAnsi"/>
          <w:lang w:val="en-US"/>
        </w:rPr>
        <w:t>CAT.GEN.MPA.</w:t>
      </w:r>
      <w:r w:rsidRPr="00B37601">
        <w:rPr>
          <w:rFonts w:cstheme="minorHAnsi"/>
        </w:rPr>
        <w:t>180(а), потточката (10) се заменува со следново:</w:t>
      </w:r>
    </w:p>
    <w:p w14:paraId="212688C0" w14:textId="77777777" w:rsidR="00A77A52" w:rsidRPr="00B37601" w:rsidRDefault="00A77A52" w:rsidP="00A77A52">
      <w:pPr>
        <w:shd w:val="clear" w:color="auto" w:fill="FFFFFF"/>
        <w:spacing w:before="120" w:after="120"/>
        <w:ind w:left="284" w:right="10"/>
        <w:jc w:val="both"/>
        <w:rPr>
          <w:rFonts w:cstheme="minorHAnsi"/>
        </w:rPr>
      </w:pPr>
    </w:p>
    <w:p w14:paraId="5E58EFC3" w14:textId="77777777" w:rsidR="00A77A52" w:rsidRPr="00B37601" w:rsidRDefault="00506FF7" w:rsidP="002C6E7D">
      <w:pPr>
        <w:shd w:val="clear" w:color="auto" w:fill="FFFFFF"/>
        <w:spacing w:before="120" w:after="120"/>
        <w:ind w:left="719" w:right="10"/>
        <w:jc w:val="both"/>
        <w:rPr>
          <w:rFonts w:cstheme="minorHAnsi"/>
          <w:lang w:val="en-US"/>
        </w:rPr>
      </w:pPr>
      <w:r w:rsidRPr="00B37601">
        <w:rPr>
          <w:rFonts w:cstheme="minorHAnsi"/>
          <w:lang w:val="en-US"/>
        </w:rPr>
        <w:t>`</w:t>
      </w:r>
      <w:r w:rsidRPr="00B37601">
        <w:rPr>
          <w:rFonts w:cstheme="minorHAnsi"/>
        </w:rPr>
        <w:t xml:space="preserve"> (</w:t>
      </w:r>
      <w:r w:rsidR="00DF0395" w:rsidRPr="00B37601">
        <w:rPr>
          <w:rFonts w:cstheme="minorHAnsi"/>
        </w:rPr>
        <w:t>10) техничкиот дневник на воздухопловот, во согласност со Анекс I (Дел-М) кон Регулатива (ЕУ) бр. 1321/2014;</w:t>
      </w:r>
      <w:r w:rsidR="00A77A52" w:rsidRPr="00B37601">
        <w:rPr>
          <w:rFonts w:cstheme="minorHAnsi"/>
          <w:lang w:val="en-US"/>
        </w:rPr>
        <w:t>`;</w:t>
      </w:r>
    </w:p>
    <w:p w14:paraId="14F2E6A8" w14:textId="77777777" w:rsidR="00DF0395" w:rsidRPr="00B37601" w:rsidRDefault="00DF0395" w:rsidP="00DF0395">
      <w:pPr>
        <w:shd w:val="clear" w:color="auto" w:fill="FFFFFF"/>
        <w:spacing w:before="120" w:after="120"/>
        <w:ind w:left="284" w:right="10"/>
        <w:jc w:val="both"/>
        <w:rPr>
          <w:rFonts w:cstheme="minorHAnsi"/>
        </w:rPr>
      </w:pPr>
    </w:p>
    <w:p w14:paraId="45877434" w14:textId="77777777" w:rsidR="00A77A52" w:rsidRPr="00B37601" w:rsidRDefault="00A77A52" w:rsidP="00DF0395">
      <w:pPr>
        <w:shd w:val="clear" w:color="auto" w:fill="FFFFFF"/>
        <w:spacing w:before="120" w:after="120"/>
        <w:ind w:left="284" w:right="10"/>
        <w:jc w:val="both"/>
        <w:rPr>
          <w:rFonts w:cstheme="minorHAnsi"/>
        </w:rPr>
      </w:pPr>
      <w:r w:rsidRPr="00B37601">
        <w:rPr>
          <w:rFonts w:cstheme="minorHAnsi"/>
        </w:rPr>
        <w:t>(</w:t>
      </w:r>
      <w:r w:rsidR="00DF0395" w:rsidRPr="00B37601">
        <w:rPr>
          <w:rFonts w:cstheme="minorHAnsi"/>
        </w:rPr>
        <w:t>г</w:t>
      </w:r>
      <w:r w:rsidRPr="00B37601">
        <w:rPr>
          <w:rFonts w:cstheme="minorHAnsi"/>
        </w:rPr>
        <w:t xml:space="preserve">) точката </w:t>
      </w:r>
      <w:r w:rsidRPr="00B37601">
        <w:rPr>
          <w:rFonts w:cstheme="minorHAnsi"/>
          <w:lang w:val="en-US"/>
        </w:rPr>
        <w:t>CAT.GEN.MPA.</w:t>
      </w:r>
      <w:r w:rsidR="00DF0395" w:rsidRPr="00B37601">
        <w:rPr>
          <w:rFonts w:cstheme="minorHAnsi"/>
        </w:rPr>
        <w:t>210</w:t>
      </w:r>
      <w:r w:rsidRPr="00B37601">
        <w:rPr>
          <w:rFonts w:cstheme="minorHAnsi"/>
          <w:lang w:val="en-US"/>
        </w:rPr>
        <w:t xml:space="preserve"> </w:t>
      </w:r>
      <w:r w:rsidRPr="00B37601">
        <w:rPr>
          <w:rFonts w:cstheme="minorHAnsi"/>
        </w:rPr>
        <w:t>се заменува со следново:</w:t>
      </w:r>
    </w:p>
    <w:p w14:paraId="7881B911" w14:textId="77777777" w:rsidR="00DF0395" w:rsidRPr="00B37601" w:rsidRDefault="00DF0395" w:rsidP="00A77A52">
      <w:pPr>
        <w:shd w:val="clear" w:color="auto" w:fill="FFFFFF"/>
        <w:spacing w:before="120" w:after="120"/>
        <w:ind w:left="284" w:right="10"/>
        <w:jc w:val="both"/>
        <w:rPr>
          <w:rFonts w:cstheme="minorHAnsi"/>
        </w:rPr>
      </w:pPr>
      <w:r w:rsidRPr="00B37601">
        <w:rPr>
          <w:rFonts w:cstheme="minorHAnsi"/>
        </w:rPr>
        <w:lastRenderedPageBreak/>
        <w:tab/>
      </w:r>
    </w:p>
    <w:p w14:paraId="23A5BAA3" w14:textId="68A6A60B" w:rsidR="00DF0395" w:rsidRPr="00B37601" w:rsidRDefault="00DF0395" w:rsidP="00DF0395">
      <w:pPr>
        <w:shd w:val="clear" w:color="auto" w:fill="FFFFFF"/>
        <w:spacing w:before="120" w:after="120"/>
        <w:ind w:left="720" w:right="10"/>
        <w:jc w:val="both"/>
        <w:rPr>
          <w:rFonts w:cstheme="minorHAnsi"/>
        </w:rPr>
      </w:pPr>
      <w:r w:rsidRPr="00B37601">
        <w:rPr>
          <w:rFonts w:cstheme="minorHAnsi"/>
        </w:rPr>
        <w:t>`</w:t>
      </w:r>
      <w:r w:rsidRPr="00B37601">
        <w:rPr>
          <w:rFonts w:cstheme="minorHAnsi"/>
          <w:b/>
        </w:rPr>
        <w:t>CAT.GEN.MPA.210</w:t>
      </w:r>
      <w:r w:rsidRPr="00B37601">
        <w:rPr>
          <w:rFonts w:cstheme="minorHAnsi"/>
        </w:rPr>
        <w:t xml:space="preserve"> </w:t>
      </w:r>
      <w:r w:rsidRPr="00B37601">
        <w:rPr>
          <w:rFonts w:cstheme="minorHAnsi"/>
          <w:b/>
        </w:rPr>
        <w:t>Лоцирање на воздухоплов во неволја</w:t>
      </w:r>
      <w:r w:rsidRPr="00B37601">
        <w:rPr>
          <w:rFonts w:cstheme="minorHAnsi"/>
        </w:rPr>
        <w:t xml:space="preserve"> </w:t>
      </w:r>
      <w:r w:rsidRPr="00B37601">
        <w:rPr>
          <w:rFonts w:cstheme="minorHAnsi"/>
          <w:b/>
        </w:rPr>
        <w:t xml:space="preserve">- </w:t>
      </w:r>
      <w:r w:rsidR="00083F73">
        <w:rPr>
          <w:rFonts w:cstheme="minorHAnsi"/>
          <w:b/>
        </w:rPr>
        <w:t>а</w:t>
      </w:r>
      <w:r w:rsidRPr="00B37601">
        <w:rPr>
          <w:rFonts w:cstheme="minorHAnsi"/>
          <w:b/>
        </w:rPr>
        <w:t>виони</w:t>
      </w:r>
      <w:r w:rsidRPr="00B37601">
        <w:rPr>
          <w:rFonts w:cstheme="minorHAnsi"/>
        </w:rPr>
        <w:t xml:space="preserve"> </w:t>
      </w:r>
    </w:p>
    <w:p w14:paraId="27F5C3A0" w14:textId="77777777" w:rsidR="00DF0395" w:rsidRPr="00B37601" w:rsidRDefault="00DF0395" w:rsidP="00DF0395">
      <w:pPr>
        <w:shd w:val="clear" w:color="auto" w:fill="FFFFFF"/>
        <w:spacing w:before="120" w:after="120"/>
        <w:ind w:left="720" w:right="10"/>
        <w:jc w:val="both"/>
        <w:rPr>
          <w:rFonts w:cstheme="minorHAnsi"/>
        </w:rPr>
      </w:pPr>
      <w:r w:rsidRPr="00B37601">
        <w:rPr>
          <w:rFonts w:cstheme="minorHAnsi"/>
        </w:rPr>
        <w:t xml:space="preserve">Следните авиони мора да бидат опремени со </w:t>
      </w:r>
      <w:r w:rsidR="00506FF7" w:rsidRPr="00B37601">
        <w:rPr>
          <w:rFonts w:cstheme="minorHAnsi"/>
        </w:rPr>
        <w:t>робусна</w:t>
      </w:r>
      <w:r w:rsidRPr="00B37601">
        <w:rPr>
          <w:rFonts w:cstheme="minorHAnsi"/>
        </w:rPr>
        <w:t xml:space="preserve"> и автоматска опрема со која по несреќа за време на која воздухопловот е оштетен, точно се одредува позицијата на крајната точка на летот:</w:t>
      </w:r>
    </w:p>
    <w:p w14:paraId="1A5EA4BF" w14:textId="77777777" w:rsidR="00DF0395" w:rsidRPr="00B37601" w:rsidRDefault="00DF0395" w:rsidP="00DF0395">
      <w:pPr>
        <w:shd w:val="clear" w:color="auto" w:fill="FFFFFF"/>
        <w:spacing w:before="120" w:after="120"/>
        <w:ind w:left="720" w:right="10"/>
        <w:jc w:val="both"/>
        <w:rPr>
          <w:rFonts w:cstheme="minorHAnsi"/>
        </w:rPr>
      </w:pPr>
      <w:r w:rsidRPr="00B37601">
        <w:rPr>
          <w:rFonts w:cstheme="minorHAnsi"/>
        </w:rPr>
        <w:t xml:space="preserve">(1) Сите авиони чија MCTOM е поголема од 27 000 килограми, со MOPSC со повеќе од 19, чие </w:t>
      </w:r>
      <w:r w:rsidR="00C774C1" w:rsidRPr="00B37601">
        <w:rPr>
          <w:rFonts w:cstheme="minorHAnsi"/>
        </w:rPr>
        <w:t xml:space="preserve">индивидуално </w:t>
      </w:r>
      <w:proofErr w:type="spellStart"/>
      <w:r w:rsidR="00C774C1" w:rsidRPr="00B37601">
        <w:rPr>
          <w:rFonts w:cstheme="minorHAnsi"/>
          <w:lang w:val="en-US"/>
        </w:rPr>
        <w:t>CofA</w:t>
      </w:r>
      <w:proofErr w:type="spellEnd"/>
      <w:r w:rsidR="00C774C1" w:rsidRPr="00B37601">
        <w:rPr>
          <w:rFonts w:cstheme="minorHAnsi"/>
        </w:rPr>
        <w:t xml:space="preserve"> првично </w:t>
      </w:r>
      <w:r w:rsidRPr="00B37601">
        <w:rPr>
          <w:rFonts w:cstheme="minorHAnsi"/>
        </w:rPr>
        <w:t xml:space="preserve">e издадено на или по 1 јануари 2023 година; </w:t>
      </w:r>
    </w:p>
    <w:p w14:paraId="3BE30223" w14:textId="77777777" w:rsidR="00DF0395" w:rsidRPr="00B37601" w:rsidRDefault="00DF0395" w:rsidP="00DF0395">
      <w:pPr>
        <w:shd w:val="clear" w:color="auto" w:fill="FFFFFF"/>
        <w:spacing w:before="120" w:after="120"/>
        <w:ind w:left="720" w:right="10"/>
        <w:jc w:val="both"/>
        <w:rPr>
          <w:rFonts w:cstheme="minorHAnsi"/>
        </w:rPr>
      </w:pPr>
      <w:r w:rsidRPr="00B37601">
        <w:rPr>
          <w:rFonts w:cstheme="minorHAnsi"/>
        </w:rPr>
        <w:t xml:space="preserve">(2) Сите авиони чија MCTOM е поголема од 45 500 килограми, чие </w:t>
      </w:r>
      <w:r w:rsidR="00C774C1" w:rsidRPr="00B37601">
        <w:rPr>
          <w:rFonts w:cstheme="minorHAnsi"/>
        </w:rPr>
        <w:t xml:space="preserve">индивидуално </w:t>
      </w:r>
      <w:proofErr w:type="spellStart"/>
      <w:r w:rsidR="00C774C1" w:rsidRPr="00B37601">
        <w:rPr>
          <w:rFonts w:cstheme="minorHAnsi"/>
          <w:lang w:val="en-US"/>
        </w:rPr>
        <w:t>CofA</w:t>
      </w:r>
      <w:proofErr w:type="spellEnd"/>
      <w:r w:rsidR="00C774C1" w:rsidRPr="00B37601">
        <w:rPr>
          <w:rFonts w:cstheme="minorHAnsi"/>
        </w:rPr>
        <w:t xml:space="preserve"> првично </w:t>
      </w:r>
      <w:r w:rsidRPr="00B37601">
        <w:rPr>
          <w:rFonts w:cstheme="minorHAnsi"/>
        </w:rPr>
        <w:t>e издадено на или по 1 јануари 2023 година.</w:t>
      </w:r>
      <w:r w:rsidRPr="00B37601">
        <w:rPr>
          <w:rFonts w:cstheme="minorHAnsi"/>
          <w:lang w:val="en-US"/>
        </w:rPr>
        <w:t>`;</w:t>
      </w:r>
    </w:p>
    <w:p w14:paraId="0ED5CEE3" w14:textId="77777777" w:rsidR="00DF0395" w:rsidRPr="00B37601" w:rsidRDefault="00DF0395" w:rsidP="00A77A52">
      <w:pPr>
        <w:shd w:val="clear" w:color="auto" w:fill="FFFFFF"/>
        <w:spacing w:before="120" w:after="120"/>
        <w:ind w:left="284" w:right="10"/>
        <w:jc w:val="both"/>
        <w:rPr>
          <w:rFonts w:cstheme="minorHAnsi"/>
        </w:rPr>
      </w:pPr>
    </w:p>
    <w:p w14:paraId="3B6E8998" w14:textId="77777777" w:rsidR="00A77A52" w:rsidRPr="00B37601" w:rsidRDefault="00A77A52" w:rsidP="00A77A52">
      <w:pPr>
        <w:shd w:val="clear" w:color="auto" w:fill="FFFFFF"/>
        <w:spacing w:before="120" w:after="120"/>
        <w:ind w:left="284" w:right="10"/>
        <w:jc w:val="both"/>
        <w:rPr>
          <w:rFonts w:cstheme="minorHAnsi"/>
        </w:rPr>
      </w:pPr>
      <w:r w:rsidRPr="00B37601">
        <w:rPr>
          <w:rFonts w:cstheme="minorHAnsi"/>
        </w:rPr>
        <w:t>(</w:t>
      </w:r>
      <w:r w:rsidR="00DF0395" w:rsidRPr="00B37601">
        <w:rPr>
          <w:rFonts w:cstheme="minorHAnsi"/>
        </w:rPr>
        <w:t>д</w:t>
      </w:r>
      <w:r w:rsidRPr="00B37601">
        <w:rPr>
          <w:rFonts w:cstheme="minorHAnsi"/>
        </w:rPr>
        <w:t xml:space="preserve">) </w:t>
      </w:r>
      <w:r w:rsidR="00DF0395" w:rsidRPr="00B37601">
        <w:rPr>
          <w:rFonts w:cstheme="minorHAnsi"/>
        </w:rPr>
        <w:t xml:space="preserve">во </w:t>
      </w:r>
      <w:r w:rsidRPr="00B37601">
        <w:rPr>
          <w:rFonts w:cstheme="minorHAnsi"/>
        </w:rPr>
        <w:t xml:space="preserve">точката </w:t>
      </w:r>
      <w:r w:rsidRPr="00B37601">
        <w:rPr>
          <w:rFonts w:cstheme="minorHAnsi"/>
          <w:lang w:val="en-US"/>
        </w:rPr>
        <w:t>CAT.</w:t>
      </w:r>
      <w:r w:rsidR="00DF0395" w:rsidRPr="00B37601">
        <w:rPr>
          <w:rFonts w:cstheme="minorHAnsi"/>
          <w:lang w:val="de-DE"/>
        </w:rPr>
        <w:t>OP</w:t>
      </w:r>
      <w:r w:rsidRPr="00B37601">
        <w:rPr>
          <w:rFonts w:cstheme="minorHAnsi"/>
          <w:lang w:val="en-US"/>
        </w:rPr>
        <w:t>.MPA.</w:t>
      </w:r>
      <w:r w:rsidR="00DF0395" w:rsidRPr="00B37601">
        <w:rPr>
          <w:rFonts w:cstheme="minorHAnsi"/>
        </w:rPr>
        <w:t>17</w:t>
      </w:r>
      <w:r w:rsidR="00DF0395" w:rsidRPr="00B37601">
        <w:rPr>
          <w:rFonts w:cstheme="minorHAnsi"/>
          <w:lang w:val="en-US"/>
        </w:rPr>
        <w:t xml:space="preserve">0, </w:t>
      </w:r>
      <w:r w:rsidR="00DF0395" w:rsidRPr="00B37601">
        <w:rPr>
          <w:rFonts w:cstheme="minorHAnsi"/>
        </w:rPr>
        <w:t xml:space="preserve">потточката (б) </w:t>
      </w:r>
      <w:r w:rsidRPr="00B37601">
        <w:rPr>
          <w:rFonts w:cstheme="minorHAnsi"/>
        </w:rPr>
        <w:t>се заменува со следново:</w:t>
      </w:r>
    </w:p>
    <w:p w14:paraId="1AA16FBA" w14:textId="77777777" w:rsidR="00A77A52" w:rsidRPr="00B37601" w:rsidRDefault="00A77A52" w:rsidP="00A77A52">
      <w:pPr>
        <w:shd w:val="clear" w:color="auto" w:fill="FFFFFF"/>
        <w:spacing w:before="120" w:after="120"/>
        <w:ind w:left="284" w:right="10"/>
        <w:jc w:val="both"/>
        <w:rPr>
          <w:rFonts w:cstheme="minorHAnsi"/>
        </w:rPr>
      </w:pPr>
    </w:p>
    <w:p w14:paraId="3E47EE70" w14:textId="77777777" w:rsidR="00DF0395" w:rsidRPr="00B37601" w:rsidRDefault="00DF0395" w:rsidP="00266BBB">
      <w:pPr>
        <w:shd w:val="clear" w:color="auto" w:fill="FFFFFF"/>
        <w:spacing w:before="120" w:after="120"/>
        <w:ind w:left="720" w:right="10"/>
        <w:jc w:val="both"/>
        <w:rPr>
          <w:rFonts w:cstheme="minorHAnsi"/>
        </w:rPr>
      </w:pPr>
      <w:r w:rsidRPr="00B37601">
        <w:rPr>
          <w:rFonts w:cstheme="minorHAnsi"/>
          <w:lang w:val="en-US"/>
        </w:rPr>
        <w:t>`</w:t>
      </w:r>
      <w:r w:rsidR="00266BBB" w:rsidRPr="00B37601">
        <w:rPr>
          <w:rFonts w:cstheme="minorHAnsi"/>
        </w:rPr>
        <w:t>(б) картички, кои содржат инструкции за безбедност во форма на слики, кои го покажуваат користењето на опремата за</w:t>
      </w:r>
      <w:r w:rsidR="00266BBB" w:rsidRPr="00B37601">
        <w:rPr>
          <w:rFonts w:cstheme="minorHAnsi"/>
          <w:lang w:val="en-US"/>
        </w:rPr>
        <w:t xml:space="preserve"> </w:t>
      </w:r>
      <w:r w:rsidR="00266BBB" w:rsidRPr="00B37601">
        <w:rPr>
          <w:rFonts w:cstheme="minorHAnsi"/>
        </w:rPr>
        <w:t>обезбедување и за итни случаи</w:t>
      </w:r>
      <w:r w:rsidR="002C6E7D">
        <w:rPr>
          <w:rFonts w:cstheme="minorHAnsi"/>
        </w:rPr>
        <w:t>, како</w:t>
      </w:r>
      <w:r w:rsidR="00266BBB" w:rsidRPr="00B37601">
        <w:rPr>
          <w:rFonts w:cstheme="minorHAnsi"/>
        </w:rPr>
        <w:t xml:space="preserve"> и излезите </w:t>
      </w:r>
      <w:r w:rsidR="006169BF">
        <w:rPr>
          <w:rFonts w:cstheme="minorHAnsi"/>
        </w:rPr>
        <w:t>во</w:t>
      </w:r>
      <w:r w:rsidR="00266BBB" w:rsidRPr="00B37601">
        <w:rPr>
          <w:rFonts w:cstheme="minorHAnsi"/>
        </w:rPr>
        <w:t xml:space="preserve"> итни случаи, кои би можеле да се користат од страна на </w:t>
      </w:r>
      <w:r w:rsidR="00506FF7" w:rsidRPr="00B37601">
        <w:rPr>
          <w:rFonts w:cstheme="minorHAnsi"/>
        </w:rPr>
        <w:t>патниците.</w:t>
      </w:r>
      <w:r w:rsidR="00506FF7" w:rsidRPr="00B37601">
        <w:rPr>
          <w:rFonts w:cstheme="minorHAnsi"/>
          <w:lang w:val="en-US"/>
        </w:rPr>
        <w:t xml:space="preserve"> `</w:t>
      </w:r>
      <w:r w:rsidRPr="00B37601">
        <w:rPr>
          <w:rFonts w:cstheme="minorHAnsi"/>
          <w:lang w:val="en-US"/>
        </w:rPr>
        <w:t>;</w:t>
      </w:r>
    </w:p>
    <w:p w14:paraId="68931D8B" w14:textId="77777777" w:rsidR="0004163E" w:rsidRPr="00B37601" w:rsidRDefault="0004163E" w:rsidP="00DF0395">
      <w:pPr>
        <w:shd w:val="clear" w:color="auto" w:fill="FFFFFF"/>
        <w:spacing w:before="120" w:after="120"/>
        <w:ind w:left="284" w:right="10"/>
        <w:jc w:val="both"/>
        <w:rPr>
          <w:rFonts w:cstheme="minorHAnsi"/>
        </w:rPr>
      </w:pPr>
    </w:p>
    <w:p w14:paraId="6EE15C0C" w14:textId="77777777" w:rsidR="00DF0395" w:rsidRPr="00B37601" w:rsidRDefault="0004163E" w:rsidP="00DF0395">
      <w:pPr>
        <w:shd w:val="clear" w:color="auto" w:fill="FFFFFF"/>
        <w:spacing w:before="120" w:after="120"/>
        <w:ind w:left="284" w:right="10"/>
        <w:jc w:val="both"/>
        <w:rPr>
          <w:rFonts w:cstheme="minorHAnsi"/>
        </w:rPr>
      </w:pPr>
      <w:r w:rsidRPr="00B37601">
        <w:rPr>
          <w:rFonts w:cstheme="minorHAnsi"/>
        </w:rPr>
        <w:t>(ѓ</w:t>
      </w:r>
      <w:r w:rsidR="00DF0395" w:rsidRPr="00B37601">
        <w:rPr>
          <w:rFonts w:cstheme="minorHAnsi"/>
        </w:rPr>
        <w:t xml:space="preserve">) точката </w:t>
      </w:r>
      <w:r w:rsidR="00DF0395" w:rsidRPr="00B37601">
        <w:rPr>
          <w:rFonts w:cstheme="minorHAnsi"/>
          <w:lang w:val="en-US"/>
        </w:rPr>
        <w:t xml:space="preserve">CAT.OP.MPA.320 </w:t>
      </w:r>
      <w:r w:rsidR="00DF0395" w:rsidRPr="00B37601">
        <w:rPr>
          <w:rFonts w:cstheme="minorHAnsi"/>
        </w:rPr>
        <w:t>се заменува со следново:</w:t>
      </w:r>
    </w:p>
    <w:p w14:paraId="5695308B" w14:textId="77777777" w:rsidR="00DF0395" w:rsidRPr="00B37601" w:rsidRDefault="00DF0395" w:rsidP="00DF0395">
      <w:pPr>
        <w:shd w:val="clear" w:color="auto" w:fill="FFFFFF"/>
        <w:spacing w:before="120" w:after="120"/>
        <w:ind w:left="284" w:right="10"/>
        <w:jc w:val="both"/>
        <w:rPr>
          <w:rFonts w:cstheme="minorHAnsi"/>
        </w:rPr>
      </w:pPr>
    </w:p>
    <w:p w14:paraId="34742BD3" w14:textId="77777777" w:rsidR="0004163E" w:rsidRPr="00B37601" w:rsidRDefault="00DF0395" w:rsidP="008E3A93">
      <w:pPr>
        <w:shd w:val="clear" w:color="auto" w:fill="FFFFFF"/>
        <w:spacing w:before="120" w:after="120"/>
        <w:ind w:right="10" w:firstLine="720"/>
        <w:jc w:val="both"/>
        <w:rPr>
          <w:rFonts w:cstheme="minorHAnsi"/>
        </w:rPr>
      </w:pPr>
      <w:r w:rsidRPr="00B37601">
        <w:rPr>
          <w:rFonts w:cstheme="minorHAnsi"/>
          <w:lang w:val="en-US"/>
        </w:rPr>
        <w:t>`</w:t>
      </w:r>
      <w:r w:rsidR="0004163E" w:rsidRPr="00B37601">
        <w:rPr>
          <w:rFonts w:eastAsia="Times New Roman" w:cstheme="minorHAnsi"/>
          <w:b/>
          <w:bCs/>
          <w:color w:val="1A171B"/>
          <w:lang w:eastAsia="en-GB"/>
        </w:rPr>
        <w:t xml:space="preserve"> </w:t>
      </w:r>
      <w:r w:rsidR="0004163E" w:rsidRPr="00B37601">
        <w:rPr>
          <w:rFonts w:cstheme="minorHAnsi"/>
          <w:b/>
          <w:bCs/>
        </w:rPr>
        <w:t>CAT.OP.MPA.320 Категории на авиони</w:t>
      </w:r>
    </w:p>
    <w:p w14:paraId="67C203A2" w14:textId="6BD6BA71" w:rsidR="0004163E" w:rsidRPr="00B37601" w:rsidRDefault="0004163E" w:rsidP="008E3A93">
      <w:pPr>
        <w:shd w:val="clear" w:color="auto" w:fill="FFFFFF"/>
        <w:spacing w:before="120" w:after="120"/>
        <w:ind w:left="720" w:right="10"/>
        <w:jc w:val="both"/>
        <w:rPr>
          <w:rFonts w:cstheme="minorHAnsi"/>
        </w:rPr>
      </w:pPr>
      <w:r w:rsidRPr="00B37601">
        <w:rPr>
          <w:rFonts w:cstheme="minorHAnsi"/>
        </w:rPr>
        <w:t xml:space="preserve">(а) Категориите на авиони се базираат на </w:t>
      </w:r>
      <w:proofErr w:type="spellStart"/>
      <w:r w:rsidRPr="00B37601">
        <w:rPr>
          <w:rFonts w:cstheme="minorHAnsi"/>
        </w:rPr>
        <w:t>индицираната</w:t>
      </w:r>
      <w:proofErr w:type="spellEnd"/>
      <w:r w:rsidRPr="00B37601">
        <w:rPr>
          <w:rFonts w:cstheme="minorHAnsi"/>
        </w:rPr>
        <w:t xml:space="preserve"> брзина над прагот (V</w:t>
      </w:r>
      <w:r w:rsidRPr="00B37601">
        <w:rPr>
          <w:rFonts w:cstheme="minorHAnsi"/>
          <w:vertAlign w:val="subscript"/>
        </w:rPr>
        <w:t>AT</w:t>
      </w:r>
      <w:r w:rsidRPr="00B37601">
        <w:rPr>
          <w:rFonts w:cstheme="minorHAnsi"/>
        </w:rPr>
        <w:t>), која е еднаква на</w:t>
      </w:r>
      <w:r w:rsidR="00FD1F90">
        <w:rPr>
          <w:rFonts w:cstheme="minorHAnsi"/>
        </w:rPr>
        <w:t xml:space="preserve"> </w:t>
      </w:r>
      <w:proofErr w:type="spellStart"/>
      <w:r w:rsidR="00FD1F90">
        <w:t>столинг</w:t>
      </w:r>
      <w:proofErr w:type="spellEnd"/>
      <w:r w:rsidR="00FD1F90">
        <w:t xml:space="preserve"> (брзина на губење на </w:t>
      </w:r>
      <w:proofErr w:type="spellStart"/>
      <w:r w:rsidR="00FD1F90">
        <w:t>узгонот</w:t>
      </w:r>
      <w:proofErr w:type="spellEnd"/>
      <w:r w:rsidR="00FD1F90">
        <w:t>)</w:t>
      </w:r>
      <w:r w:rsidRPr="00B37601">
        <w:rPr>
          <w:rFonts w:cstheme="minorHAnsi"/>
        </w:rPr>
        <w:t xml:space="preserve"> (V</w:t>
      </w:r>
      <w:r w:rsidRPr="00B37601">
        <w:rPr>
          <w:rFonts w:cstheme="minorHAnsi"/>
          <w:vertAlign w:val="subscript"/>
        </w:rPr>
        <w:t>SO</w:t>
      </w:r>
      <w:r w:rsidRPr="00B37601">
        <w:rPr>
          <w:rFonts w:cstheme="minorHAnsi"/>
        </w:rPr>
        <w:t xml:space="preserve">), </w:t>
      </w:r>
      <w:proofErr w:type="spellStart"/>
      <w:r w:rsidRPr="00B37601">
        <w:rPr>
          <w:rFonts w:cstheme="minorHAnsi"/>
        </w:rPr>
        <w:t>помножена</w:t>
      </w:r>
      <w:proofErr w:type="spellEnd"/>
      <w:r w:rsidRPr="00B37601">
        <w:rPr>
          <w:rFonts w:cstheme="minorHAnsi"/>
        </w:rPr>
        <w:t xml:space="preserve"> со 1,3 или </w:t>
      </w:r>
      <w:r w:rsidR="00FD1F90">
        <w:t xml:space="preserve">брзината на </w:t>
      </w:r>
      <w:proofErr w:type="spellStart"/>
      <w:r w:rsidR="00FD1F90">
        <w:t>столинг</w:t>
      </w:r>
      <w:proofErr w:type="spellEnd"/>
      <w:r w:rsidR="00FD1F90">
        <w:t xml:space="preserve"> при еден –g </w:t>
      </w:r>
      <w:r w:rsidR="00FD1F90">
        <w:rPr>
          <w:lang w:val="en-US"/>
        </w:rPr>
        <w:t>(</w:t>
      </w:r>
      <w:proofErr w:type="spellStart"/>
      <w:r w:rsidR="00FD1F90">
        <w:rPr>
          <w:lang w:val="en-US"/>
        </w:rPr>
        <w:t>гравитација</w:t>
      </w:r>
      <w:proofErr w:type="spellEnd"/>
      <w:r w:rsidR="00FD1F90">
        <w:t>)</w:t>
      </w:r>
      <w:r w:rsidR="00FD1F90" w:rsidRPr="00B37601">
        <w:rPr>
          <w:rFonts w:cstheme="minorHAnsi"/>
        </w:rPr>
        <w:t xml:space="preserve"> </w:t>
      </w:r>
      <w:r w:rsidRPr="00B37601">
        <w:rPr>
          <w:rFonts w:cstheme="minorHAnsi"/>
        </w:rPr>
        <w:t>VS</w:t>
      </w:r>
      <w:r w:rsidRPr="00B37601">
        <w:rPr>
          <w:rFonts w:cstheme="minorHAnsi"/>
          <w:vertAlign w:val="subscript"/>
        </w:rPr>
        <w:t>1g</w:t>
      </w:r>
      <w:r w:rsidRPr="00B37601">
        <w:rPr>
          <w:rFonts w:cstheme="minorHAnsi"/>
        </w:rPr>
        <w:t xml:space="preserve"> </w:t>
      </w:r>
      <w:proofErr w:type="spellStart"/>
      <w:r w:rsidRPr="00B37601">
        <w:rPr>
          <w:rFonts w:cstheme="minorHAnsi"/>
        </w:rPr>
        <w:t>помножена</w:t>
      </w:r>
      <w:proofErr w:type="spellEnd"/>
      <w:r w:rsidRPr="00B37601">
        <w:rPr>
          <w:rFonts w:cstheme="minorHAnsi"/>
        </w:rPr>
        <w:t xml:space="preserve"> со 1,23 при конфигурација за слетување</w:t>
      </w:r>
      <w:r w:rsidR="00E86947">
        <w:rPr>
          <w:rFonts w:cstheme="minorHAnsi"/>
        </w:rPr>
        <w:t xml:space="preserve"> на воздухопловот при максималн</w:t>
      </w:r>
      <w:r w:rsidR="00E86947" w:rsidRPr="00CA3D95">
        <w:rPr>
          <w:rFonts w:cstheme="minorHAnsi"/>
        </w:rPr>
        <w:t>а</w:t>
      </w:r>
      <w:r w:rsidRPr="00083F73">
        <w:rPr>
          <w:rFonts w:cstheme="minorHAnsi"/>
        </w:rPr>
        <w:t xml:space="preserve"> </w:t>
      </w:r>
      <w:proofErr w:type="spellStart"/>
      <w:r w:rsidRPr="00B37601">
        <w:rPr>
          <w:rFonts w:cstheme="minorHAnsi"/>
        </w:rPr>
        <w:t>сертифицирана</w:t>
      </w:r>
      <w:proofErr w:type="spellEnd"/>
      <w:r w:rsidRPr="00B37601">
        <w:rPr>
          <w:rFonts w:cstheme="minorHAnsi"/>
        </w:rPr>
        <w:t xml:space="preserve"> маса на слетување. Ако се достапни V</w:t>
      </w:r>
      <w:r w:rsidRPr="00B37601">
        <w:rPr>
          <w:rFonts w:cstheme="minorHAnsi"/>
          <w:vertAlign w:val="subscript"/>
        </w:rPr>
        <w:t>SO</w:t>
      </w:r>
      <w:r w:rsidRPr="00B37601">
        <w:rPr>
          <w:rFonts w:cstheme="minorHAnsi"/>
        </w:rPr>
        <w:t xml:space="preserve"> и V</w:t>
      </w:r>
      <w:r w:rsidRPr="00B37601">
        <w:rPr>
          <w:rFonts w:cstheme="minorHAnsi"/>
          <w:vertAlign w:val="subscript"/>
        </w:rPr>
        <w:t>S1g</w:t>
      </w:r>
      <w:r w:rsidRPr="00B37601">
        <w:rPr>
          <w:rFonts w:cstheme="minorHAnsi"/>
        </w:rPr>
        <w:t>, се користи повисоката добиена за V</w:t>
      </w:r>
      <w:r w:rsidRPr="00B37601">
        <w:rPr>
          <w:rFonts w:cstheme="minorHAnsi"/>
          <w:vertAlign w:val="subscript"/>
        </w:rPr>
        <w:t>AT</w:t>
      </w:r>
      <w:r w:rsidRPr="00B37601">
        <w:rPr>
          <w:rFonts w:cstheme="minorHAnsi"/>
        </w:rPr>
        <w:t>.</w:t>
      </w:r>
    </w:p>
    <w:p w14:paraId="191250B8" w14:textId="77777777" w:rsidR="0004163E" w:rsidRPr="00B37601" w:rsidRDefault="0004163E" w:rsidP="008E3A93">
      <w:pPr>
        <w:shd w:val="clear" w:color="auto" w:fill="FFFFFF"/>
        <w:spacing w:before="120" w:after="120"/>
        <w:ind w:right="10" w:firstLine="720"/>
        <w:jc w:val="both"/>
        <w:rPr>
          <w:rFonts w:cstheme="minorHAnsi"/>
        </w:rPr>
      </w:pPr>
      <w:r w:rsidRPr="00B37601">
        <w:rPr>
          <w:rFonts w:cstheme="minorHAnsi"/>
        </w:rPr>
        <w:t>(б) Се употребуваат категориите на авиони, наведени во табелата подолу.</w:t>
      </w:r>
    </w:p>
    <w:p w14:paraId="6EAF67C6" w14:textId="77777777" w:rsidR="0004163E" w:rsidRPr="00B37601" w:rsidRDefault="0004163E" w:rsidP="0004163E">
      <w:pPr>
        <w:shd w:val="clear" w:color="auto" w:fill="FFFFFF"/>
        <w:spacing w:before="120" w:after="120"/>
        <w:ind w:right="10"/>
        <w:jc w:val="center"/>
        <w:rPr>
          <w:rFonts w:cstheme="minorHAnsi"/>
        </w:rPr>
      </w:pPr>
      <w:r w:rsidRPr="00B37601">
        <w:rPr>
          <w:rFonts w:cstheme="minorHAnsi"/>
          <w:b/>
          <w:iCs/>
        </w:rPr>
        <w:t>Табела 1:</w:t>
      </w:r>
      <w:r w:rsidRPr="00B37601">
        <w:rPr>
          <w:rFonts w:cstheme="minorHAnsi"/>
          <w:i/>
          <w:iCs/>
        </w:rPr>
        <w:t xml:space="preserve"> </w:t>
      </w:r>
      <w:r w:rsidRPr="00B37601">
        <w:rPr>
          <w:rFonts w:cstheme="minorHAnsi"/>
          <w:b/>
          <w:bCs/>
        </w:rPr>
        <w:t>Категории на авиони, кои одговараат на вредностите на V</w:t>
      </w:r>
      <w:r w:rsidRPr="00B37601">
        <w:rPr>
          <w:rFonts w:cstheme="minorHAnsi"/>
          <w:b/>
          <w:bCs/>
          <w:vertAlign w:val="subscript"/>
        </w:rPr>
        <w:t>AT</w:t>
      </w:r>
    </w:p>
    <w:tbl>
      <w:tblPr>
        <w:tblW w:w="0" w:type="auto"/>
        <w:tblInd w:w="476" w:type="dxa"/>
        <w:tblLayout w:type="fixed"/>
        <w:tblCellMar>
          <w:left w:w="40" w:type="dxa"/>
          <w:right w:w="40" w:type="dxa"/>
        </w:tblCellMar>
        <w:tblLook w:val="0000" w:firstRow="0" w:lastRow="0" w:firstColumn="0" w:lastColumn="0" w:noHBand="0" w:noVBand="0"/>
      </w:tblPr>
      <w:tblGrid>
        <w:gridCol w:w="2938"/>
        <w:gridCol w:w="5059"/>
      </w:tblGrid>
      <w:tr w:rsidR="0004163E" w:rsidRPr="00B37601" w14:paraId="7917DA50" w14:textId="77777777" w:rsidTr="0004163E">
        <w:trPr>
          <w:trHeight w:val="355"/>
        </w:trPr>
        <w:tc>
          <w:tcPr>
            <w:tcW w:w="2938" w:type="dxa"/>
            <w:tcBorders>
              <w:top w:val="single" w:sz="6" w:space="0" w:color="auto"/>
              <w:left w:val="nil"/>
              <w:bottom w:val="single" w:sz="6" w:space="0" w:color="auto"/>
              <w:right w:val="single" w:sz="6" w:space="0" w:color="auto"/>
            </w:tcBorders>
            <w:shd w:val="clear" w:color="auto" w:fill="FFFFFF"/>
          </w:tcPr>
          <w:p w14:paraId="5A2D1B54" w14:textId="77777777" w:rsidR="0004163E" w:rsidRPr="00B37601" w:rsidRDefault="0004163E" w:rsidP="0004163E">
            <w:pPr>
              <w:shd w:val="clear" w:color="auto" w:fill="FFFFFF"/>
              <w:spacing w:before="120" w:after="120"/>
              <w:ind w:left="199" w:right="10"/>
              <w:jc w:val="center"/>
              <w:rPr>
                <w:rFonts w:cstheme="minorHAnsi"/>
              </w:rPr>
            </w:pPr>
            <w:r w:rsidRPr="00B37601">
              <w:rPr>
                <w:rFonts w:cstheme="minorHAnsi"/>
              </w:rPr>
              <w:t>Категорија на авиони</w:t>
            </w:r>
          </w:p>
        </w:tc>
        <w:tc>
          <w:tcPr>
            <w:tcW w:w="5059" w:type="dxa"/>
            <w:tcBorders>
              <w:top w:val="single" w:sz="6" w:space="0" w:color="auto"/>
              <w:left w:val="single" w:sz="6" w:space="0" w:color="auto"/>
              <w:bottom w:val="single" w:sz="6" w:space="0" w:color="auto"/>
              <w:right w:val="nil"/>
            </w:tcBorders>
            <w:shd w:val="clear" w:color="auto" w:fill="FFFFFF"/>
          </w:tcPr>
          <w:p w14:paraId="0F7E3DDC" w14:textId="77777777" w:rsidR="0004163E" w:rsidRPr="00B37601" w:rsidRDefault="0004163E" w:rsidP="0004163E">
            <w:pPr>
              <w:shd w:val="clear" w:color="auto" w:fill="FFFFFF"/>
              <w:spacing w:before="120" w:after="120"/>
              <w:ind w:left="95" w:right="10"/>
              <w:jc w:val="center"/>
              <w:rPr>
                <w:rFonts w:cstheme="minorHAnsi"/>
              </w:rPr>
            </w:pPr>
            <w:r w:rsidRPr="00B37601">
              <w:rPr>
                <w:rFonts w:cstheme="minorHAnsi"/>
                <w:bCs/>
              </w:rPr>
              <w:t>V</w:t>
            </w:r>
            <w:r w:rsidRPr="00B37601">
              <w:rPr>
                <w:rFonts w:cstheme="minorHAnsi"/>
                <w:bCs/>
                <w:vertAlign w:val="subscript"/>
              </w:rPr>
              <w:t>AT</w:t>
            </w:r>
          </w:p>
        </w:tc>
      </w:tr>
      <w:tr w:rsidR="0004163E" w:rsidRPr="00B37601" w14:paraId="2E35B17C" w14:textId="77777777" w:rsidTr="0004163E">
        <w:trPr>
          <w:trHeight w:val="394"/>
        </w:trPr>
        <w:tc>
          <w:tcPr>
            <w:tcW w:w="2938" w:type="dxa"/>
            <w:tcBorders>
              <w:top w:val="single" w:sz="6" w:space="0" w:color="auto"/>
              <w:left w:val="nil"/>
              <w:bottom w:val="single" w:sz="6" w:space="0" w:color="auto"/>
              <w:right w:val="single" w:sz="6" w:space="0" w:color="auto"/>
            </w:tcBorders>
            <w:shd w:val="clear" w:color="auto" w:fill="FFFFFF"/>
          </w:tcPr>
          <w:p w14:paraId="231F3483" w14:textId="77777777" w:rsidR="0004163E" w:rsidRPr="00B37601" w:rsidRDefault="0004163E" w:rsidP="0004163E">
            <w:pPr>
              <w:shd w:val="clear" w:color="auto" w:fill="FFFFFF"/>
              <w:spacing w:before="120" w:after="120"/>
              <w:ind w:left="57" w:right="10"/>
              <w:jc w:val="center"/>
              <w:rPr>
                <w:rFonts w:cstheme="minorHAnsi"/>
              </w:rPr>
            </w:pPr>
            <w:r w:rsidRPr="00B37601">
              <w:rPr>
                <w:rFonts w:cstheme="minorHAnsi"/>
              </w:rPr>
              <w:t>A</w:t>
            </w:r>
          </w:p>
        </w:tc>
        <w:tc>
          <w:tcPr>
            <w:tcW w:w="5059" w:type="dxa"/>
            <w:tcBorders>
              <w:top w:val="single" w:sz="6" w:space="0" w:color="auto"/>
              <w:left w:val="single" w:sz="6" w:space="0" w:color="auto"/>
              <w:bottom w:val="single" w:sz="6" w:space="0" w:color="auto"/>
              <w:right w:val="nil"/>
            </w:tcBorders>
            <w:shd w:val="clear" w:color="auto" w:fill="FFFFFF"/>
          </w:tcPr>
          <w:p w14:paraId="7F2E4C65" w14:textId="77777777" w:rsidR="0004163E" w:rsidRPr="00B37601" w:rsidRDefault="0004163E" w:rsidP="0004163E">
            <w:pPr>
              <w:shd w:val="clear" w:color="auto" w:fill="FFFFFF"/>
              <w:spacing w:before="120" w:after="120"/>
              <w:ind w:left="95" w:right="10"/>
              <w:jc w:val="center"/>
              <w:rPr>
                <w:rFonts w:cstheme="minorHAnsi"/>
              </w:rPr>
            </w:pPr>
            <w:r w:rsidRPr="00B37601">
              <w:rPr>
                <w:rFonts w:cstheme="minorHAnsi"/>
              </w:rPr>
              <w:t>Помалку од 91 јазли</w:t>
            </w:r>
          </w:p>
        </w:tc>
      </w:tr>
      <w:tr w:rsidR="0004163E" w:rsidRPr="00B37601" w14:paraId="7EBFC9C6" w14:textId="77777777" w:rsidTr="0004163E">
        <w:trPr>
          <w:trHeight w:val="389"/>
        </w:trPr>
        <w:tc>
          <w:tcPr>
            <w:tcW w:w="2938" w:type="dxa"/>
            <w:tcBorders>
              <w:top w:val="single" w:sz="6" w:space="0" w:color="auto"/>
              <w:left w:val="nil"/>
              <w:bottom w:val="single" w:sz="6" w:space="0" w:color="auto"/>
              <w:right w:val="single" w:sz="6" w:space="0" w:color="auto"/>
            </w:tcBorders>
            <w:shd w:val="clear" w:color="auto" w:fill="FFFFFF"/>
          </w:tcPr>
          <w:p w14:paraId="5CE6A003" w14:textId="27BB7CE9" w:rsidR="0004163E" w:rsidRPr="00CA3D95" w:rsidRDefault="00FD1F90" w:rsidP="0004163E">
            <w:pPr>
              <w:shd w:val="clear" w:color="auto" w:fill="FFFFFF"/>
              <w:spacing w:before="120" w:after="120"/>
              <w:ind w:left="57" w:right="10"/>
              <w:jc w:val="center"/>
              <w:rPr>
                <w:rFonts w:cstheme="minorHAnsi"/>
                <w:lang w:val="en-US"/>
              </w:rPr>
            </w:pPr>
            <w:r>
              <w:rPr>
                <w:rFonts w:cstheme="minorHAnsi"/>
                <w:lang w:val="en-US"/>
              </w:rPr>
              <w:t>B</w:t>
            </w:r>
          </w:p>
        </w:tc>
        <w:tc>
          <w:tcPr>
            <w:tcW w:w="5059" w:type="dxa"/>
            <w:tcBorders>
              <w:top w:val="single" w:sz="6" w:space="0" w:color="auto"/>
              <w:left w:val="single" w:sz="6" w:space="0" w:color="auto"/>
              <w:bottom w:val="single" w:sz="6" w:space="0" w:color="auto"/>
              <w:right w:val="nil"/>
            </w:tcBorders>
            <w:shd w:val="clear" w:color="auto" w:fill="FFFFFF"/>
          </w:tcPr>
          <w:p w14:paraId="16957540" w14:textId="77777777" w:rsidR="0004163E" w:rsidRPr="00B37601" w:rsidRDefault="0004163E" w:rsidP="0004163E">
            <w:pPr>
              <w:shd w:val="clear" w:color="auto" w:fill="FFFFFF"/>
              <w:spacing w:before="120" w:after="120"/>
              <w:ind w:left="95" w:right="10"/>
              <w:jc w:val="center"/>
              <w:rPr>
                <w:rFonts w:cstheme="minorHAnsi"/>
              </w:rPr>
            </w:pPr>
            <w:r w:rsidRPr="00B37601">
              <w:rPr>
                <w:rFonts w:cstheme="minorHAnsi"/>
              </w:rPr>
              <w:t>Од 91 до 120 јазли</w:t>
            </w:r>
          </w:p>
        </w:tc>
      </w:tr>
      <w:tr w:rsidR="0004163E" w:rsidRPr="00B37601" w14:paraId="73A360F5" w14:textId="77777777" w:rsidTr="0004163E">
        <w:trPr>
          <w:trHeight w:val="394"/>
        </w:trPr>
        <w:tc>
          <w:tcPr>
            <w:tcW w:w="2938" w:type="dxa"/>
            <w:tcBorders>
              <w:top w:val="single" w:sz="6" w:space="0" w:color="auto"/>
              <w:left w:val="nil"/>
              <w:bottom w:val="single" w:sz="6" w:space="0" w:color="auto"/>
              <w:right w:val="single" w:sz="6" w:space="0" w:color="auto"/>
            </w:tcBorders>
            <w:shd w:val="clear" w:color="auto" w:fill="FFFFFF"/>
          </w:tcPr>
          <w:p w14:paraId="1EACB39B" w14:textId="2F07E81F" w:rsidR="0004163E" w:rsidRPr="00CA3D95" w:rsidRDefault="00FD1F90" w:rsidP="0004163E">
            <w:pPr>
              <w:shd w:val="clear" w:color="auto" w:fill="FFFFFF"/>
              <w:spacing w:before="120" w:after="120"/>
              <w:ind w:left="57" w:right="10"/>
              <w:jc w:val="center"/>
              <w:rPr>
                <w:rFonts w:cstheme="minorHAnsi"/>
                <w:lang w:val="en-US"/>
              </w:rPr>
            </w:pPr>
            <w:r>
              <w:rPr>
                <w:rFonts w:cstheme="minorHAnsi"/>
                <w:lang w:val="en-US"/>
              </w:rPr>
              <w:t>C</w:t>
            </w:r>
          </w:p>
        </w:tc>
        <w:tc>
          <w:tcPr>
            <w:tcW w:w="5059" w:type="dxa"/>
            <w:tcBorders>
              <w:top w:val="single" w:sz="6" w:space="0" w:color="auto"/>
              <w:left w:val="single" w:sz="6" w:space="0" w:color="auto"/>
              <w:bottom w:val="single" w:sz="6" w:space="0" w:color="auto"/>
              <w:right w:val="nil"/>
            </w:tcBorders>
            <w:shd w:val="clear" w:color="auto" w:fill="FFFFFF"/>
          </w:tcPr>
          <w:p w14:paraId="627312C1" w14:textId="77777777" w:rsidR="0004163E" w:rsidRPr="00B37601" w:rsidRDefault="0004163E" w:rsidP="0004163E">
            <w:pPr>
              <w:shd w:val="clear" w:color="auto" w:fill="FFFFFF"/>
              <w:spacing w:before="120" w:after="120"/>
              <w:ind w:left="95" w:right="10"/>
              <w:jc w:val="center"/>
              <w:rPr>
                <w:rFonts w:cstheme="minorHAnsi"/>
              </w:rPr>
            </w:pPr>
            <w:r w:rsidRPr="00B37601">
              <w:rPr>
                <w:rFonts w:cstheme="minorHAnsi"/>
              </w:rPr>
              <w:t>Од 121 до 140 јазли</w:t>
            </w:r>
          </w:p>
        </w:tc>
      </w:tr>
      <w:tr w:rsidR="0004163E" w:rsidRPr="00B37601" w14:paraId="719E6943" w14:textId="77777777" w:rsidTr="0004163E">
        <w:trPr>
          <w:trHeight w:val="394"/>
        </w:trPr>
        <w:tc>
          <w:tcPr>
            <w:tcW w:w="2938" w:type="dxa"/>
            <w:tcBorders>
              <w:top w:val="single" w:sz="6" w:space="0" w:color="auto"/>
              <w:left w:val="nil"/>
              <w:bottom w:val="single" w:sz="6" w:space="0" w:color="auto"/>
              <w:right w:val="single" w:sz="6" w:space="0" w:color="auto"/>
            </w:tcBorders>
            <w:shd w:val="clear" w:color="auto" w:fill="FFFFFF"/>
          </w:tcPr>
          <w:p w14:paraId="5DCB97F4" w14:textId="64E58090" w:rsidR="0004163E" w:rsidRPr="00CA3D95" w:rsidRDefault="00FD1F90" w:rsidP="0004163E">
            <w:pPr>
              <w:shd w:val="clear" w:color="auto" w:fill="FFFFFF"/>
              <w:spacing w:before="120" w:after="120"/>
              <w:ind w:left="57" w:right="10"/>
              <w:jc w:val="center"/>
              <w:rPr>
                <w:rFonts w:cstheme="minorHAnsi"/>
                <w:lang w:val="en-US"/>
              </w:rPr>
            </w:pPr>
            <w:r>
              <w:rPr>
                <w:rFonts w:cstheme="minorHAnsi"/>
                <w:lang w:val="en-US"/>
              </w:rPr>
              <w:t>D</w:t>
            </w:r>
          </w:p>
        </w:tc>
        <w:tc>
          <w:tcPr>
            <w:tcW w:w="5059" w:type="dxa"/>
            <w:tcBorders>
              <w:top w:val="single" w:sz="6" w:space="0" w:color="auto"/>
              <w:left w:val="single" w:sz="6" w:space="0" w:color="auto"/>
              <w:bottom w:val="single" w:sz="6" w:space="0" w:color="auto"/>
              <w:right w:val="nil"/>
            </w:tcBorders>
            <w:shd w:val="clear" w:color="auto" w:fill="FFFFFF"/>
          </w:tcPr>
          <w:p w14:paraId="66915CB5" w14:textId="77777777" w:rsidR="0004163E" w:rsidRPr="00B37601" w:rsidRDefault="0004163E" w:rsidP="0004163E">
            <w:pPr>
              <w:shd w:val="clear" w:color="auto" w:fill="FFFFFF"/>
              <w:spacing w:before="120" w:after="120"/>
              <w:ind w:left="95" w:right="10"/>
              <w:jc w:val="center"/>
              <w:rPr>
                <w:rFonts w:cstheme="minorHAnsi"/>
              </w:rPr>
            </w:pPr>
            <w:r w:rsidRPr="00B37601">
              <w:rPr>
                <w:rFonts w:cstheme="minorHAnsi"/>
              </w:rPr>
              <w:t>Од 141 до 165 јазли</w:t>
            </w:r>
          </w:p>
        </w:tc>
      </w:tr>
      <w:tr w:rsidR="0004163E" w:rsidRPr="00B37601" w14:paraId="4B8A3160" w14:textId="77777777" w:rsidTr="0004163E">
        <w:trPr>
          <w:trHeight w:val="398"/>
        </w:trPr>
        <w:tc>
          <w:tcPr>
            <w:tcW w:w="2938" w:type="dxa"/>
            <w:tcBorders>
              <w:top w:val="single" w:sz="6" w:space="0" w:color="auto"/>
              <w:left w:val="nil"/>
              <w:bottom w:val="single" w:sz="6" w:space="0" w:color="auto"/>
              <w:right w:val="single" w:sz="6" w:space="0" w:color="auto"/>
            </w:tcBorders>
            <w:shd w:val="clear" w:color="auto" w:fill="FFFFFF"/>
          </w:tcPr>
          <w:p w14:paraId="6539238D" w14:textId="3E9F318B" w:rsidR="0004163E" w:rsidRPr="00CA3D95" w:rsidRDefault="00FD1F90" w:rsidP="0004163E">
            <w:pPr>
              <w:shd w:val="clear" w:color="auto" w:fill="FFFFFF"/>
              <w:spacing w:before="120" w:after="120"/>
              <w:ind w:left="57" w:right="10"/>
              <w:jc w:val="center"/>
              <w:rPr>
                <w:rFonts w:cstheme="minorHAnsi"/>
                <w:lang w:val="en-US"/>
              </w:rPr>
            </w:pPr>
            <w:r>
              <w:rPr>
                <w:rFonts w:cstheme="minorHAnsi"/>
                <w:lang w:val="en-US"/>
              </w:rPr>
              <w:t>E</w:t>
            </w:r>
          </w:p>
        </w:tc>
        <w:tc>
          <w:tcPr>
            <w:tcW w:w="5059" w:type="dxa"/>
            <w:tcBorders>
              <w:top w:val="single" w:sz="6" w:space="0" w:color="auto"/>
              <w:left w:val="single" w:sz="6" w:space="0" w:color="auto"/>
              <w:bottom w:val="single" w:sz="6" w:space="0" w:color="auto"/>
              <w:right w:val="nil"/>
            </w:tcBorders>
            <w:shd w:val="clear" w:color="auto" w:fill="FFFFFF"/>
          </w:tcPr>
          <w:p w14:paraId="5C15CDEF" w14:textId="77777777" w:rsidR="0004163E" w:rsidRPr="00B37601" w:rsidRDefault="0004163E" w:rsidP="0004163E">
            <w:pPr>
              <w:shd w:val="clear" w:color="auto" w:fill="FFFFFF"/>
              <w:spacing w:before="120" w:after="120"/>
              <w:ind w:left="95" w:right="10"/>
              <w:jc w:val="center"/>
              <w:rPr>
                <w:rFonts w:cstheme="minorHAnsi"/>
              </w:rPr>
            </w:pPr>
            <w:r w:rsidRPr="00B37601">
              <w:rPr>
                <w:rFonts w:cstheme="minorHAnsi"/>
              </w:rPr>
              <w:t>Од 166 до 210 јазли</w:t>
            </w:r>
          </w:p>
        </w:tc>
      </w:tr>
    </w:tbl>
    <w:p w14:paraId="0F950AC4" w14:textId="77777777" w:rsidR="0004163E" w:rsidRPr="00B37601" w:rsidRDefault="0004163E" w:rsidP="008E3A93">
      <w:pPr>
        <w:shd w:val="clear" w:color="auto" w:fill="FFFFFF"/>
        <w:spacing w:before="120" w:after="120"/>
        <w:ind w:left="720" w:right="10"/>
        <w:jc w:val="both"/>
        <w:rPr>
          <w:rFonts w:cstheme="minorHAnsi"/>
        </w:rPr>
      </w:pPr>
      <w:r w:rsidRPr="00B37601">
        <w:rPr>
          <w:rFonts w:cstheme="minorHAnsi"/>
        </w:rPr>
        <w:t>(в) Конфигурацијата за слетување, која треба да биде земена предвид, се определува во оперативниот прирачник.</w:t>
      </w:r>
    </w:p>
    <w:p w14:paraId="63CAC157" w14:textId="77777777" w:rsidR="00DF0395" w:rsidRPr="00B37601" w:rsidRDefault="0004163E" w:rsidP="008E3A93">
      <w:pPr>
        <w:shd w:val="clear" w:color="auto" w:fill="FFFFFF"/>
        <w:spacing w:before="120" w:after="120"/>
        <w:ind w:left="720" w:right="10"/>
        <w:jc w:val="both"/>
        <w:rPr>
          <w:rFonts w:cstheme="minorHAnsi"/>
          <w:lang w:val="en-US"/>
        </w:rPr>
      </w:pPr>
      <w:r w:rsidRPr="00B37601">
        <w:rPr>
          <w:rFonts w:cstheme="minorHAnsi"/>
        </w:rPr>
        <w:lastRenderedPageBreak/>
        <w:t>(г) Операторот може да користи пониска маса за слетување за одредување на V</w:t>
      </w:r>
      <w:r w:rsidRPr="00B37601">
        <w:rPr>
          <w:rFonts w:cstheme="minorHAnsi"/>
          <w:vertAlign w:val="subscript"/>
        </w:rPr>
        <w:t>AT</w:t>
      </w:r>
      <w:r w:rsidRPr="00B37601">
        <w:rPr>
          <w:rFonts w:cstheme="minorHAnsi"/>
        </w:rPr>
        <w:t xml:space="preserve">, ако тоа е одобрено од страна на надлежниот орган. Оваа пониска маса за слетување е со постојана вредност, независно од променливите услови на секојдневните операции. </w:t>
      </w:r>
      <w:r w:rsidR="00DF0395" w:rsidRPr="00B37601">
        <w:rPr>
          <w:rFonts w:cstheme="minorHAnsi"/>
          <w:lang w:val="en-US"/>
        </w:rPr>
        <w:t>`;</w:t>
      </w:r>
    </w:p>
    <w:p w14:paraId="74681306" w14:textId="77777777" w:rsidR="00253D12" w:rsidRPr="00B37601" w:rsidRDefault="00253D12" w:rsidP="0004163E">
      <w:pPr>
        <w:shd w:val="clear" w:color="auto" w:fill="FFFFFF"/>
        <w:spacing w:before="120" w:after="120"/>
        <w:ind w:left="720" w:right="10" w:firstLine="436"/>
        <w:jc w:val="both"/>
        <w:rPr>
          <w:rFonts w:cstheme="minorHAnsi"/>
        </w:rPr>
      </w:pPr>
    </w:p>
    <w:p w14:paraId="57AEC703" w14:textId="77777777" w:rsidR="00DF0395" w:rsidRPr="00B37601" w:rsidRDefault="0004163E" w:rsidP="00DF0395">
      <w:pPr>
        <w:shd w:val="clear" w:color="auto" w:fill="FFFFFF"/>
        <w:spacing w:before="120" w:after="120"/>
        <w:ind w:left="284" w:right="10"/>
        <w:jc w:val="both"/>
        <w:rPr>
          <w:rFonts w:cstheme="minorHAnsi"/>
        </w:rPr>
      </w:pPr>
      <w:r w:rsidRPr="00B37601">
        <w:rPr>
          <w:rFonts w:cstheme="minorHAnsi"/>
        </w:rPr>
        <w:t>(е</w:t>
      </w:r>
      <w:r w:rsidR="00DF0395" w:rsidRPr="00B37601">
        <w:rPr>
          <w:rFonts w:cstheme="minorHAnsi"/>
        </w:rPr>
        <w:t xml:space="preserve">) </w:t>
      </w:r>
      <w:r w:rsidRPr="00B37601">
        <w:rPr>
          <w:rFonts w:cstheme="minorHAnsi"/>
        </w:rPr>
        <w:t xml:space="preserve">во </w:t>
      </w:r>
      <w:r w:rsidR="00DF0395" w:rsidRPr="00B37601">
        <w:rPr>
          <w:rFonts w:cstheme="minorHAnsi"/>
        </w:rPr>
        <w:t xml:space="preserve">точката </w:t>
      </w:r>
      <w:r w:rsidR="00DF0395" w:rsidRPr="00B37601">
        <w:rPr>
          <w:rFonts w:cstheme="minorHAnsi"/>
          <w:lang w:val="en-US"/>
        </w:rPr>
        <w:t>CAT.</w:t>
      </w:r>
      <w:r w:rsidRPr="00B37601">
        <w:rPr>
          <w:rFonts w:cstheme="minorHAnsi"/>
          <w:lang w:val="en-US"/>
        </w:rPr>
        <w:t>IDE</w:t>
      </w:r>
      <w:r w:rsidR="00DF0395" w:rsidRPr="00B37601">
        <w:rPr>
          <w:rFonts w:cstheme="minorHAnsi"/>
          <w:lang w:val="en-US"/>
        </w:rPr>
        <w:t>.</w:t>
      </w:r>
      <w:r w:rsidR="004B440C" w:rsidRPr="00B37601">
        <w:rPr>
          <w:rFonts w:cstheme="minorHAnsi"/>
        </w:rPr>
        <w:t>А</w:t>
      </w:r>
      <w:r w:rsidR="00DF0395" w:rsidRPr="00B37601">
        <w:rPr>
          <w:rFonts w:cstheme="minorHAnsi"/>
          <w:lang w:val="en-US"/>
        </w:rPr>
        <w:t>.</w:t>
      </w:r>
      <w:r w:rsidRPr="00B37601">
        <w:rPr>
          <w:rFonts w:cstheme="minorHAnsi"/>
          <w:lang w:val="en-US"/>
        </w:rPr>
        <w:t>100</w:t>
      </w:r>
      <w:r w:rsidRPr="00B37601">
        <w:rPr>
          <w:rFonts w:cstheme="minorHAnsi"/>
        </w:rPr>
        <w:t xml:space="preserve">, </w:t>
      </w:r>
      <w:r w:rsidR="00253D12" w:rsidRPr="00B37601">
        <w:rPr>
          <w:rFonts w:cstheme="minorHAnsi"/>
        </w:rPr>
        <w:t>потточката</w:t>
      </w:r>
      <w:r w:rsidRPr="00B37601">
        <w:rPr>
          <w:rFonts w:cstheme="minorHAnsi"/>
        </w:rPr>
        <w:t xml:space="preserve"> (б)</w:t>
      </w:r>
      <w:r w:rsidR="00DF0395" w:rsidRPr="00B37601">
        <w:rPr>
          <w:rFonts w:cstheme="minorHAnsi"/>
          <w:lang w:val="en-US"/>
        </w:rPr>
        <w:t xml:space="preserve"> </w:t>
      </w:r>
      <w:r w:rsidR="00DF0395" w:rsidRPr="00B37601">
        <w:rPr>
          <w:rFonts w:cstheme="minorHAnsi"/>
        </w:rPr>
        <w:t>се заменува со следново:</w:t>
      </w:r>
    </w:p>
    <w:p w14:paraId="6715A56A" w14:textId="77777777" w:rsidR="00DF0395" w:rsidRPr="00B37601" w:rsidRDefault="00DF0395" w:rsidP="00DF0395">
      <w:pPr>
        <w:shd w:val="clear" w:color="auto" w:fill="FFFFFF"/>
        <w:spacing w:before="120" w:after="120"/>
        <w:ind w:left="284" w:right="10"/>
        <w:jc w:val="both"/>
        <w:rPr>
          <w:rFonts w:cstheme="minorHAnsi"/>
        </w:rPr>
      </w:pPr>
    </w:p>
    <w:p w14:paraId="4477BFDB" w14:textId="7C3C6959" w:rsidR="00253D12" w:rsidRPr="00B37601" w:rsidRDefault="00DF0395" w:rsidP="00253D12">
      <w:pPr>
        <w:shd w:val="clear" w:color="auto" w:fill="FFFFFF"/>
        <w:spacing w:before="120" w:after="120"/>
        <w:ind w:left="720" w:right="10"/>
        <w:jc w:val="both"/>
        <w:rPr>
          <w:rFonts w:cstheme="minorHAnsi"/>
        </w:rPr>
      </w:pPr>
      <w:r w:rsidRPr="00B37601">
        <w:rPr>
          <w:rFonts w:cstheme="minorHAnsi"/>
          <w:lang w:val="en-US"/>
        </w:rPr>
        <w:t>`</w:t>
      </w:r>
      <w:r w:rsidR="00253D12" w:rsidRPr="00B37601">
        <w:rPr>
          <w:rFonts w:cstheme="minorHAnsi"/>
        </w:rPr>
        <w:t>(б) Инструментите и опремата, што не се потребни според овој Анекс (Дел-</w:t>
      </w:r>
      <w:r w:rsidR="00253D12" w:rsidRPr="00B37601">
        <w:rPr>
          <w:rFonts w:cstheme="minorHAnsi"/>
          <w:lang w:val="en-US"/>
        </w:rPr>
        <w:t>CAT)</w:t>
      </w:r>
      <w:r w:rsidR="00253D12" w:rsidRPr="00B37601">
        <w:rPr>
          <w:rFonts w:cstheme="minorHAnsi"/>
        </w:rPr>
        <w:t xml:space="preserve"> како и секоја останата </w:t>
      </w:r>
      <w:r w:rsidR="00506FF7" w:rsidRPr="00B37601">
        <w:rPr>
          <w:rFonts w:cstheme="minorHAnsi"/>
        </w:rPr>
        <w:t>опрема</w:t>
      </w:r>
      <w:r w:rsidR="00253D12" w:rsidRPr="00B37601">
        <w:rPr>
          <w:rFonts w:cstheme="minorHAnsi"/>
        </w:rPr>
        <w:t xml:space="preserve"> која не се бара</w:t>
      </w:r>
      <w:r w:rsidR="00FD1F90">
        <w:rPr>
          <w:rFonts w:cstheme="minorHAnsi"/>
        </w:rPr>
        <w:t xml:space="preserve"> </w:t>
      </w:r>
      <w:proofErr w:type="spellStart"/>
      <w:r w:rsidR="00FD1F90">
        <w:rPr>
          <w:rFonts w:cstheme="minorHAnsi"/>
        </w:rPr>
        <w:t>со</w:t>
      </w:r>
      <w:r w:rsidR="00253D12" w:rsidRPr="00B37601">
        <w:rPr>
          <w:rFonts w:cstheme="minorHAnsi"/>
        </w:rPr>
        <w:t>оваа</w:t>
      </w:r>
      <w:proofErr w:type="spellEnd"/>
      <w:r w:rsidR="00253D12" w:rsidRPr="00B37601">
        <w:rPr>
          <w:rFonts w:cstheme="minorHAnsi"/>
        </w:rPr>
        <w:t xml:space="preserve"> регулатива, но се пренесуваат при летот, треба да го исполнуваат следниве услови:</w:t>
      </w:r>
    </w:p>
    <w:p w14:paraId="41080110" w14:textId="1C13635C" w:rsidR="00253D12" w:rsidRPr="00B37601" w:rsidRDefault="00253D12" w:rsidP="001E21BE">
      <w:pPr>
        <w:pStyle w:val="ListParagraph"/>
        <w:numPr>
          <w:ilvl w:val="1"/>
          <w:numId w:val="18"/>
        </w:numPr>
        <w:shd w:val="clear" w:color="auto" w:fill="FFFFFF"/>
        <w:spacing w:before="120" w:after="120"/>
        <w:ind w:left="1134" w:right="10"/>
        <w:jc w:val="both"/>
        <w:rPr>
          <w:rFonts w:asciiTheme="minorHAnsi" w:hAnsiTheme="minorHAnsi" w:cstheme="minorHAnsi"/>
          <w:sz w:val="22"/>
          <w:szCs w:val="22"/>
        </w:rPr>
      </w:pPr>
      <w:r w:rsidRPr="00B37601">
        <w:rPr>
          <w:rFonts w:asciiTheme="minorHAnsi" w:hAnsiTheme="minorHAnsi" w:cstheme="minorHAnsi"/>
          <w:sz w:val="22"/>
          <w:szCs w:val="22"/>
        </w:rPr>
        <w:t xml:space="preserve">информациите обезбедени од овие инструменти, опрема и уреди, не се користат од членовите на </w:t>
      </w:r>
      <w:r w:rsidR="0065257C" w:rsidRPr="00CA3D95">
        <w:rPr>
          <w:rFonts w:asciiTheme="minorHAnsi" w:hAnsiTheme="minorHAnsi" w:cstheme="minorHAnsi"/>
          <w:sz w:val="22"/>
          <w:szCs w:val="22"/>
        </w:rPr>
        <w:t>летачкиот екипаж</w:t>
      </w:r>
      <w:r w:rsidR="0065257C">
        <w:rPr>
          <w:rFonts w:cstheme="minorHAnsi"/>
        </w:rPr>
        <w:t xml:space="preserve"> </w:t>
      </w:r>
      <w:r w:rsidRPr="00B37601">
        <w:rPr>
          <w:rFonts w:asciiTheme="minorHAnsi" w:hAnsiTheme="minorHAnsi" w:cstheme="minorHAnsi"/>
          <w:sz w:val="22"/>
          <w:szCs w:val="22"/>
        </w:rPr>
        <w:t xml:space="preserve">за целите на усогласување со Анекс </w:t>
      </w:r>
      <w:r w:rsidRPr="00B37601">
        <w:rPr>
          <w:rFonts w:asciiTheme="minorHAnsi" w:hAnsiTheme="minorHAnsi" w:cstheme="minorHAnsi"/>
          <w:sz w:val="22"/>
          <w:szCs w:val="22"/>
          <w:lang w:val="de-DE"/>
        </w:rPr>
        <w:t>I</w:t>
      </w:r>
      <w:r w:rsidRPr="00B37601">
        <w:rPr>
          <w:rFonts w:asciiTheme="minorHAnsi" w:hAnsiTheme="minorHAnsi" w:cstheme="minorHAnsi"/>
          <w:sz w:val="22"/>
          <w:szCs w:val="22"/>
        </w:rPr>
        <w:t xml:space="preserve">I кон Регулатива (ЕУ) бр.2018/1139 или точките CAT.IDE.A.330, CAT.IDE.A.335, CAT.IDE.A.340 и CAT.IDE.A.345; </w:t>
      </w:r>
    </w:p>
    <w:p w14:paraId="6B1D87BF" w14:textId="77777777" w:rsidR="00DF0395" w:rsidRPr="00B37601" w:rsidRDefault="00253D12" w:rsidP="001E21BE">
      <w:pPr>
        <w:pStyle w:val="ListParagraph"/>
        <w:numPr>
          <w:ilvl w:val="1"/>
          <w:numId w:val="18"/>
        </w:numPr>
        <w:shd w:val="clear" w:color="auto" w:fill="FFFFFF"/>
        <w:spacing w:before="120" w:after="120"/>
        <w:ind w:left="1134" w:right="10"/>
        <w:jc w:val="both"/>
        <w:rPr>
          <w:rFonts w:asciiTheme="minorHAnsi" w:hAnsiTheme="minorHAnsi" w:cstheme="minorHAnsi"/>
          <w:sz w:val="22"/>
          <w:szCs w:val="22"/>
        </w:rPr>
      </w:pPr>
      <w:r w:rsidRPr="00B37601">
        <w:rPr>
          <w:rFonts w:asciiTheme="minorHAnsi" w:hAnsiTheme="minorHAnsi" w:cstheme="minorHAnsi"/>
          <w:sz w:val="22"/>
          <w:szCs w:val="22"/>
        </w:rPr>
        <w:t xml:space="preserve">инструментите и опремата не влијаат на </w:t>
      </w:r>
      <w:proofErr w:type="spellStart"/>
      <w:r w:rsidRPr="00B37601">
        <w:rPr>
          <w:rFonts w:asciiTheme="minorHAnsi" w:hAnsiTheme="minorHAnsi" w:cstheme="minorHAnsi"/>
          <w:sz w:val="22"/>
          <w:szCs w:val="22"/>
        </w:rPr>
        <w:t>пловидбеноста</w:t>
      </w:r>
      <w:proofErr w:type="spellEnd"/>
      <w:r w:rsidRPr="00B37601">
        <w:rPr>
          <w:rFonts w:asciiTheme="minorHAnsi" w:hAnsiTheme="minorHAnsi" w:cstheme="minorHAnsi"/>
          <w:sz w:val="22"/>
          <w:szCs w:val="22"/>
        </w:rPr>
        <w:t xml:space="preserve"> на авионот дури и во случај на откажувања или дефекти. </w:t>
      </w:r>
      <w:r w:rsidR="00DF0395" w:rsidRPr="00B37601">
        <w:rPr>
          <w:rFonts w:asciiTheme="minorHAnsi" w:hAnsiTheme="minorHAnsi" w:cstheme="minorHAnsi"/>
          <w:sz w:val="22"/>
          <w:szCs w:val="22"/>
          <w:lang w:val="en-US"/>
        </w:rPr>
        <w:t>`;</w:t>
      </w:r>
    </w:p>
    <w:p w14:paraId="66ED886B" w14:textId="77777777" w:rsidR="00253D12" w:rsidRPr="00B37601" w:rsidRDefault="00253D12" w:rsidP="00DF0395">
      <w:pPr>
        <w:shd w:val="clear" w:color="auto" w:fill="FFFFFF"/>
        <w:spacing w:before="120" w:after="120"/>
        <w:ind w:left="284" w:right="10"/>
        <w:jc w:val="both"/>
        <w:rPr>
          <w:rFonts w:cstheme="minorHAnsi"/>
        </w:rPr>
      </w:pPr>
    </w:p>
    <w:p w14:paraId="41976F93" w14:textId="77777777" w:rsidR="00253D12" w:rsidRPr="00B37601" w:rsidRDefault="00DF0395" w:rsidP="00253D12">
      <w:pPr>
        <w:shd w:val="clear" w:color="auto" w:fill="FFFFFF"/>
        <w:spacing w:before="120" w:after="120"/>
        <w:ind w:left="284" w:right="10"/>
        <w:jc w:val="both"/>
        <w:rPr>
          <w:rFonts w:cstheme="minorHAnsi"/>
        </w:rPr>
      </w:pPr>
      <w:r w:rsidRPr="00B37601">
        <w:rPr>
          <w:rFonts w:cstheme="minorHAnsi"/>
        </w:rPr>
        <w:t>(</w:t>
      </w:r>
      <w:r w:rsidR="00253D12" w:rsidRPr="00B37601">
        <w:rPr>
          <w:rFonts w:cstheme="minorHAnsi"/>
        </w:rPr>
        <w:t>ж</w:t>
      </w:r>
      <w:r w:rsidRPr="00B37601">
        <w:rPr>
          <w:rFonts w:cstheme="minorHAnsi"/>
        </w:rPr>
        <w:t xml:space="preserve">) </w:t>
      </w:r>
      <w:r w:rsidR="00253D12" w:rsidRPr="00B37601">
        <w:rPr>
          <w:rFonts w:cstheme="minorHAnsi"/>
        </w:rPr>
        <w:t xml:space="preserve">во точката </w:t>
      </w:r>
      <w:r w:rsidR="00253D12" w:rsidRPr="00B37601">
        <w:rPr>
          <w:rFonts w:cstheme="minorHAnsi"/>
          <w:lang w:val="en-US"/>
        </w:rPr>
        <w:t>CAT.IDE.</w:t>
      </w:r>
      <w:r w:rsidR="004B440C" w:rsidRPr="00B37601">
        <w:rPr>
          <w:rFonts w:cstheme="minorHAnsi"/>
        </w:rPr>
        <w:t>А</w:t>
      </w:r>
      <w:r w:rsidR="00253D12" w:rsidRPr="00B37601">
        <w:rPr>
          <w:rFonts w:cstheme="minorHAnsi"/>
          <w:lang w:val="en-US"/>
        </w:rPr>
        <w:t>.10</w:t>
      </w:r>
      <w:r w:rsidR="00253D12" w:rsidRPr="00B37601">
        <w:rPr>
          <w:rFonts w:cstheme="minorHAnsi"/>
        </w:rPr>
        <w:t>5, потточката (б)</w:t>
      </w:r>
      <w:r w:rsidR="00253D12" w:rsidRPr="00B37601">
        <w:rPr>
          <w:rFonts w:cstheme="minorHAnsi"/>
          <w:lang w:val="en-US"/>
        </w:rPr>
        <w:t xml:space="preserve"> </w:t>
      </w:r>
      <w:r w:rsidR="00253D12" w:rsidRPr="00B37601">
        <w:rPr>
          <w:rFonts w:cstheme="minorHAnsi"/>
        </w:rPr>
        <w:t>се заменува со следново:</w:t>
      </w:r>
    </w:p>
    <w:p w14:paraId="69A03A29" w14:textId="77777777" w:rsidR="00DF0395" w:rsidRPr="00B37601" w:rsidRDefault="00DF0395" w:rsidP="00DF0395">
      <w:pPr>
        <w:shd w:val="clear" w:color="auto" w:fill="FFFFFF"/>
        <w:spacing w:before="120" w:after="120"/>
        <w:ind w:left="284" w:right="10"/>
        <w:jc w:val="both"/>
        <w:rPr>
          <w:rFonts w:cstheme="minorHAnsi"/>
        </w:rPr>
      </w:pPr>
    </w:p>
    <w:p w14:paraId="42E415FB" w14:textId="77777777" w:rsidR="00DF0395" w:rsidRPr="00B37601" w:rsidRDefault="00DF0395" w:rsidP="00FC2B68">
      <w:pPr>
        <w:shd w:val="clear" w:color="auto" w:fill="FFFFFF"/>
        <w:spacing w:before="120" w:after="120"/>
        <w:ind w:left="720" w:right="10"/>
        <w:jc w:val="both"/>
        <w:rPr>
          <w:rFonts w:cstheme="minorHAnsi"/>
          <w:lang w:val="en-US"/>
        </w:rPr>
      </w:pPr>
      <w:r w:rsidRPr="00B37601">
        <w:rPr>
          <w:rFonts w:cstheme="minorHAnsi"/>
          <w:lang w:val="en-US"/>
        </w:rPr>
        <w:t>`</w:t>
      </w:r>
      <w:r w:rsidR="00FC2B68" w:rsidRPr="00B37601">
        <w:rPr>
          <w:rFonts w:cstheme="minorHAnsi"/>
        </w:rPr>
        <w:t xml:space="preserve">(б) операторот добил одобрение од надлежниот орган да користи авион во рамките на ограничувањата на главната листа на минимална опрема (MMEL), во согласност со </w:t>
      </w:r>
      <w:r w:rsidR="00FC2B68" w:rsidRPr="00B37601">
        <w:rPr>
          <w:rFonts w:cstheme="minorHAnsi"/>
          <w:lang w:val="en-US"/>
        </w:rPr>
        <w:t>ORO.MLR.105</w:t>
      </w:r>
      <w:r w:rsidR="001A3D01">
        <w:rPr>
          <w:rFonts w:cstheme="minorHAnsi"/>
        </w:rPr>
        <w:t>(ѕ</w:t>
      </w:r>
      <w:r w:rsidR="00FC2B68" w:rsidRPr="00B37601">
        <w:rPr>
          <w:rFonts w:cstheme="minorHAnsi"/>
        </w:rPr>
        <w:t xml:space="preserve">) од Анекс </w:t>
      </w:r>
      <w:r w:rsidR="00506FF7" w:rsidRPr="00B37601">
        <w:rPr>
          <w:rFonts w:cstheme="minorHAnsi"/>
          <w:lang w:val="de-DE"/>
        </w:rPr>
        <w:t>III</w:t>
      </w:r>
      <w:r w:rsidR="00506FF7" w:rsidRPr="00B37601">
        <w:rPr>
          <w:rFonts w:cstheme="minorHAnsi"/>
        </w:rPr>
        <w:t>.</w:t>
      </w:r>
      <w:r w:rsidR="00506FF7" w:rsidRPr="00B37601">
        <w:rPr>
          <w:rFonts w:cstheme="minorHAnsi"/>
          <w:lang w:val="en-US"/>
        </w:rPr>
        <w:t xml:space="preserve"> `</w:t>
      </w:r>
      <w:r w:rsidRPr="00B37601">
        <w:rPr>
          <w:rFonts w:cstheme="minorHAnsi"/>
          <w:lang w:val="en-US"/>
        </w:rPr>
        <w:t>;</w:t>
      </w:r>
    </w:p>
    <w:p w14:paraId="432C04EB" w14:textId="77777777" w:rsidR="00DF0395" w:rsidRPr="00B37601" w:rsidRDefault="00DF0395" w:rsidP="00DF0395">
      <w:pPr>
        <w:shd w:val="clear" w:color="auto" w:fill="FFFFFF"/>
        <w:spacing w:before="120" w:after="120"/>
        <w:ind w:left="284" w:right="10"/>
        <w:jc w:val="both"/>
        <w:rPr>
          <w:rFonts w:cstheme="minorHAnsi"/>
          <w:lang w:val="en-US"/>
        </w:rPr>
      </w:pPr>
    </w:p>
    <w:p w14:paraId="0AC570D5" w14:textId="77777777" w:rsidR="004B440C" w:rsidRPr="00B37601" w:rsidRDefault="004B440C" w:rsidP="004B440C">
      <w:pPr>
        <w:shd w:val="clear" w:color="auto" w:fill="FFFFFF"/>
        <w:spacing w:before="120" w:after="120"/>
        <w:ind w:left="284" w:right="10"/>
        <w:jc w:val="both"/>
        <w:rPr>
          <w:rFonts w:cstheme="minorHAnsi"/>
        </w:rPr>
      </w:pPr>
      <w:r w:rsidRPr="00B37601">
        <w:rPr>
          <w:rFonts w:cstheme="minorHAnsi"/>
        </w:rPr>
        <w:t xml:space="preserve">(з) точката </w:t>
      </w:r>
      <w:r w:rsidRPr="00B37601">
        <w:rPr>
          <w:rFonts w:cstheme="minorHAnsi"/>
          <w:lang w:val="en-US"/>
        </w:rPr>
        <w:t>CAT.IDE.</w:t>
      </w:r>
      <w:r w:rsidRPr="00B37601">
        <w:rPr>
          <w:rFonts w:cstheme="minorHAnsi"/>
        </w:rPr>
        <w:t>А</w:t>
      </w:r>
      <w:r w:rsidRPr="00B37601">
        <w:rPr>
          <w:rFonts w:cstheme="minorHAnsi"/>
          <w:lang w:val="en-US"/>
        </w:rPr>
        <w:t>.</w:t>
      </w:r>
      <w:r w:rsidRPr="00B37601">
        <w:rPr>
          <w:rFonts w:cstheme="minorHAnsi"/>
        </w:rPr>
        <w:t>125 се изменува и дополнува како што следува:</w:t>
      </w:r>
    </w:p>
    <w:p w14:paraId="53865D77" w14:textId="77777777" w:rsidR="004B440C" w:rsidRPr="00B37601" w:rsidRDefault="004B440C" w:rsidP="004B440C">
      <w:pPr>
        <w:shd w:val="clear" w:color="auto" w:fill="FFFFFF"/>
        <w:spacing w:before="120" w:after="120"/>
        <w:ind w:left="284" w:right="10"/>
        <w:jc w:val="both"/>
        <w:rPr>
          <w:rFonts w:cstheme="minorHAnsi"/>
        </w:rPr>
      </w:pPr>
    </w:p>
    <w:p w14:paraId="64BC8003" w14:textId="77777777" w:rsidR="004B440C" w:rsidRPr="00B37601" w:rsidRDefault="004B440C" w:rsidP="001E21BE">
      <w:pPr>
        <w:pStyle w:val="ListParagraph"/>
        <w:numPr>
          <w:ilvl w:val="0"/>
          <w:numId w:val="20"/>
        </w:numPr>
        <w:shd w:val="clear" w:color="auto" w:fill="FFFFFF"/>
        <w:spacing w:before="120" w:after="120"/>
        <w:ind w:right="10"/>
        <w:jc w:val="both"/>
        <w:rPr>
          <w:rFonts w:asciiTheme="minorHAnsi" w:hAnsiTheme="minorHAnsi" w:cstheme="minorHAnsi"/>
          <w:sz w:val="22"/>
          <w:szCs w:val="22"/>
          <w:lang w:val="en-US"/>
        </w:rPr>
      </w:pPr>
      <w:r w:rsidRPr="00B37601">
        <w:rPr>
          <w:rFonts w:asciiTheme="minorHAnsi" w:hAnsiTheme="minorHAnsi" w:cstheme="minorHAnsi"/>
          <w:sz w:val="22"/>
          <w:szCs w:val="22"/>
        </w:rPr>
        <w:t xml:space="preserve">во точката (а)(1), </w:t>
      </w:r>
      <w:r w:rsidR="00506FF7" w:rsidRPr="00B37601">
        <w:rPr>
          <w:rFonts w:asciiTheme="minorHAnsi" w:hAnsiTheme="minorHAnsi" w:cstheme="minorHAnsi"/>
          <w:sz w:val="22"/>
          <w:szCs w:val="22"/>
        </w:rPr>
        <w:t>потточката</w:t>
      </w:r>
      <w:r w:rsidRPr="00B37601">
        <w:rPr>
          <w:rFonts w:asciiTheme="minorHAnsi" w:hAnsiTheme="minorHAnsi" w:cstheme="minorHAnsi"/>
          <w:sz w:val="22"/>
          <w:szCs w:val="22"/>
        </w:rPr>
        <w:t xml:space="preserve"> (</w:t>
      </w:r>
      <w:r w:rsidRPr="00B37601">
        <w:rPr>
          <w:rFonts w:asciiTheme="minorHAnsi" w:hAnsiTheme="minorHAnsi" w:cstheme="minorHAnsi"/>
          <w:sz w:val="22"/>
          <w:szCs w:val="22"/>
          <w:lang w:val="de-DE"/>
        </w:rPr>
        <w:t xml:space="preserve">iii) </w:t>
      </w:r>
      <w:r w:rsidRPr="00B37601">
        <w:rPr>
          <w:rFonts w:asciiTheme="minorHAnsi" w:hAnsiTheme="minorHAnsi" w:cstheme="minorHAnsi"/>
          <w:sz w:val="22"/>
          <w:szCs w:val="22"/>
        </w:rPr>
        <w:t>се заменува со следново</w:t>
      </w:r>
      <w:r w:rsidR="008437FE" w:rsidRPr="00B37601">
        <w:rPr>
          <w:rFonts w:asciiTheme="minorHAnsi" w:hAnsiTheme="minorHAnsi" w:cstheme="minorHAnsi"/>
          <w:sz w:val="22"/>
          <w:szCs w:val="22"/>
        </w:rPr>
        <w:t>:</w:t>
      </w:r>
    </w:p>
    <w:p w14:paraId="2E87CE81" w14:textId="77777777" w:rsidR="008437FE" w:rsidRPr="00B37601" w:rsidRDefault="008437FE" w:rsidP="008437FE">
      <w:pPr>
        <w:pStyle w:val="ListParagraph"/>
        <w:shd w:val="clear" w:color="auto" w:fill="FFFFFF"/>
        <w:spacing w:before="120" w:after="120"/>
        <w:ind w:left="1440" w:right="10"/>
        <w:jc w:val="both"/>
        <w:rPr>
          <w:rFonts w:asciiTheme="minorHAnsi" w:hAnsiTheme="minorHAnsi" w:cstheme="minorHAnsi"/>
          <w:sz w:val="22"/>
          <w:szCs w:val="22"/>
          <w:lang w:val="en-US"/>
        </w:rPr>
      </w:pPr>
    </w:p>
    <w:p w14:paraId="2B09F56B" w14:textId="77777777" w:rsidR="008437FE" w:rsidRPr="00B37601" w:rsidRDefault="008437FE" w:rsidP="001C45B4">
      <w:pPr>
        <w:pStyle w:val="ListParagraph"/>
        <w:ind w:left="1440" w:right="10"/>
        <w:rPr>
          <w:rFonts w:asciiTheme="minorHAnsi" w:hAnsiTheme="minorHAnsi" w:cstheme="minorHAnsi"/>
          <w:sz w:val="22"/>
          <w:szCs w:val="22"/>
          <w:lang w:val="en-US"/>
        </w:rPr>
      </w:pPr>
      <w:r w:rsidRPr="00B37601">
        <w:rPr>
          <w:rFonts w:asciiTheme="minorHAnsi" w:hAnsiTheme="minorHAnsi" w:cstheme="minorHAnsi"/>
          <w:sz w:val="22"/>
          <w:szCs w:val="22"/>
          <w:lang w:val="en-US"/>
        </w:rPr>
        <w:t>`</w:t>
      </w:r>
      <w:r w:rsidR="009B13BC">
        <w:rPr>
          <w:rFonts w:asciiTheme="minorHAnsi" w:hAnsiTheme="minorHAnsi" w:cstheme="minorHAnsi"/>
          <w:sz w:val="22"/>
          <w:szCs w:val="22"/>
        </w:rPr>
        <w:t xml:space="preserve">(iii) </w:t>
      </w:r>
      <w:r w:rsidR="009B4127">
        <w:rPr>
          <w:rFonts w:asciiTheme="minorHAnsi" w:hAnsiTheme="minorHAnsi" w:cstheme="minorHAnsi"/>
          <w:sz w:val="22"/>
          <w:szCs w:val="22"/>
        </w:rPr>
        <w:t>В</w:t>
      </w:r>
      <w:r w:rsidR="001C45B4" w:rsidRPr="00B37601">
        <w:rPr>
          <w:rFonts w:asciiTheme="minorHAnsi" w:hAnsiTheme="minorHAnsi" w:cstheme="minorHAnsi"/>
          <w:sz w:val="22"/>
          <w:szCs w:val="22"/>
        </w:rPr>
        <w:t xml:space="preserve">исината по </w:t>
      </w:r>
      <w:r w:rsidR="00506FF7" w:rsidRPr="00B37601">
        <w:rPr>
          <w:rFonts w:asciiTheme="minorHAnsi" w:hAnsiTheme="minorHAnsi" w:cstheme="minorHAnsi"/>
          <w:sz w:val="22"/>
          <w:szCs w:val="22"/>
        </w:rPr>
        <w:t>барометар;</w:t>
      </w:r>
      <w:r w:rsidR="00506FF7" w:rsidRPr="00B37601">
        <w:rPr>
          <w:rFonts w:asciiTheme="minorHAnsi" w:hAnsiTheme="minorHAnsi" w:cstheme="minorHAnsi"/>
          <w:sz w:val="22"/>
          <w:szCs w:val="22"/>
          <w:lang w:val="en-US"/>
        </w:rPr>
        <w:t xml:space="preserve"> `</w:t>
      </w:r>
      <w:r w:rsidRPr="00B37601">
        <w:rPr>
          <w:rFonts w:asciiTheme="minorHAnsi" w:hAnsiTheme="minorHAnsi" w:cstheme="minorHAnsi"/>
          <w:sz w:val="22"/>
          <w:szCs w:val="22"/>
          <w:lang w:val="en-US"/>
        </w:rPr>
        <w:t>;</w:t>
      </w:r>
    </w:p>
    <w:p w14:paraId="3818D972" w14:textId="77777777" w:rsidR="008437FE" w:rsidRPr="00B37601" w:rsidRDefault="008437FE" w:rsidP="008437FE">
      <w:pPr>
        <w:pStyle w:val="ListParagraph"/>
        <w:shd w:val="clear" w:color="auto" w:fill="FFFFFF"/>
        <w:spacing w:before="120" w:after="120"/>
        <w:ind w:left="1440" w:right="10"/>
        <w:jc w:val="both"/>
        <w:rPr>
          <w:rFonts w:asciiTheme="minorHAnsi" w:hAnsiTheme="minorHAnsi" w:cstheme="minorHAnsi"/>
          <w:sz w:val="22"/>
          <w:szCs w:val="22"/>
          <w:lang w:val="en-US"/>
        </w:rPr>
      </w:pPr>
    </w:p>
    <w:p w14:paraId="2C5AC082" w14:textId="77777777" w:rsidR="008437FE" w:rsidRPr="00B37601" w:rsidRDefault="00B3175C" w:rsidP="001E21BE">
      <w:pPr>
        <w:pStyle w:val="ListParagraph"/>
        <w:numPr>
          <w:ilvl w:val="0"/>
          <w:numId w:val="20"/>
        </w:numPr>
        <w:shd w:val="clear" w:color="auto" w:fill="FFFFFF"/>
        <w:spacing w:before="120" w:after="120"/>
        <w:ind w:right="10"/>
        <w:jc w:val="both"/>
        <w:rPr>
          <w:rFonts w:asciiTheme="minorHAnsi" w:hAnsiTheme="minorHAnsi" w:cstheme="minorHAnsi"/>
          <w:sz w:val="22"/>
          <w:szCs w:val="22"/>
          <w:lang w:val="en-US"/>
        </w:rPr>
      </w:pPr>
      <w:r w:rsidRPr="00B37601">
        <w:rPr>
          <w:rFonts w:asciiTheme="minorHAnsi" w:hAnsiTheme="minorHAnsi" w:cstheme="minorHAnsi"/>
          <w:sz w:val="22"/>
          <w:szCs w:val="22"/>
        </w:rPr>
        <w:t xml:space="preserve">во </w:t>
      </w:r>
      <w:r w:rsidR="008437FE" w:rsidRPr="00B37601">
        <w:rPr>
          <w:rFonts w:asciiTheme="minorHAnsi" w:hAnsiTheme="minorHAnsi" w:cstheme="minorHAnsi"/>
          <w:sz w:val="22"/>
          <w:szCs w:val="22"/>
        </w:rPr>
        <w:t xml:space="preserve">точката (б), </w:t>
      </w:r>
      <w:r w:rsidR="001C45B4" w:rsidRPr="00B37601">
        <w:rPr>
          <w:rFonts w:asciiTheme="minorHAnsi" w:hAnsiTheme="minorHAnsi" w:cstheme="minorHAnsi"/>
          <w:sz w:val="22"/>
          <w:szCs w:val="22"/>
        </w:rPr>
        <w:t>пот</w:t>
      </w:r>
      <w:r w:rsidR="008437FE" w:rsidRPr="00B37601">
        <w:rPr>
          <w:rFonts w:asciiTheme="minorHAnsi" w:hAnsiTheme="minorHAnsi" w:cstheme="minorHAnsi"/>
          <w:sz w:val="22"/>
          <w:szCs w:val="22"/>
        </w:rPr>
        <w:t>точката (</w:t>
      </w:r>
      <w:r w:rsidR="008437FE" w:rsidRPr="00B37601">
        <w:rPr>
          <w:rFonts w:asciiTheme="minorHAnsi" w:hAnsiTheme="minorHAnsi" w:cstheme="minorHAnsi"/>
          <w:sz w:val="22"/>
          <w:szCs w:val="22"/>
          <w:lang w:val="de-DE"/>
        </w:rPr>
        <w:t xml:space="preserve">1) </w:t>
      </w:r>
      <w:r w:rsidR="008437FE" w:rsidRPr="00B37601">
        <w:rPr>
          <w:rFonts w:asciiTheme="minorHAnsi" w:hAnsiTheme="minorHAnsi" w:cstheme="minorHAnsi"/>
          <w:sz w:val="22"/>
          <w:szCs w:val="22"/>
        </w:rPr>
        <w:t>се заменува со следново</w:t>
      </w:r>
      <w:r w:rsidR="00BB421B">
        <w:rPr>
          <w:rFonts w:asciiTheme="minorHAnsi" w:hAnsiTheme="minorHAnsi" w:cstheme="minorHAnsi"/>
          <w:sz w:val="22"/>
          <w:szCs w:val="22"/>
        </w:rPr>
        <w:t>:</w:t>
      </w:r>
    </w:p>
    <w:p w14:paraId="309809C1" w14:textId="77777777" w:rsidR="008437FE" w:rsidRPr="00B37601" w:rsidRDefault="008437FE" w:rsidP="008437FE">
      <w:pPr>
        <w:pStyle w:val="ListParagraph"/>
        <w:shd w:val="clear" w:color="auto" w:fill="FFFFFF"/>
        <w:spacing w:before="120" w:after="120"/>
        <w:ind w:left="1440" w:right="10"/>
        <w:jc w:val="both"/>
        <w:rPr>
          <w:rFonts w:asciiTheme="minorHAnsi" w:hAnsiTheme="minorHAnsi" w:cstheme="minorHAnsi"/>
          <w:sz w:val="22"/>
          <w:szCs w:val="22"/>
        </w:rPr>
      </w:pPr>
    </w:p>
    <w:p w14:paraId="53BAF260" w14:textId="77777777" w:rsidR="001C45B4" w:rsidRPr="00B37601" w:rsidRDefault="00506FF7" w:rsidP="001C45B4">
      <w:pPr>
        <w:pStyle w:val="ListParagraph"/>
        <w:ind w:left="1440" w:right="10"/>
        <w:rPr>
          <w:rFonts w:asciiTheme="minorHAnsi" w:hAnsiTheme="minorHAnsi" w:cstheme="minorHAnsi"/>
          <w:sz w:val="22"/>
          <w:szCs w:val="22"/>
          <w:lang w:val="en-US"/>
        </w:rPr>
      </w:pPr>
      <w:r w:rsidRPr="00B37601">
        <w:rPr>
          <w:rFonts w:asciiTheme="minorHAnsi" w:hAnsiTheme="minorHAnsi" w:cstheme="minorHAnsi"/>
          <w:sz w:val="22"/>
          <w:szCs w:val="22"/>
          <w:lang w:val="en-US"/>
        </w:rPr>
        <w:t>`</w:t>
      </w:r>
      <w:r w:rsidRPr="00B37601">
        <w:rPr>
          <w:rFonts w:asciiTheme="minorHAnsi" w:hAnsiTheme="minorHAnsi" w:cstheme="minorHAnsi"/>
          <w:sz w:val="22"/>
          <w:szCs w:val="22"/>
        </w:rPr>
        <w:t xml:space="preserve"> (</w:t>
      </w:r>
      <w:r w:rsidR="00AD0A4A">
        <w:rPr>
          <w:rFonts w:asciiTheme="minorHAnsi" w:hAnsiTheme="minorHAnsi" w:cstheme="minorHAnsi"/>
          <w:sz w:val="22"/>
          <w:szCs w:val="22"/>
        </w:rPr>
        <w:t xml:space="preserve">1) </w:t>
      </w:r>
      <w:r w:rsidR="009B4127">
        <w:rPr>
          <w:rFonts w:asciiTheme="minorHAnsi" w:hAnsiTheme="minorHAnsi" w:cstheme="minorHAnsi"/>
          <w:sz w:val="22"/>
          <w:szCs w:val="22"/>
        </w:rPr>
        <w:t>В</w:t>
      </w:r>
      <w:r w:rsidR="001C45B4" w:rsidRPr="00B37601">
        <w:rPr>
          <w:rFonts w:asciiTheme="minorHAnsi" w:hAnsiTheme="minorHAnsi" w:cstheme="minorHAnsi"/>
          <w:sz w:val="22"/>
          <w:szCs w:val="22"/>
        </w:rPr>
        <w:t xml:space="preserve">исината по </w:t>
      </w:r>
      <w:r w:rsidRPr="00B37601">
        <w:rPr>
          <w:rFonts w:asciiTheme="minorHAnsi" w:hAnsiTheme="minorHAnsi" w:cstheme="minorHAnsi"/>
          <w:sz w:val="22"/>
          <w:szCs w:val="22"/>
        </w:rPr>
        <w:t>барометар;</w:t>
      </w:r>
      <w:r w:rsidRPr="00B37601">
        <w:rPr>
          <w:rFonts w:asciiTheme="minorHAnsi" w:hAnsiTheme="minorHAnsi" w:cstheme="minorHAnsi"/>
          <w:sz w:val="22"/>
          <w:szCs w:val="22"/>
          <w:lang w:val="en-US"/>
        </w:rPr>
        <w:t xml:space="preserve"> `</w:t>
      </w:r>
      <w:r w:rsidR="001C45B4" w:rsidRPr="00B37601">
        <w:rPr>
          <w:rFonts w:asciiTheme="minorHAnsi" w:hAnsiTheme="minorHAnsi" w:cstheme="minorHAnsi"/>
          <w:sz w:val="22"/>
          <w:szCs w:val="22"/>
          <w:lang w:val="en-US"/>
        </w:rPr>
        <w:t>;</w:t>
      </w:r>
    </w:p>
    <w:p w14:paraId="45F12EBB" w14:textId="77777777" w:rsidR="00192FF2" w:rsidRPr="00B37601" w:rsidRDefault="00192FF2" w:rsidP="00A77A52">
      <w:pPr>
        <w:shd w:val="clear" w:color="auto" w:fill="FFFFFF"/>
        <w:spacing w:before="120" w:after="120"/>
        <w:ind w:right="10"/>
        <w:jc w:val="both"/>
        <w:rPr>
          <w:rFonts w:cstheme="minorHAnsi"/>
        </w:rPr>
      </w:pPr>
    </w:p>
    <w:p w14:paraId="509A9E50" w14:textId="77777777" w:rsidR="001C45B4" w:rsidRPr="00B37601" w:rsidRDefault="004B440C" w:rsidP="001C45B4">
      <w:pPr>
        <w:shd w:val="clear" w:color="auto" w:fill="FFFFFF"/>
        <w:spacing w:before="120" w:after="120"/>
        <w:ind w:left="284" w:right="10"/>
        <w:jc w:val="both"/>
        <w:rPr>
          <w:rFonts w:cstheme="minorHAnsi"/>
        </w:rPr>
      </w:pPr>
      <w:r w:rsidRPr="00B37601">
        <w:rPr>
          <w:rFonts w:cstheme="minorHAnsi"/>
        </w:rPr>
        <w:t xml:space="preserve">(ѕ) </w:t>
      </w:r>
      <w:r w:rsidR="001C45B4" w:rsidRPr="00B37601">
        <w:rPr>
          <w:rFonts w:cstheme="minorHAnsi"/>
        </w:rPr>
        <w:t xml:space="preserve">точката </w:t>
      </w:r>
      <w:r w:rsidR="001C45B4" w:rsidRPr="00B37601">
        <w:rPr>
          <w:rFonts w:cstheme="minorHAnsi"/>
          <w:lang w:val="en-US"/>
        </w:rPr>
        <w:t>CAT.IDE.</w:t>
      </w:r>
      <w:r w:rsidR="001C45B4" w:rsidRPr="00B37601">
        <w:rPr>
          <w:rFonts w:cstheme="minorHAnsi"/>
        </w:rPr>
        <w:t>А</w:t>
      </w:r>
      <w:r w:rsidR="001C45B4" w:rsidRPr="00B37601">
        <w:rPr>
          <w:rFonts w:cstheme="minorHAnsi"/>
          <w:lang w:val="en-US"/>
        </w:rPr>
        <w:t>.</w:t>
      </w:r>
      <w:r w:rsidR="001C45B4" w:rsidRPr="00B37601">
        <w:rPr>
          <w:rFonts w:cstheme="minorHAnsi"/>
        </w:rPr>
        <w:t>130 се изменува и дополнува како што следува:</w:t>
      </w:r>
    </w:p>
    <w:p w14:paraId="56B84FDB" w14:textId="77777777" w:rsidR="001C45B4" w:rsidRPr="00B37601" w:rsidRDefault="001C45B4" w:rsidP="001C45B4">
      <w:pPr>
        <w:shd w:val="clear" w:color="auto" w:fill="FFFFFF"/>
        <w:spacing w:before="120" w:after="120"/>
        <w:ind w:left="284" w:right="10"/>
        <w:jc w:val="both"/>
        <w:rPr>
          <w:rFonts w:cstheme="minorHAnsi"/>
        </w:rPr>
      </w:pPr>
    </w:p>
    <w:p w14:paraId="77DC7ADE" w14:textId="77777777" w:rsidR="001C45B4" w:rsidRPr="00B37601" w:rsidRDefault="001C45B4" w:rsidP="001E21BE">
      <w:pPr>
        <w:pStyle w:val="ListParagraph"/>
        <w:numPr>
          <w:ilvl w:val="0"/>
          <w:numId w:val="21"/>
        </w:numPr>
        <w:shd w:val="clear" w:color="auto" w:fill="FFFFFF"/>
        <w:spacing w:before="120" w:after="120"/>
        <w:ind w:right="10"/>
        <w:jc w:val="both"/>
        <w:rPr>
          <w:rFonts w:asciiTheme="minorHAnsi" w:hAnsiTheme="minorHAnsi" w:cstheme="minorHAnsi"/>
          <w:sz w:val="22"/>
          <w:szCs w:val="22"/>
          <w:lang w:val="en-US"/>
        </w:rPr>
      </w:pPr>
      <w:r w:rsidRPr="00B37601">
        <w:rPr>
          <w:rFonts w:asciiTheme="minorHAnsi" w:hAnsiTheme="minorHAnsi" w:cstheme="minorHAnsi"/>
          <w:sz w:val="22"/>
          <w:szCs w:val="22"/>
        </w:rPr>
        <w:t>точката (б)</w:t>
      </w:r>
      <w:r w:rsidRPr="00B37601">
        <w:rPr>
          <w:rFonts w:asciiTheme="minorHAnsi" w:hAnsiTheme="minorHAnsi" w:cstheme="minorHAnsi"/>
          <w:sz w:val="22"/>
          <w:szCs w:val="22"/>
          <w:lang w:val="de-DE"/>
        </w:rPr>
        <w:t xml:space="preserve"> </w:t>
      </w:r>
      <w:r w:rsidRPr="00B37601">
        <w:rPr>
          <w:rFonts w:asciiTheme="minorHAnsi" w:hAnsiTheme="minorHAnsi" w:cstheme="minorHAnsi"/>
          <w:sz w:val="22"/>
          <w:szCs w:val="22"/>
        </w:rPr>
        <w:t>се заменува со следново:</w:t>
      </w:r>
    </w:p>
    <w:p w14:paraId="60628F95" w14:textId="77777777" w:rsidR="001C45B4" w:rsidRPr="00B37601" w:rsidRDefault="001C45B4" w:rsidP="001C45B4">
      <w:pPr>
        <w:pStyle w:val="ListParagraph"/>
        <w:shd w:val="clear" w:color="auto" w:fill="FFFFFF"/>
        <w:spacing w:before="120" w:after="120"/>
        <w:ind w:left="1440" w:right="10"/>
        <w:jc w:val="both"/>
        <w:rPr>
          <w:rFonts w:asciiTheme="minorHAnsi" w:hAnsiTheme="minorHAnsi" w:cstheme="minorHAnsi"/>
          <w:sz w:val="22"/>
          <w:szCs w:val="22"/>
          <w:lang w:val="en-US"/>
        </w:rPr>
      </w:pPr>
    </w:p>
    <w:p w14:paraId="402B2790" w14:textId="77777777" w:rsidR="001C45B4" w:rsidRPr="00B37601" w:rsidRDefault="001C45B4" w:rsidP="001C45B4">
      <w:pPr>
        <w:pStyle w:val="ListParagraph"/>
        <w:ind w:left="1440" w:right="10"/>
        <w:rPr>
          <w:rFonts w:asciiTheme="minorHAnsi" w:hAnsiTheme="minorHAnsi" w:cstheme="minorHAnsi"/>
          <w:sz w:val="22"/>
          <w:szCs w:val="22"/>
          <w:lang w:val="en-US"/>
        </w:rPr>
      </w:pPr>
      <w:r w:rsidRPr="00B37601">
        <w:rPr>
          <w:rFonts w:asciiTheme="minorHAnsi" w:hAnsiTheme="minorHAnsi" w:cstheme="minorHAnsi"/>
          <w:sz w:val="22"/>
          <w:szCs w:val="22"/>
          <w:lang w:val="en-US"/>
        </w:rPr>
        <w:t>`</w:t>
      </w:r>
      <w:r w:rsidR="0003023A" w:rsidRPr="00B37601">
        <w:rPr>
          <w:rFonts w:asciiTheme="minorHAnsi" w:hAnsiTheme="minorHAnsi" w:cstheme="minorHAnsi"/>
          <w:sz w:val="22"/>
          <w:szCs w:val="22"/>
        </w:rPr>
        <w:t>(б) Два уреди за мерење и прикажување на висина</w:t>
      </w:r>
      <w:r w:rsidR="0003023A" w:rsidRPr="00B37601">
        <w:rPr>
          <w:rFonts w:asciiTheme="minorHAnsi" w:hAnsiTheme="minorHAnsi" w:cstheme="minorHAnsi"/>
          <w:sz w:val="22"/>
          <w:szCs w:val="22"/>
          <w:lang w:val="en-US"/>
        </w:rPr>
        <w:t xml:space="preserve"> </w:t>
      </w:r>
      <w:r w:rsidR="0003023A" w:rsidRPr="00B37601">
        <w:rPr>
          <w:rFonts w:asciiTheme="minorHAnsi" w:hAnsiTheme="minorHAnsi" w:cstheme="minorHAnsi"/>
          <w:sz w:val="22"/>
          <w:szCs w:val="22"/>
        </w:rPr>
        <w:t xml:space="preserve">по </w:t>
      </w:r>
      <w:r w:rsidR="00506FF7" w:rsidRPr="00B37601">
        <w:rPr>
          <w:rFonts w:asciiTheme="minorHAnsi" w:hAnsiTheme="minorHAnsi" w:cstheme="minorHAnsi"/>
          <w:sz w:val="22"/>
          <w:szCs w:val="22"/>
        </w:rPr>
        <w:t>барометар;</w:t>
      </w:r>
      <w:r w:rsidR="00506FF7" w:rsidRPr="00B37601">
        <w:rPr>
          <w:rFonts w:asciiTheme="minorHAnsi" w:hAnsiTheme="minorHAnsi" w:cstheme="minorHAnsi"/>
          <w:sz w:val="22"/>
          <w:szCs w:val="22"/>
          <w:lang w:val="en-US"/>
        </w:rPr>
        <w:t xml:space="preserve"> `</w:t>
      </w:r>
      <w:r w:rsidRPr="00B37601">
        <w:rPr>
          <w:rFonts w:asciiTheme="minorHAnsi" w:hAnsiTheme="minorHAnsi" w:cstheme="minorHAnsi"/>
          <w:sz w:val="22"/>
          <w:szCs w:val="22"/>
          <w:lang w:val="en-US"/>
        </w:rPr>
        <w:t>;</w:t>
      </w:r>
    </w:p>
    <w:p w14:paraId="52999062" w14:textId="77777777" w:rsidR="001C45B4" w:rsidRPr="00B37601" w:rsidRDefault="001C45B4" w:rsidP="001C45B4">
      <w:pPr>
        <w:pStyle w:val="ListParagraph"/>
        <w:shd w:val="clear" w:color="auto" w:fill="FFFFFF"/>
        <w:spacing w:before="120" w:after="120"/>
        <w:ind w:left="1440" w:right="10"/>
        <w:jc w:val="both"/>
        <w:rPr>
          <w:rFonts w:asciiTheme="minorHAnsi" w:hAnsiTheme="minorHAnsi" w:cstheme="minorHAnsi"/>
          <w:sz w:val="22"/>
          <w:szCs w:val="22"/>
          <w:lang w:val="en-US"/>
        </w:rPr>
      </w:pPr>
    </w:p>
    <w:p w14:paraId="6844EDF8" w14:textId="77777777" w:rsidR="001C45B4" w:rsidRPr="00B37601" w:rsidRDefault="00B3175C" w:rsidP="001E21BE">
      <w:pPr>
        <w:pStyle w:val="ListParagraph"/>
        <w:numPr>
          <w:ilvl w:val="0"/>
          <w:numId w:val="21"/>
        </w:numPr>
        <w:shd w:val="clear" w:color="auto" w:fill="FFFFFF"/>
        <w:spacing w:before="120" w:after="120"/>
        <w:ind w:right="10"/>
        <w:jc w:val="both"/>
        <w:rPr>
          <w:rFonts w:asciiTheme="minorHAnsi" w:hAnsiTheme="minorHAnsi" w:cstheme="minorHAnsi"/>
          <w:sz w:val="22"/>
          <w:szCs w:val="22"/>
          <w:lang w:val="en-US"/>
        </w:rPr>
      </w:pPr>
      <w:r w:rsidRPr="00B37601">
        <w:rPr>
          <w:rFonts w:asciiTheme="minorHAnsi" w:hAnsiTheme="minorHAnsi" w:cstheme="minorHAnsi"/>
          <w:sz w:val="22"/>
          <w:szCs w:val="22"/>
        </w:rPr>
        <w:t xml:space="preserve">во </w:t>
      </w:r>
      <w:r w:rsidR="001C45B4" w:rsidRPr="00B37601">
        <w:rPr>
          <w:rFonts w:asciiTheme="minorHAnsi" w:hAnsiTheme="minorHAnsi" w:cstheme="minorHAnsi"/>
          <w:sz w:val="22"/>
          <w:szCs w:val="22"/>
        </w:rPr>
        <w:t>точката (ж), потточката (</w:t>
      </w:r>
      <w:r w:rsidR="001C45B4" w:rsidRPr="00B37601">
        <w:rPr>
          <w:rFonts w:asciiTheme="minorHAnsi" w:hAnsiTheme="minorHAnsi" w:cstheme="minorHAnsi"/>
          <w:sz w:val="22"/>
          <w:szCs w:val="22"/>
          <w:lang w:val="de-DE"/>
        </w:rPr>
        <w:t xml:space="preserve">1) </w:t>
      </w:r>
      <w:r w:rsidR="001C45B4" w:rsidRPr="00B37601">
        <w:rPr>
          <w:rFonts w:asciiTheme="minorHAnsi" w:hAnsiTheme="minorHAnsi" w:cstheme="minorHAnsi"/>
          <w:sz w:val="22"/>
          <w:szCs w:val="22"/>
        </w:rPr>
        <w:t>се заменува со следново</w:t>
      </w:r>
      <w:r w:rsidR="00BB421B">
        <w:rPr>
          <w:rFonts w:asciiTheme="minorHAnsi" w:hAnsiTheme="minorHAnsi" w:cstheme="minorHAnsi"/>
          <w:sz w:val="22"/>
          <w:szCs w:val="22"/>
        </w:rPr>
        <w:t>:</w:t>
      </w:r>
    </w:p>
    <w:p w14:paraId="376A324A" w14:textId="77777777" w:rsidR="001C45B4" w:rsidRPr="00B37601" w:rsidRDefault="001C45B4" w:rsidP="001C45B4">
      <w:pPr>
        <w:pStyle w:val="ListParagraph"/>
        <w:shd w:val="clear" w:color="auto" w:fill="FFFFFF"/>
        <w:spacing w:before="120" w:after="120"/>
        <w:ind w:left="1440" w:right="10"/>
        <w:jc w:val="both"/>
        <w:rPr>
          <w:rFonts w:asciiTheme="minorHAnsi" w:hAnsiTheme="minorHAnsi" w:cstheme="minorHAnsi"/>
          <w:sz w:val="22"/>
          <w:szCs w:val="22"/>
        </w:rPr>
      </w:pPr>
    </w:p>
    <w:p w14:paraId="001809A4" w14:textId="77777777" w:rsidR="001C45B4" w:rsidRPr="00B37601" w:rsidRDefault="00506FF7" w:rsidP="001C45B4">
      <w:pPr>
        <w:pStyle w:val="ListParagraph"/>
        <w:ind w:left="1440" w:right="10"/>
        <w:rPr>
          <w:rFonts w:asciiTheme="minorHAnsi" w:hAnsiTheme="minorHAnsi" w:cstheme="minorHAnsi"/>
          <w:sz w:val="22"/>
          <w:szCs w:val="22"/>
          <w:lang w:val="en-US"/>
        </w:rPr>
      </w:pPr>
      <w:r w:rsidRPr="00B37601">
        <w:rPr>
          <w:rFonts w:asciiTheme="minorHAnsi" w:hAnsiTheme="minorHAnsi" w:cstheme="minorHAnsi"/>
          <w:sz w:val="22"/>
          <w:szCs w:val="22"/>
          <w:lang w:val="en-US"/>
        </w:rPr>
        <w:t>`</w:t>
      </w:r>
      <w:r w:rsidRPr="00B37601">
        <w:rPr>
          <w:rFonts w:asciiTheme="minorHAnsi" w:hAnsiTheme="minorHAnsi" w:cstheme="minorHAnsi"/>
          <w:sz w:val="22"/>
          <w:szCs w:val="22"/>
        </w:rPr>
        <w:t xml:space="preserve"> (</w:t>
      </w:r>
      <w:r w:rsidR="001C45B4" w:rsidRPr="00B37601">
        <w:rPr>
          <w:rFonts w:asciiTheme="minorHAnsi" w:hAnsiTheme="minorHAnsi" w:cstheme="minorHAnsi"/>
          <w:sz w:val="22"/>
          <w:szCs w:val="22"/>
        </w:rPr>
        <w:t xml:space="preserve">1) </w:t>
      </w:r>
      <w:r w:rsidR="009B4127">
        <w:rPr>
          <w:rFonts w:asciiTheme="minorHAnsi" w:hAnsiTheme="minorHAnsi" w:cstheme="minorHAnsi"/>
          <w:sz w:val="22"/>
          <w:szCs w:val="22"/>
        </w:rPr>
        <w:t>В</w:t>
      </w:r>
      <w:r w:rsidR="0003023A" w:rsidRPr="00B37601">
        <w:rPr>
          <w:rFonts w:asciiTheme="minorHAnsi" w:hAnsiTheme="minorHAnsi" w:cstheme="minorHAnsi"/>
          <w:sz w:val="22"/>
          <w:szCs w:val="22"/>
        </w:rPr>
        <w:t xml:space="preserve">исината по </w:t>
      </w:r>
      <w:r w:rsidRPr="00B37601">
        <w:rPr>
          <w:rFonts w:asciiTheme="minorHAnsi" w:hAnsiTheme="minorHAnsi" w:cstheme="minorHAnsi"/>
          <w:sz w:val="22"/>
          <w:szCs w:val="22"/>
        </w:rPr>
        <w:t>барометар;</w:t>
      </w:r>
      <w:r w:rsidRPr="00B37601">
        <w:rPr>
          <w:rFonts w:asciiTheme="minorHAnsi" w:hAnsiTheme="minorHAnsi" w:cstheme="minorHAnsi"/>
          <w:sz w:val="22"/>
          <w:szCs w:val="22"/>
          <w:lang w:val="en-US"/>
        </w:rPr>
        <w:t xml:space="preserve"> `</w:t>
      </w:r>
      <w:r w:rsidR="001C45B4" w:rsidRPr="00B37601">
        <w:rPr>
          <w:rFonts w:asciiTheme="minorHAnsi" w:hAnsiTheme="minorHAnsi" w:cstheme="minorHAnsi"/>
          <w:sz w:val="22"/>
          <w:szCs w:val="22"/>
          <w:lang w:val="en-US"/>
        </w:rPr>
        <w:t>;</w:t>
      </w:r>
    </w:p>
    <w:p w14:paraId="35369A5E" w14:textId="77777777" w:rsidR="001C45B4" w:rsidRPr="00B37601" w:rsidRDefault="001C45B4" w:rsidP="001C45B4">
      <w:pPr>
        <w:shd w:val="clear" w:color="auto" w:fill="FFFFFF"/>
        <w:spacing w:before="120" w:after="120"/>
        <w:ind w:left="284" w:right="10"/>
        <w:jc w:val="both"/>
        <w:rPr>
          <w:rFonts w:cstheme="minorHAnsi"/>
        </w:rPr>
      </w:pPr>
    </w:p>
    <w:p w14:paraId="0ACCCE10" w14:textId="77777777" w:rsidR="004B440C" w:rsidRPr="00B37601" w:rsidRDefault="001C45B4" w:rsidP="001C45B4">
      <w:pPr>
        <w:shd w:val="clear" w:color="auto" w:fill="FFFFFF"/>
        <w:spacing w:before="120" w:after="120"/>
        <w:ind w:left="284" w:right="10"/>
        <w:jc w:val="both"/>
        <w:rPr>
          <w:rFonts w:cstheme="minorHAnsi"/>
        </w:rPr>
      </w:pPr>
      <w:r w:rsidRPr="00B37601">
        <w:rPr>
          <w:rFonts w:cstheme="minorHAnsi"/>
        </w:rPr>
        <w:lastRenderedPageBreak/>
        <w:t xml:space="preserve"> </w:t>
      </w:r>
      <w:r w:rsidR="004B440C" w:rsidRPr="00B37601">
        <w:rPr>
          <w:rFonts w:cstheme="minorHAnsi"/>
        </w:rPr>
        <w:t xml:space="preserve">(и) точката </w:t>
      </w:r>
      <w:r w:rsidR="004B440C" w:rsidRPr="00B37601">
        <w:rPr>
          <w:rFonts w:cstheme="minorHAnsi"/>
          <w:lang w:val="en-US"/>
        </w:rPr>
        <w:t>CAT.IDE.</w:t>
      </w:r>
      <w:r w:rsidR="004B440C" w:rsidRPr="00B37601">
        <w:rPr>
          <w:rFonts w:cstheme="minorHAnsi"/>
        </w:rPr>
        <w:t>А</w:t>
      </w:r>
      <w:r w:rsidR="004B440C" w:rsidRPr="00B37601">
        <w:rPr>
          <w:rFonts w:cstheme="minorHAnsi"/>
          <w:lang w:val="en-US"/>
        </w:rPr>
        <w:t>.</w:t>
      </w:r>
      <w:r w:rsidR="001A54E1" w:rsidRPr="00B37601">
        <w:rPr>
          <w:rFonts w:cstheme="minorHAnsi"/>
        </w:rPr>
        <w:t>205</w:t>
      </w:r>
      <w:r w:rsidR="004B440C" w:rsidRPr="00B37601">
        <w:rPr>
          <w:rFonts w:cstheme="minorHAnsi"/>
        </w:rPr>
        <w:t xml:space="preserve"> се изменува и дополнува како што следува:</w:t>
      </w:r>
    </w:p>
    <w:p w14:paraId="6E09E89E" w14:textId="77777777" w:rsidR="001A54E1" w:rsidRPr="00B37601" w:rsidRDefault="001A54E1" w:rsidP="001C45B4">
      <w:pPr>
        <w:shd w:val="clear" w:color="auto" w:fill="FFFFFF"/>
        <w:spacing w:before="120" w:after="120"/>
        <w:ind w:left="284" w:right="10"/>
        <w:jc w:val="both"/>
        <w:rPr>
          <w:rFonts w:cstheme="minorHAnsi"/>
        </w:rPr>
      </w:pPr>
    </w:p>
    <w:p w14:paraId="0D2DE711" w14:textId="77777777" w:rsidR="001A54E1" w:rsidRPr="00B37601" w:rsidRDefault="001A54E1" w:rsidP="001E21BE">
      <w:pPr>
        <w:pStyle w:val="ListParagraph"/>
        <w:numPr>
          <w:ilvl w:val="0"/>
          <w:numId w:val="22"/>
        </w:numPr>
        <w:shd w:val="clear" w:color="auto" w:fill="FFFFFF"/>
        <w:spacing w:before="120" w:after="120"/>
        <w:ind w:right="10"/>
        <w:jc w:val="both"/>
        <w:rPr>
          <w:rFonts w:asciiTheme="minorHAnsi" w:hAnsiTheme="minorHAnsi" w:cstheme="minorHAnsi"/>
          <w:sz w:val="22"/>
          <w:szCs w:val="22"/>
          <w:lang w:val="en-US"/>
        </w:rPr>
      </w:pPr>
      <w:r w:rsidRPr="00B37601">
        <w:rPr>
          <w:rFonts w:asciiTheme="minorHAnsi" w:hAnsiTheme="minorHAnsi" w:cstheme="minorHAnsi"/>
          <w:sz w:val="22"/>
          <w:szCs w:val="22"/>
        </w:rPr>
        <w:t xml:space="preserve">во точката (а), </w:t>
      </w:r>
      <w:r w:rsidR="00506FF7" w:rsidRPr="00B37601">
        <w:rPr>
          <w:rFonts w:asciiTheme="minorHAnsi" w:hAnsiTheme="minorHAnsi" w:cstheme="minorHAnsi"/>
          <w:sz w:val="22"/>
          <w:szCs w:val="22"/>
        </w:rPr>
        <w:t>потточката</w:t>
      </w:r>
      <w:r w:rsidRPr="00B37601">
        <w:rPr>
          <w:rFonts w:asciiTheme="minorHAnsi" w:hAnsiTheme="minorHAnsi" w:cstheme="minorHAnsi"/>
          <w:sz w:val="22"/>
          <w:szCs w:val="22"/>
        </w:rPr>
        <w:t xml:space="preserve"> (3</w:t>
      </w:r>
      <w:r w:rsidRPr="00B37601">
        <w:rPr>
          <w:rFonts w:asciiTheme="minorHAnsi" w:hAnsiTheme="minorHAnsi" w:cstheme="minorHAnsi"/>
          <w:sz w:val="22"/>
          <w:szCs w:val="22"/>
          <w:lang w:val="de-DE"/>
        </w:rPr>
        <w:t xml:space="preserve">) </w:t>
      </w:r>
      <w:r w:rsidRPr="00B37601">
        <w:rPr>
          <w:rFonts w:asciiTheme="minorHAnsi" w:hAnsiTheme="minorHAnsi" w:cstheme="minorHAnsi"/>
          <w:sz w:val="22"/>
          <w:szCs w:val="22"/>
        </w:rPr>
        <w:t>се заменува со следново:</w:t>
      </w:r>
    </w:p>
    <w:p w14:paraId="35063FC8" w14:textId="77777777" w:rsidR="001A54E1" w:rsidRPr="00B37601" w:rsidRDefault="001A54E1" w:rsidP="001A54E1">
      <w:pPr>
        <w:pStyle w:val="ListParagraph"/>
        <w:shd w:val="clear" w:color="auto" w:fill="FFFFFF"/>
        <w:spacing w:before="120" w:after="120"/>
        <w:ind w:left="1440" w:right="10"/>
        <w:jc w:val="both"/>
        <w:rPr>
          <w:rFonts w:asciiTheme="minorHAnsi" w:hAnsiTheme="minorHAnsi" w:cstheme="minorHAnsi"/>
          <w:sz w:val="22"/>
          <w:szCs w:val="22"/>
          <w:lang w:val="en-US"/>
        </w:rPr>
      </w:pPr>
    </w:p>
    <w:p w14:paraId="4BC9B5DF" w14:textId="7C4BD8A8" w:rsidR="001A54E1" w:rsidRPr="00B37601" w:rsidRDefault="00506FF7" w:rsidP="001A54E1">
      <w:pPr>
        <w:pStyle w:val="ListParagraph"/>
        <w:ind w:left="1440" w:right="10"/>
        <w:jc w:val="both"/>
        <w:rPr>
          <w:rFonts w:asciiTheme="minorHAnsi" w:hAnsiTheme="minorHAnsi" w:cstheme="minorHAnsi"/>
          <w:sz w:val="22"/>
          <w:szCs w:val="22"/>
          <w:lang w:val="en-US"/>
        </w:rPr>
      </w:pPr>
      <w:r w:rsidRPr="00B37601">
        <w:rPr>
          <w:rFonts w:asciiTheme="minorHAnsi" w:hAnsiTheme="minorHAnsi" w:cstheme="minorHAnsi"/>
          <w:sz w:val="22"/>
          <w:szCs w:val="22"/>
          <w:lang w:val="en-US"/>
        </w:rPr>
        <w:t>`</w:t>
      </w:r>
      <w:r w:rsidRPr="00B37601">
        <w:rPr>
          <w:rFonts w:asciiTheme="minorHAnsi" w:hAnsiTheme="minorHAnsi" w:cstheme="minorHAnsi"/>
          <w:sz w:val="22"/>
          <w:szCs w:val="22"/>
        </w:rPr>
        <w:t xml:space="preserve"> (</w:t>
      </w:r>
      <w:r w:rsidR="001A54E1" w:rsidRPr="00B37601">
        <w:rPr>
          <w:rFonts w:asciiTheme="minorHAnsi" w:hAnsiTheme="minorHAnsi" w:cstheme="minorHAnsi"/>
          <w:sz w:val="22"/>
          <w:szCs w:val="22"/>
        </w:rPr>
        <w:t xml:space="preserve">3) појас за седиште со безбедносен систем за врзување на горниот дел од торзото на секое патничко седиште и сигурносни појаси за секое легло за авиони </w:t>
      </w:r>
      <w:r w:rsidR="00FD1F90">
        <w:rPr>
          <w:rFonts w:asciiTheme="minorHAnsi" w:hAnsiTheme="minorHAnsi" w:cstheme="minorHAnsi"/>
          <w:sz w:val="22"/>
          <w:szCs w:val="22"/>
        </w:rPr>
        <w:t xml:space="preserve">со </w:t>
      </w:r>
      <w:r w:rsidR="001A54E1" w:rsidRPr="00B37601">
        <w:rPr>
          <w:rFonts w:asciiTheme="minorHAnsi" w:hAnsiTheme="minorHAnsi" w:cstheme="minorHAnsi"/>
          <w:sz w:val="22"/>
          <w:szCs w:val="22"/>
        </w:rPr>
        <w:t xml:space="preserve">максимална </w:t>
      </w:r>
      <w:proofErr w:type="spellStart"/>
      <w:r w:rsidR="001A54E1" w:rsidRPr="00B37601">
        <w:rPr>
          <w:rFonts w:asciiTheme="minorHAnsi" w:hAnsiTheme="minorHAnsi" w:cstheme="minorHAnsi"/>
          <w:sz w:val="22"/>
          <w:szCs w:val="22"/>
        </w:rPr>
        <w:t>сертифицирана</w:t>
      </w:r>
      <w:proofErr w:type="spellEnd"/>
      <w:r w:rsidR="001A54E1" w:rsidRPr="00B37601">
        <w:rPr>
          <w:rFonts w:asciiTheme="minorHAnsi" w:hAnsiTheme="minorHAnsi" w:cstheme="minorHAnsi"/>
          <w:sz w:val="22"/>
          <w:szCs w:val="22"/>
        </w:rPr>
        <w:t xml:space="preserve"> маса при полетување (MTCOM) од 5 700 кг или помала, и максимална конфигурација на оперативни патнички седишта (MOPSC) од девет патнички места</w:t>
      </w:r>
      <w:r w:rsidR="00B3175C" w:rsidRPr="00B37601">
        <w:rPr>
          <w:rFonts w:asciiTheme="minorHAnsi" w:hAnsiTheme="minorHAnsi" w:cstheme="minorHAnsi"/>
          <w:sz w:val="22"/>
          <w:szCs w:val="22"/>
        </w:rPr>
        <w:t xml:space="preserve"> или помалку</w:t>
      </w:r>
      <w:r w:rsidR="001A54E1" w:rsidRPr="00B37601">
        <w:rPr>
          <w:rFonts w:asciiTheme="minorHAnsi" w:hAnsiTheme="minorHAnsi" w:cstheme="minorHAnsi"/>
          <w:sz w:val="22"/>
          <w:szCs w:val="22"/>
        </w:rPr>
        <w:t xml:space="preserve">, </w:t>
      </w:r>
      <w:r w:rsidR="00B3175C" w:rsidRPr="00B37601">
        <w:rPr>
          <w:rFonts w:asciiTheme="minorHAnsi" w:hAnsiTheme="minorHAnsi" w:cstheme="minorHAnsi"/>
          <w:sz w:val="22"/>
          <w:szCs w:val="22"/>
        </w:rPr>
        <w:t xml:space="preserve">чие </w:t>
      </w:r>
      <w:r w:rsidR="001A3D01" w:rsidRPr="00B37601">
        <w:rPr>
          <w:rFonts w:asciiTheme="minorHAnsi" w:hAnsiTheme="minorHAnsi" w:cstheme="minorHAnsi"/>
          <w:sz w:val="22"/>
          <w:szCs w:val="22"/>
        </w:rPr>
        <w:t xml:space="preserve">индивидуално </w:t>
      </w:r>
      <w:proofErr w:type="spellStart"/>
      <w:r w:rsidR="001A3D01" w:rsidRPr="00B37601">
        <w:rPr>
          <w:rFonts w:asciiTheme="minorHAnsi" w:hAnsiTheme="minorHAnsi" w:cstheme="minorHAnsi"/>
          <w:sz w:val="22"/>
          <w:szCs w:val="22"/>
          <w:lang w:val="en-US"/>
        </w:rPr>
        <w:t>CofA</w:t>
      </w:r>
      <w:proofErr w:type="spellEnd"/>
      <w:r w:rsidR="001A3D01" w:rsidRPr="00B37601">
        <w:rPr>
          <w:rFonts w:asciiTheme="minorHAnsi" w:hAnsiTheme="minorHAnsi" w:cstheme="minorHAnsi"/>
          <w:sz w:val="22"/>
          <w:szCs w:val="22"/>
        </w:rPr>
        <w:t xml:space="preserve"> првично издадено </w:t>
      </w:r>
      <w:r w:rsidR="00B3175C" w:rsidRPr="00B37601">
        <w:rPr>
          <w:rFonts w:asciiTheme="minorHAnsi" w:hAnsiTheme="minorHAnsi" w:cstheme="minorHAnsi"/>
          <w:sz w:val="22"/>
          <w:szCs w:val="22"/>
        </w:rPr>
        <w:t xml:space="preserve">на или по </w:t>
      </w:r>
      <w:r w:rsidR="001A54E1" w:rsidRPr="00B37601">
        <w:rPr>
          <w:rFonts w:asciiTheme="minorHAnsi" w:hAnsiTheme="minorHAnsi" w:cstheme="minorHAnsi"/>
          <w:sz w:val="22"/>
          <w:szCs w:val="22"/>
        </w:rPr>
        <w:t xml:space="preserve">8 април 2015 </w:t>
      </w:r>
      <w:r w:rsidRPr="00B37601">
        <w:rPr>
          <w:rFonts w:asciiTheme="minorHAnsi" w:hAnsiTheme="minorHAnsi" w:cstheme="minorHAnsi"/>
          <w:sz w:val="22"/>
          <w:szCs w:val="22"/>
        </w:rPr>
        <w:t>година;</w:t>
      </w:r>
      <w:r w:rsidRPr="00B37601">
        <w:rPr>
          <w:rFonts w:asciiTheme="minorHAnsi" w:hAnsiTheme="minorHAnsi" w:cstheme="minorHAnsi"/>
          <w:sz w:val="22"/>
          <w:szCs w:val="22"/>
          <w:lang w:val="en-US"/>
        </w:rPr>
        <w:t xml:space="preserve"> `</w:t>
      </w:r>
      <w:r w:rsidR="001A54E1" w:rsidRPr="00B37601">
        <w:rPr>
          <w:rFonts w:asciiTheme="minorHAnsi" w:hAnsiTheme="minorHAnsi" w:cstheme="minorHAnsi"/>
          <w:sz w:val="22"/>
          <w:szCs w:val="22"/>
          <w:lang w:val="en-US"/>
        </w:rPr>
        <w:t>;</w:t>
      </w:r>
    </w:p>
    <w:p w14:paraId="1452FA2A" w14:textId="77777777" w:rsidR="001A54E1" w:rsidRPr="00B37601" w:rsidRDefault="001A54E1" w:rsidP="001A54E1">
      <w:pPr>
        <w:pStyle w:val="ListParagraph"/>
        <w:shd w:val="clear" w:color="auto" w:fill="FFFFFF"/>
        <w:spacing w:before="120" w:after="120"/>
        <w:ind w:left="1440" w:right="10"/>
        <w:jc w:val="both"/>
        <w:rPr>
          <w:rFonts w:asciiTheme="minorHAnsi" w:hAnsiTheme="minorHAnsi" w:cstheme="minorHAnsi"/>
          <w:sz w:val="22"/>
          <w:szCs w:val="22"/>
          <w:lang w:val="en-US"/>
        </w:rPr>
      </w:pPr>
    </w:p>
    <w:p w14:paraId="4E53E20B" w14:textId="77777777" w:rsidR="001A54E1" w:rsidRPr="00B37601" w:rsidRDefault="00B3175C" w:rsidP="001E21BE">
      <w:pPr>
        <w:pStyle w:val="ListParagraph"/>
        <w:numPr>
          <w:ilvl w:val="0"/>
          <w:numId w:val="22"/>
        </w:numPr>
        <w:shd w:val="clear" w:color="auto" w:fill="FFFFFF"/>
        <w:spacing w:before="120" w:after="120"/>
        <w:ind w:right="10"/>
        <w:jc w:val="both"/>
        <w:rPr>
          <w:rFonts w:asciiTheme="minorHAnsi" w:hAnsiTheme="minorHAnsi" w:cstheme="minorHAnsi"/>
          <w:sz w:val="22"/>
          <w:szCs w:val="22"/>
          <w:lang w:val="en-US"/>
        </w:rPr>
      </w:pPr>
      <w:r w:rsidRPr="00B37601">
        <w:rPr>
          <w:rFonts w:asciiTheme="minorHAnsi" w:hAnsiTheme="minorHAnsi" w:cstheme="minorHAnsi"/>
          <w:sz w:val="22"/>
          <w:szCs w:val="22"/>
        </w:rPr>
        <w:t xml:space="preserve">во </w:t>
      </w:r>
      <w:r w:rsidR="001A54E1" w:rsidRPr="00B37601">
        <w:rPr>
          <w:rFonts w:asciiTheme="minorHAnsi" w:hAnsiTheme="minorHAnsi" w:cstheme="minorHAnsi"/>
          <w:sz w:val="22"/>
          <w:szCs w:val="22"/>
        </w:rPr>
        <w:t>точката (б), потточката (</w:t>
      </w:r>
      <w:r w:rsidRPr="00B37601">
        <w:rPr>
          <w:rFonts w:asciiTheme="minorHAnsi" w:hAnsiTheme="minorHAnsi" w:cstheme="minorHAnsi"/>
          <w:sz w:val="22"/>
          <w:szCs w:val="22"/>
          <w:lang w:val="de-DE"/>
        </w:rPr>
        <w:t>3</w:t>
      </w:r>
      <w:r w:rsidR="001A54E1" w:rsidRPr="00B37601">
        <w:rPr>
          <w:rFonts w:asciiTheme="minorHAnsi" w:hAnsiTheme="minorHAnsi" w:cstheme="minorHAnsi"/>
          <w:sz w:val="22"/>
          <w:szCs w:val="22"/>
          <w:lang w:val="de-DE"/>
        </w:rPr>
        <w:t xml:space="preserve">) </w:t>
      </w:r>
      <w:r w:rsidR="001A54E1" w:rsidRPr="00B37601">
        <w:rPr>
          <w:rFonts w:asciiTheme="minorHAnsi" w:hAnsiTheme="minorHAnsi" w:cstheme="minorHAnsi"/>
          <w:sz w:val="22"/>
          <w:szCs w:val="22"/>
        </w:rPr>
        <w:t>се заменува со следново</w:t>
      </w:r>
      <w:r w:rsidR="00BB421B">
        <w:rPr>
          <w:rFonts w:asciiTheme="minorHAnsi" w:hAnsiTheme="minorHAnsi" w:cstheme="minorHAnsi"/>
          <w:sz w:val="22"/>
          <w:szCs w:val="22"/>
        </w:rPr>
        <w:t>:</w:t>
      </w:r>
    </w:p>
    <w:p w14:paraId="03139019" w14:textId="77777777" w:rsidR="001A54E1" w:rsidRPr="00B37601" w:rsidRDefault="001A54E1" w:rsidP="0014312A">
      <w:pPr>
        <w:pStyle w:val="ListParagraph"/>
        <w:shd w:val="clear" w:color="auto" w:fill="FFFFFF"/>
        <w:spacing w:before="120" w:after="120"/>
        <w:ind w:left="1440" w:right="10"/>
        <w:jc w:val="both"/>
        <w:rPr>
          <w:rFonts w:asciiTheme="minorHAnsi" w:hAnsiTheme="minorHAnsi" w:cstheme="minorHAnsi"/>
          <w:sz w:val="22"/>
          <w:szCs w:val="22"/>
        </w:rPr>
      </w:pPr>
    </w:p>
    <w:p w14:paraId="208BC93B" w14:textId="2ED78522" w:rsidR="0014312A" w:rsidRPr="00B37601" w:rsidRDefault="00506FF7" w:rsidP="0014312A">
      <w:pPr>
        <w:ind w:left="1298" w:right="10"/>
        <w:jc w:val="both"/>
        <w:rPr>
          <w:rFonts w:eastAsia="Times New Roman" w:cstheme="minorHAnsi"/>
          <w:lang w:eastAsia="mk-MK"/>
        </w:rPr>
      </w:pPr>
      <w:r w:rsidRPr="00B37601">
        <w:rPr>
          <w:rFonts w:cstheme="minorHAnsi"/>
          <w:lang w:val="en-US"/>
        </w:rPr>
        <w:t>` (</w:t>
      </w:r>
      <w:r w:rsidR="0014312A" w:rsidRPr="00B37601">
        <w:rPr>
          <w:rFonts w:cstheme="minorHAnsi"/>
          <w:lang w:val="en-US"/>
        </w:rPr>
        <w:t>3)</w:t>
      </w:r>
      <w:r w:rsidR="0014312A" w:rsidRPr="00B37601">
        <w:rPr>
          <w:rFonts w:eastAsia="Times New Roman" w:cstheme="minorHAnsi"/>
          <w:lang w:eastAsia="mk-MK"/>
        </w:rPr>
        <w:t xml:space="preserve"> на седиштата за </w:t>
      </w:r>
      <w:r w:rsidR="0065257C">
        <w:rPr>
          <w:rFonts w:cstheme="minorHAnsi"/>
        </w:rPr>
        <w:t xml:space="preserve">летачкиот екипаж </w:t>
      </w:r>
      <w:r w:rsidR="0014312A" w:rsidRPr="00B37601">
        <w:rPr>
          <w:rFonts w:eastAsia="Times New Roman" w:cstheme="minorHAnsi"/>
          <w:lang w:eastAsia="mk-MK"/>
        </w:rPr>
        <w:t xml:space="preserve">и на секое седиште кое се </w:t>
      </w:r>
      <w:r w:rsidRPr="00B37601">
        <w:rPr>
          <w:rFonts w:eastAsia="Times New Roman" w:cstheme="minorHAnsi"/>
          <w:lang w:eastAsia="mk-MK"/>
        </w:rPr>
        <w:t>наоѓа покрај</w:t>
      </w:r>
      <w:r w:rsidR="0014312A" w:rsidRPr="00B37601">
        <w:rPr>
          <w:rFonts w:eastAsia="Times New Roman" w:cstheme="minorHAnsi"/>
          <w:lang w:eastAsia="mk-MK"/>
        </w:rPr>
        <w:t xml:space="preserve"> седиштето на пилотот</w:t>
      </w:r>
      <w:r w:rsidR="0014312A" w:rsidRPr="00B37601">
        <w:rPr>
          <w:rFonts w:eastAsia="Times New Roman" w:cstheme="minorHAnsi"/>
          <w:lang w:val="en-US" w:eastAsia="mk-MK"/>
        </w:rPr>
        <w:t xml:space="preserve">, </w:t>
      </w:r>
      <w:r w:rsidR="0014312A" w:rsidRPr="00B37601">
        <w:rPr>
          <w:rFonts w:eastAsia="Times New Roman" w:cstheme="minorHAnsi"/>
          <w:lang w:eastAsia="mk-MK"/>
        </w:rPr>
        <w:t>едно од следниве:</w:t>
      </w:r>
    </w:p>
    <w:p w14:paraId="2DB38E1D" w14:textId="77777777" w:rsidR="0014312A" w:rsidRPr="00B37601" w:rsidRDefault="0014312A" w:rsidP="001E21BE">
      <w:pPr>
        <w:pStyle w:val="ListParagraph"/>
        <w:numPr>
          <w:ilvl w:val="0"/>
          <w:numId w:val="23"/>
        </w:numPr>
        <w:ind w:left="2127" w:right="10" w:hanging="425"/>
        <w:jc w:val="both"/>
        <w:rPr>
          <w:rFonts w:asciiTheme="minorHAnsi" w:hAnsiTheme="minorHAnsi" w:cstheme="minorHAnsi"/>
          <w:sz w:val="22"/>
          <w:szCs w:val="22"/>
        </w:rPr>
      </w:pPr>
      <w:r w:rsidRPr="00B37601">
        <w:rPr>
          <w:rFonts w:asciiTheme="minorHAnsi" w:hAnsiTheme="minorHAnsi" w:cstheme="minorHAnsi"/>
          <w:sz w:val="22"/>
          <w:szCs w:val="22"/>
        </w:rPr>
        <w:t xml:space="preserve">две прерамки и сигурносен појас кои може да се користат независно; </w:t>
      </w:r>
    </w:p>
    <w:p w14:paraId="5C5FC96C" w14:textId="77777777" w:rsidR="0014312A" w:rsidRPr="00B37601" w:rsidRDefault="0014312A" w:rsidP="001E21BE">
      <w:pPr>
        <w:pStyle w:val="ListParagraph"/>
        <w:numPr>
          <w:ilvl w:val="0"/>
          <w:numId w:val="23"/>
        </w:numPr>
        <w:ind w:left="2127" w:right="10" w:hanging="425"/>
        <w:jc w:val="both"/>
        <w:rPr>
          <w:rFonts w:asciiTheme="minorHAnsi" w:hAnsiTheme="minorHAnsi" w:cstheme="minorHAnsi"/>
          <w:sz w:val="22"/>
          <w:szCs w:val="22"/>
        </w:rPr>
      </w:pPr>
      <w:r w:rsidRPr="00B37601">
        <w:rPr>
          <w:rFonts w:asciiTheme="minorHAnsi" w:hAnsiTheme="minorHAnsi" w:cstheme="minorHAnsi"/>
          <w:sz w:val="22"/>
          <w:szCs w:val="22"/>
        </w:rPr>
        <w:t xml:space="preserve">дијагонална прерамка и  сигурносен појас кои можат да се користат  независно, за следниве авиони: </w:t>
      </w:r>
    </w:p>
    <w:p w14:paraId="61BF1ABC" w14:textId="77777777" w:rsidR="0014312A" w:rsidRPr="00B37601" w:rsidRDefault="0014312A" w:rsidP="0014312A">
      <w:pPr>
        <w:pStyle w:val="ListParagraph"/>
        <w:ind w:left="2160" w:right="10"/>
        <w:jc w:val="both"/>
        <w:rPr>
          <w:rFonts w:asciiTheme="minorHAnsi" w:hAnsiTheme="minorHAnsi" w:cstheme="minorHAnsi"/>
          <w:sz w:val="22"/>
          <w:szCs w:val="22"/>
        </w:rPr>
      </w:pPr>
      <w:r w:rsidRPr="00B37601">
        <w:rPr>
          <w:rFonts w:asciiTheme="minorHAnsi" w:hAnsiTheme="minorHAnsi" w:cstheme="minorHAnsi"/>
          <w:sz w:val="22"/>
          <w:szCs w:val="22"/>
        </w:rPr>
        <w:t>(А) авиони со MCTOM од 5 700 кг или помала и со MOPSC од девет или помалку, кои се во согласност со динамични услови за присилно слетување утврдени со важечката спецификација за издавање на уверение;</w:t>
      </w:r>
    </w:p>
    <w:p w14:paraId="7B718AB7" w14:textId="77777777" w:rsidR="0014312A" w:rsidRPr="00B37601" w:rsidRDefault="0014312A" w:rsidP="0014312A">
      <w:pPr>
        <w:pStyle w:val="ListParagraph"/>
        <w:ind w:left="2160" w:right="10"/>
        <w:jc w:val="both"/>
        <w:rPr>
          <w:rFonts w:asciiTheme="minorHAnsi" w:hAnsiTheme="minorHAnsi" w:cstheme="minorHAnsi"/>
          <w:sz w:val="22"/>
          <w:szCs w:val="22"/>
        </w:rPr>
      </w:pPr>
      <w:r w:rsidRPr="00B37601">
        <w:rPr>
          <w:rFonts w:asciiTheme="minorHAnsi" w:hAnsiTheme="minorHAnsi" w:cstheme="minorHAnsi"/>
          <w:sz w:val="22"/>
          <w:szCs w:val="22"/>
        </w:rPr>
        <w:t xml:space="preserve">(Б) авиони со MCTOM од 5 700 кг или помалку и со MOPSC од девет или помалку, кои не се во согласност со динамични услови за присилно слетување утврдени со важечката спецификација за издавање на уверение, и кои поседуваат индивидуално </w:t>
      </w:r>
      <w:proofErr w:type="spellStart"/>
      <w:r w:rsidRPr="00B37601">
        <w:rPr>
          <w:rFonts w:asciiTheme="minorHAnsi" w:hAnsiTheme="minorHAnsi" w:cstheme="minorHAnsi"/>
          <w:sz w:val="22"/>
          <w:szCs w:val="22"/>
          <w:lang w:val="en-US"/>
        </w:rPr>
        <w:t>CofA</w:t>
      </w:r>
      <w:proofErr w:type="spellEnd"/>
      <w:r w:rsidRPr="00B37601">
        <w:rPr>
          <w:rFonts w:asciiTheme="minorHAnsi" w:hAnsiTheme="minorHAnsi" w:cstheme="minorHAnsi"/>
          <w:sz w:val="22"/>
          <w:szCs w:val="22"/>
        </w:rPr>
        <w:t xml:space="preserve"> првично издадено пред 28 октомври 2014 година; </w:t>
      </w:r>
    </w:p>
    <w:p w14:paraId="4DE38850" w14:textId="77777777" w:rsidR="0014312A" w:rsidRPr="00B37601" w:rsidRDefault="0014312A" w:rsidP="0014312A">
      <w:pPr>
        <w:pStyle w:val="ListParagraph"/>
        <w:ind w:left="2160" w:right="10"/>
        <w:jc w:val="both"/>
        <w:rPr>
          <w:rFonts w:asciiTheme="minorHAnsi" w:hAnsiTheme="minorHAnsi" w:cstheme="minorHAnsi"/>
          <w:sz w:val="22"/>
          <w:szCs w:val="22"/>
        </w:rPr>
      </w:pPr>
      <w:r w:rsidRPr="00B37601">
        <w:rPr>
          <w:rFonts w:asciiTheme="minorHAnsi" w:hAnsiTheme="minorHAnsi" w:cstheme="minorHAnsi"/>
          <w:sz w:val="22"/>
          <w:szCs w:val="22"/>
        </w:rPr>
        <w:t>(В) воздухоплови кои имаат уверение во согласност со CS-VLA или еквивалентни и CS-LSA или еквивалентни.</w:t>
      </w:r>
      <w:r w:rsidRPr="00B37601">
        <w:rPr>
          <w:rFonts w:asciiTheme="minorHAnsi" w:hAnsiTheme="minorHAnsi" w:cstheme="minorHAnsi"/>
          <w:sz w:val="22"/>
          <w:szCs w:val="22"/>
          <w:lang w:val="en-US"/>
        </w:rPr>
        <w:t>’</w:t>
      </w:r>
      <w:r w:rsidRPr="00B37601">
        <w:rPr>
          <w:rFonts w:asciiTheme="minorHAnsi" w:hAnsiTheme="minorHAnsi" w:cstheme="minorHAnsi"/>
          <w:sz w:val="22"/>
          <w:szCs w:val="22"/>
        </w:rPr>
        <w:t>;</w:t>
      </w:r>
    </w:p>
    <w:p w14:paraId="2CF14C64" w14:textId="77777777" w:rsidR="004B440C" w:rsidRPr="00B37601" w:rsidRDefault="004B440C" w:rsidP="003A7F4A">
      <w:pPr>
        <w:ind w:right="10"/>
        <w:rPr>
          <w:rFonts w:cstheme="minorHAnsi"/>
          <w:lang w:val="en-US"/>
        </w:rPr>
      </w:pPr>
    </w:p>
    <w:p w14:paraId="400C5E50" w14:textId="77777777" w:rsidR="004B440C" w:rsidRPr="00B37601" w:rsidRDefault="004B440C" w:rsidP="004B440C">
      <w:pPr>
        <w:shd w:val="clear" w:color="auto" w:fill="FFFFFF"/>
        <w:spacing w:before="120" w:after="120"/>
        <w:ind w:left="284" w:right="10"/>
        <w:jc w:val="both"/>
        <w:rPr>
          <w:rFonts w:cstheme="minorHAnsi"/>
        </w:rPr>
      </w:pPr>
      <w:r w:rsidRPr="00B37601">
        <w:rPr>
          <w:rFonts w:cstheme="minorHAnsi"/>
        </w:rPr>
        <w:t>(</w:t>
      </w:r>
      <w:r w:rsidR="003A7F4A" w:rsidRPr="00B37601">
        <w:rPr>
          <w:rFonts w:cstheme="minorHAnsi"/>
        </w:rPr>
        <w:t>ј</w:t>
      </w:r>
      <w:r w:rsidRPr="00B37601">
        <w:rPr>
          <w:rFonts w:cstheme="minorHAnsi"/>
        </w:rPr>
        <w:t>)</w:t>
      </w:r>
      <w:r w:rsidR="00B861E8" w:rsidRPr="00B37601">
        <w:rPr>
          <w:rFonts w:cstheme="minorHAnsi"/>
        </w:rPr>
        <w:t xml:space="preserve"> во</w:t>
      </w:r>
      <w:r w:rsidRPr="00B37601">
        <w:rPr>
          <w:rFonts w:cstheme="minorHAnsi"/>
        </w:rPr>
        <w:t xml:space="preserve"> точката </w:t>
      </w:r>
      <w:r w:rsidRPr="00B37601">
        <w:rPr>
          <w:rFonts w:cstheme="minorHAnsi"/>
          <w:lang w:val="en-US"/>
        </w:rPr>
        <w:t>CAT.IDE.</w:t>
      </w:r>
      <w:r w:rsidRPr="00B37601">
        <w:rPr>
          <w:rFonts w:cstheme="minorHAnsi"/>
        </w:rPr>
        <w:t>А</w:t>
      </w:r>
      <w:r w:rsidRPr="00B37601">
        <w:rPr>
          <w:rFonts w:cstheme="minorHAnsi"/>
          <w:lang w:val="en-US"/>
        </w:rPr>
        <w:t>.</w:t>
      </w:r>
      <w:r w:rsidR="003A7F4A" w:rsidRPr="00B37601">
        <w:rPr>
          <w:rFonts w:cstheme="minorHAnsi"/>
        </w:rPr>
        <w:t xml:space="preserve">245, точката (г) се </w:t>
      </w:r>
      <w:r w:rsidR="00BB421B">
        <w:rPr>
          <w:rFonts w:cstheme="minorHAnsi"/>
        </w:rPr>
        <w:t>заменува со следново</w:t>
      </w:r>
      <w:r w:rsidRPr="00B37601">
        <w:rPr>
          <w:rFonts w:cstheme="minorHAnsi"/>
        </w:rPr>
        <w:t>:</w:t>
      </w:r>
    </w:p>
    <w:p w14:paraId="358AEF91" w14:textId="77777777" w:rsidR="004B440C" w:rsidRPr="00B37601" w:rsidRDefault="004B440C" w:rsidP="004B440C">
      <w:pPr>
        <w:shd w:val="clear" w:color="auto" w:fill="FFFFFF"/>
        <w:spacing w:before="120" w:after="120"/>
        <w:ind w:left="284" w:right="10"/>
        <w:jc w:val="both"/>
        <w:rPr>
          <w:rFonts w:cstheme="minorHAnsi"/>
        </w:rPr>
      </w:pPr>
    </w:p>
    <w:p w14:paraId="2E15529C" w14:textId="77777777" w:rsidR="004B440C" w:rsidRPr="00B37601" w:rsidRDefault="004B440C" w:rsidP="003A7F4A">
      <w:pPr>
        <w:shd w:val="clear" w:color="auto" w:fill="FFFFFF"/>
        <w:spacing w:before="120" w:after="120"/>
        <w:ind w:left="720" w:right="10"/>
        <w:jc w:val="both"/>
        <w:rPr>
          <w:rFonts w:cstheme="minorHAnsi"/>
          <w:lang w:val="en-US"/>
        </w:rPr>
      </w:pPr>
      <w:r w:rsidRPr="00B37601">
        <w:rPr>
          <w:rFonts w:cstheme="minorHAnsi"/>
          <w:lang w:val="en-US"/>
        </w:rPr>
        <w:t>`</w:t>
      </w:r>
      <w:r w:rsidR="003A7F4A" w:rsidRPr="00B37601">
        <w:rPr>
          <w:rFonts w:cstheme="minorHAnsi"/>
        </w:rPr>
        <w:t>(г) Авионите се опремени со дополнителна пренослива заштитна опрема за дишење која е лоцирана во близина на преносливи противпожарни апарати, наведени во</w:t>
      </w:r>
      <w:r w:rsidR="00F86E5D" w:rsidRPr="00B37601">
        <w:rPr>
          <w:rFonts w:cstheme="minorHAnsi"/>
        </w:rPr>
        <w:t xml:space="preserve"> </w:t>
      </w:r>
      <w:proofErr w:type="spellStart"/>
      <w:r w:rsidR="00F86E5D" w:rsidRPr="00B37601">
        <w:rPr>
          <w:rFonts w:cstheme="minorHAnsi"/>
        </w:rPr>
        <w:t>потточките</w:t>
      </w:r>
      <w:proofErr w:type="spellEnd"/>
      <w:r w:rsidR="00F86E5D" w:rsidRPr="00B37601">
        <w:rPr>
          <w:rFonts w:cstheme="minorHAnsi"/>
        </w:rPr>
        <w:t xml:space="preserve"> (б) и (в) од точката</w:t>
      </w:r>
      <w:r w:rsidR="003A7F4A" w:rsidRPr="00B37601">
        <w:rPr>
          <w:rFonts w:cstheme="minorHAnsi"/>
        </w:rPr>
        <w:t xml:space="preserve"> </w:t>
      </w:r>
      <w:proofErr w:type="gramStart"/>
      <w:r w:rsidR="003A7F4A" w:rsidRPr="00B37601">
        <w:rPr>
          <w:rFonts w:cstheme="minorHAnsi"/>
        </w:rPr>
        <w:t>CAT.IDE.A.</w:t>
      </w:r>
      <w:proofErr w:type="gramEnd"/>
      <w:r w:rsidR="003A7F4A" w:rsidRPr="00B37601">
        <w:rPr>
          <w:rFonts w:cstheme="minorHAnsi"/>
        </w:rPr>
        <w:t xml:space="preserve">250, или во близина на влезот на товарниот простор, кога противпожарниот апарат е лоциран во оваа </w:t>
      </w:r>
      <w:r w:rsidR="00506FF7" w:rsidRPr="00B37601">
        <w:rPr>
          <w:rFonts w:cstheme="minorHAnsi"/>
        </w:rPr>
        <w:t>кабина.</w:t>
      </w:r>
      <w:r w:rsidR="00506FF7" w:rsidRPr="00B37601">
        <w:rPr>
          <w:rFonts w:cstheme="minorHAnsi"/>
          <w:lang w:val="en-US"/>
        </w:rPr>
        <w:t xml:space="preserve"> `</w:t>
      </w:r>
      <w:r w:rsidRPr="00B37601">
        <w:rPr>
          <w:rFonts w:cstheme="minorHAnsi"/>
          <w:lang w:val="en-US"/>
        </w:rPr>
        <w:t>;</w:t>
      </w:r>
    </w:p>
    <w:p w14:paraId="030F08B6" w14:textId="77777777" w:rsidR="00C371DC" w:rsidRPr="00B37601" w:rsidRDefault="00C371DC" w:rsidP="00C371DC">
      <w:pPr>
        <w:shd w:val="clear" w:color="auto" w:fill="FFFFFF"/>
        <w:spacing w:before="240" w:after="120"/>
        <w:ind w:left="284" w:right="10"/>
        <w:jc w:val="both"/>
        <w:rPr>
          <w:rFonts w:cstheme="minorHAnsi"/>
        </w:rPr>
      </w:pPr>
      <w:r w:rsidRPr="00B37601">
        <w:rPr>
          <w:rFonts w:cstheme="minorHAnsi"/>
        </w:rPr>
        <w:t xml:space="preserve">(к) </w:t>
      </w:r>
      <w:r w:rsidR="00B861E8" w:rsidRPr="00B37601">
        <w:rPr>
          <w:rFonts w:cstheme="minorHAnsi"/>
        </w:rPr>
        <w:t xml:space="preserve">во </w:t>
      </w:r>
      <w:r w:rsidRPr="00B37601">
        <w:rPr>
          <w:rFonts w:cstheme="minorHAnsi"/>
        </w:rPr>
        <w:t xml:space="preserve">точката </w:t>
      </w:r>
      <w:r w:rsidRPr="00B37601">
        <w:rPr>
          <w:rFonts w:cstheme="minorHAnsi"/>
          <w:lang w:val="en-US"/>
        </w:rPr>
        <w:t>CAT.IDE.</w:t>
      </w:r>
      <w:r w:rsidRPr="00B37601">
        <w:rPr>
          <w:rFonts w:cstheme="minorHAnsi"/>
        </w:rPr>
        <w:t>А</w:t>
      </w:r>
      <w:r w:rsidRPr="00B37601">
        <w:rPr>
          <w:rFonts w:cstheme="minorHAnsi"/>
          <w:lang w:val="en-US"/>
        </w:rPr>
        <w:t>.</w:t>
      </w:r>
      <w:r w:rsidRPr="00B37601">
        <w:rPr>
          <w:rFonts w:cstheme="minorHAnsi"/>
        </w:rPr>
        <w:t xml:space="preserve">275, точките (в) и (г) се </w:t>
      </w:r>
      <w:r w:rsidR="00BB421B">
        <w:rPr>
          <w:rFonts w:cstheme="minorHAnsi"/>
        </w:rPr>
        <w:t>заменува со следново</w:t>
      </w:r>
      <w:r w:rsidRPr="00B37601">
        <w:rPr>
          <w:rFonts w:cstheme="minorHAnsi"/>
        </w:rPr>
        <w:t>:</w:t>
      </w:r>
    </w:p>
    <w:p w14:paraId="72CDE004" w14:textId="77777777" w:rsidR="004A2299" w:rsidRPr="00B37601" w:rsidRDefault="00C371DC" w:rsidP="004A2299">
      <w:pPr>
        <w:shd w:val="clear" w:color="auto" w:fill="FFFFFF"/>
        <w:spacing w:before="240" w:after="120"/>
        <w:ind w:left="719" w:right="10"/>
        <w:jc w:val="both"/>
        <w:rPr>
          <w:rFonts w:cstheme="minorHAnsi"/>
        </w:rPr>
      </w:pPr>
      <w:r w:rsidRPr="00B37601">
        <w:rPr>
          <w:rFonts w:cstheme="minorHAnsi"/>
          <w:lang w:val="en-US"/>
        </w:rPr>
        <w:t>`</w:t>
      </w:r>
      <w:r w:rsidR="004A2299" w:rsidRPr="00B37601">
        <w:rPr>
          <w:rFonts w:cstheme="minorHAnsi"/>
        </w:rPr>
        <w:t xml:space="preserve">(в) За авиони со максимална конфигурација на оперативни патнички седишта (MOPSC) со 19 патнички места или помалку, кои се одобрени за тип врз основа на </w:t>
      </w:r>
      <w:r w:rsidR="009007E9" w:rsidRPr="00B37601">
        <w:rPr>
          <w:rFonts w:eastAsia="Calibri" w:cstheme="minorHAnsi"/>
        </w:rPr>
        <w:t xml:space="preserve">спецификациите за издавање на уверение </w:t>
      </w:r>
      <w:r w:rsidR="004A2299" w:rsidRPr="00B37601">
        <w:rPr>
          <w:rFonts w:cstheme="minorHAnsi"/>
        </w:rPr>
        <w:t xml:space="preserve">на Агенцијата, системот за осветлување во итна ситуација кој е наведен во точката (а), ја вклучува опремата, наведена во </w:t>
      </w:r>
      <w:proofErr w:type="spellStart"/>
      <w:r w:rsidR="004A2299" w:rsidRPr="00B37601">
        <w:rPr>
          <w:rFonts w:cstheme="minorHAnsi"/>
        </w:rPr>
        <w:t>потточките</w:t>
      </w:r>
      <w:proofErr w:type="spellEnd"/>
      <w:r w:rsidR="004A2299" w:rsidRPr="00B37601">
        <w:rPr>
          <w:rFonts w:cstheme="minorHAnsi"/>
        </w:rPr>
        <w:t xml:space="preserve"> (1), (2) и (3) од точката (б).</w:t>
      </w:r>
    </w:p>
    <w:p w14:paraId="5F17F89B" w14:textId="77777777" w:rsidR="00C371DC" w:rsidRPr="00B37601" w:rsidRDefault="004A2299" w:rsidP="004A2299">
      <w:pPr>
        <w:shd w:val="clear" w:color="auto" w:fill="FFFFFF"/>
        <w:spacing w:before="240" w:after="120"/>
        <w:ind w:left="719" w:right="10"/>
        <w:jc w:val="both"/>
        <w:rPr>
          <w:rFonts w:cstheme="minorHAnsi"/>
          <w:lang w:val="en-US"/>
        </w:rPr>
      </w:pPr>
      <w:r w:rsidRPr="00B37601">
        <w:rPr>
          <w:rFonts w:cstheme="minorHAnsi"/>
        </w:rPr>
        <w:t xml:space="preserve">(г) За авиони со максимална конфигурација на оперативни патнички седишта (MOPSC) со 19 патнички места или помалку, кои се одобрени за тип врз основа на </w:t>
      </w:r>
      <w:r w:rsidR="009007E9" w:rsidRPr="00B37601">
        <w:rPr>
          <w:rFonts w:eastAsia="Calibri" w:cstheme="minorHAnsi"/>
        </w:rPr>
        <w:lastRenderedPageBreak/>
        <w:t xml:space="preserve">спецификациите за издавање на уверение </w:t>
      </w:r>
      <w:r w:rsidRPr="00B37601">
        <w:rPr>
          <w:rFonts w:cstheme="minorHAnsi"/>
        </w:rPr>
        <w:t>на Агенцијата, системот за брзо осветлување, наведен во точката (а), ја вклучува опремата, наведена во точката (б)(1).</w:t>
      </w:r>
      <w:r w:rsidR="00C371DC" w:rsidRPr="00B37601">
        <w:rPr>
          <w:rFonts w:cstheme="minorHAnsi"/>
          <w:lang w:val="en-US"/>
        </w:rPr>
        <w:t>`;</w:t>
      </w:r>
    </w:p>
    <w:p w14:paraId="35A94C85" w14:textId="77777777" w:rsidR="00C371DC" w:rsidRPr="00B37601" w:rsidRDefault="00C371DC" w:rsidP="00C371DC">
      <w:pPr>
        <w:shd w:val="clear" w:color="auto" w:fill="FFFFFF"/>
        <w:spacing w:before="120" w:after="120"/>
        <w:ind w:left="284" w:right="10"/>
        <w:jc w:val="both"/>
        <w:rPr>
          <w:rFonts w:cstheme="minorHAnsi"/>
        </w:rPr>
      </w:pPr>
    </w:p>
    <w:p w14:paraId="3AE9479C" w14:textId="77777777" w:rsidR="00C371DC" w:rsidRPr="00B37601" w:rsidRDefault="00C371DC" w:rsidP="00C371DC">
      <w:pPr>
        <w:shd w:val="clear" w:color="auto" w:fill="FFFFFF"/>
        <w:spacing w:before="120" w:after="120"/>
        <w:ind w:left="284" w:right="10"/>
        <w:jc w:val="both"/>
        <w:rPr>
          <w:rFonts w:cstheme="minorHAnsi"/>
        </w:rPr>
      </w:pPr>
      <w:r w:rsidRPr="00B37601">
        <w:rPr>
          <w:rFonts w:cstheme="minorHAnsi"/>
        </w:rPr>
        <w:t>(</w:t>
      </w:r>
      <w:r w:rsidR="004A2299" w:rsidRPr="00B37601">
        <w:rPr>
          <w:rFonts w:cstheme="minorHAnsi"/>
        </w:rPr>
        <w:t>л</w:t>
      </w:r>
      <w:r w:rsidRPr="00B37601">
        <w:rPr>
          <w:rFonts w:cstheme="minorHAnsi"/>
        </w:rPr>
        <w:t xml:space="preserve">) </w:t>
      </w:r>
      <w:r w:rsidR="00B861E8" w:rsidRPr="00B37601">
        <w:rPr>
          <w:rFonts w:cstheme="minorHAnsi"/>
        </w:rPr>
        <w:t xml:space="preserve">во </w:t>
      </w:r>
      <w:r w:rsidRPr="00B37601">
        <w:rPr>
          <w:rFonts w:cstheme="minorHAnsi"/>
        </w:rPr>
        <w:t xml:space="preserve">точката </w:t>
      </w:r>
      <w:r w:rsidRPr="00B37601">
        <w:rPr>
          <w:rFonts w:cstheme="minorHAnsi"/>
          <w:lang w:val="en-US"/>
        </w:rPr>
        <w:t>CAT.IDE.</w:t>
      </w:r>
      <w:r w:rsidRPr="00B37601">
        <w:rPr>
          <w:rFonts w:cstheme="minorHAnsi"/>
        </w:rPr>
        <w:t>А</w:t>
      </w:r>
      <w:r w:rsidRPr="00B37601">
        <w:rPr>
          <w:rFonts w:cstheme="minorHAnsi"/>
          <w:lang w:val="en-US"/>
        </w:rPr>
        <w:t>.</w:t>
      </w:r>
      <w:r w:rsidR="008A369F" w:rsidRPr="00B37601">
        <w:rPr>
          <w:rFonts w:cstheme="minorHAnsi"/>
          <w:lang w:val="en-US"/>
        </w:rPr>
        <w:t>285</w:t>
      </w:r>
      <w:r w:rsidR="008A369F" w:rsidRPr="00B37601">
        <w:rPr>
          <w:rFonts w:cstheme="minorHAnsi"/>
        </w:rPr>
        <w:t>, точкат</w:t>
      </w:r>
      <w:r w:rsidR="00B861E8" w:rsidRPr="00B37601">
        <w:rPr>
          <w:rFonts w:cstheme="minorHAnsi"/>
        </w:rPr>
        <w:t>а (в</w:t>
      </w:r>
      <w:r w:rsidRPr="00B37601">
        <w:rPr>
          <w:rFonts w:cstheme="minorHAnsi"/>
        </w:rPr>
        <w:t xml:space="preserve">) се </w:t>
      </w:r>
      <w:r w:rsidR="00BB421B">
        <w:rPr>
          <w:rFonts w:cstheme="minorHAnsi"/>
        </w:rPr>
        <w:t>заменува со следново</w:t>
      </w:r>
      <w:r w:rsidRPr="00B37601">
        <w:rPr>
          <w:rFonts w:cstheme="minorHAnsi"/>
        </w:rPr>
        <w:t>:</w:t>
      </w:r>
    </w:p>
    <w:p w14:paraId="226CF57A" w14:textId="77777777" w:rsidR="008A369F" w:rsidRPr="00B37601" w:rsidRDefault="00CA169B" w:rsidP="008A369F">
      <w:pPr>
        <w:shd w:val="clear" w:color="auto" w:fill="FFFFFF"/>
        <w:spacing w:before="240" w:after="120"/>
        <w:ind w:left="284" w:right="10"/>
        <w:jc w:val="both"/>
        <w:rPr>
          <w:rFonts w:cstheme="minorHAnsi"/>
        </w:rPr>
      </w:pPr>
      <w:r w:rsidRPr="00B37601">
        <w:rPr>
          <w:rFonts w:cstheme="minorHAnsi"/>
        </w:rPr>
        <w:tab/>
      </w:r>
      <w:r w:rsidRPr="00B37601">
        <w:rPr>
          <w:rFonts w:cstheme="minorHAnsi"/>
          <w:lang w:val="en-US"/>
        </w:rPr>
        <w:t>`</w:t>
      </w:r>
      <w:r w:rsidR="008A369F" w:rsidRPr="00B37601">
        <w:rPr>
          <w:rFonts w:cstheme="minorHAnsi"/>
        </w:rPr>
        <w:t>(в) Хидроавиони, кои се користат над вода, се опремени со</w:t>
      </w:r>
      <w:r w:rsidR="008A369F" w:rsidRPr="00B37601">
        <w:rPr>
          <w:rFonts w:cstheme="minorHAnsi"/>
          <w:lang w:val="en-US"/>
        </w:rPr>
        <w:t xml:space="preserve"> </w:t>
      </w:r>
      <w:r w:rsidR="008A369F" w:rsidRPr="00B37601">
        <w:rPr>
          <w:rFonts w:cstheme="minorHAnsi"/>
        </w:rPr>
        <w:t>следново:</w:t>
      </w:r>
    </w:p>
    <w:p w14:paraId="49121FF0" w14:textId="77777777" w:rsidR="008A369F" w:rsidRPr="00B37601" w:rsidRDefault="008A369F" w:rsidP="00C774C1">
      <w:pPr>
        <w:pStyle w:val="ListParagraph"/>
        <w:numPr>
          <w:ilvl w:val="1"/>
          <w:numId w:val="22"/>
        </w:numPr>
        <w:shd w:val="clear" w:color="auto" w:fill="FFFFFF"/>
        <w:spacing w:before="240" w:after="120"/>
        <w:ind w:left="1418" w:right="10"/>
        <w:jc w:val="both"/>
        <w:rPr>
          <w:rFonts w:asciiTheme="minorHAnsi" w:hAnsiTheme="minorHAnsi" w:cstheme="minorHAnsi"/>
          <w:sz w:val="22"/>
          <w:szCs w:val="22"/>
        </w:rPr>
      </w:pPr>
      <w:r w:rsidRPr="00B37601">
        <w:rPr>
          <w:rFonts w:asciiTheme="minorHAnsi" w:hAnsiTheme="minorHAnsi" w:cstheme="minorHAnsi"/>
          <w:sz w:val="22"/>
          <w:szCs w:val="22"/>
        </w:rPr>
        <w:t xml:space="preserve">морски котви и друга опрема, потребна за закотвување, </w:t>
      </w:r>
      <w:proofErr w:type="spellStart"/>
      <w:r w:rsidRPr="00B37601">
        <w:rPr>
          <w:rFonts w:asciiTheme="minorHAnsi" w:hAnsiTheme="minorHAnsi" w:cstheme="minorHAnsi"/>
          <w:sz w:val="22"/>
          <w:szCs w:val="22"/>
        </w:rPr>
        <w:t>засидрување</w:t>
      </w:r>
      <w:proofErr w:type="spellEnd"/>
      <w:r w:rsidRPr="00B37601">
        <w:rPr>
          <w:rFonts w:asciiTheme="minorHAnsi" w:hAnsiTheme="minorHAnsi" w:cstheme="minorHAnsi"/>
          <w:sz w:val="22"/>
          <w:szCs w:val="22"/>
        </w:rPr>
        <w:t xml:space="preserve"> и маневрирање на хидроавион во вода, во согласност со неговата големина,  маса и карактеристики за управување; </w:t>
      </w:r>
    </w:p>
    <w:p w14:paraId="57601320" w14:textId="77777777" w:rsidR="00CA169B" w:rsidRPr="00B37601" w:rsidRDefault="008A369F" w:rsidP="00C774C1">
      <w:pPr>
        <w:pStyle w:val="ListParagraph"/>
        <w:numPr>
          <w:ilvl w:val="1"/>
          <w:numId w:val="22"/>
        </w:numPr>
        <w:shd w:val="clear" w:color="auto" w:fill="FFFFFF"/>
        <w:spacing w:before="240" w:after="120"/>
        <w:ind w:left="1418" w:right="10"/>
        <w:jc w:val="both"/>
        <w:rPr>
          <w:rFonts w:asciiTheme="minorHAnsi" w:hAnsiTheme="minorHAnsi" w:cstheme="minorHAnsi"/>
          <w:sz w:val="22"/>
          <w:szCs w:val="22"/>
          <w:lang w:val="en-US"/>
        </w:rPr>
      </w:pPr>
      <w:r w:rsidRPr="00B37601">
        <w:rPr>
          <w:rFonts w:asciiTheme="minorHAnsi" w:hAnsiTheme="minorHAnsi" w:cstheme="minorHAnsi"/>
          <w:sz w:val="22"/>
          <w:szCs w:val="22"/>
        </w:rPr>
        <w:t>опрема за создавање на звучни сигнали, како што е наведено во Меѓународните правила за избегнување судири на море, кога тоа е применливо.</w:t>
      </w:r>
      <w:r w:rsidR="00CA169B" w:rsidRPr="00B37601">
        <w:rPr>
          <w:rFonts w:asciiTheme="minorHAnsi" w:hAnsiTheme="minorHAnsi" w:cstheme="minorHAnsi"/>
          <w:sz w:val="22"/>
          <w:szCs w:val="22"/>
          <w:lang w:val="en-US"/>
        </w:rPr>
        <w:t>`;</w:t>
      </w:r>
    </w:p>
    <w:p w14:paraId="1BCAA3C5" w14:textId="77777777" w:rsidR="00CA169B" w:rsidRPr="00B37601" w:rsidRDefault="00CA169B" w:rsidP="00C371DC">
      <w:pPr>
        <w:shd w:val="clear" w:color="auto" w:fill="FFFFFF"/>
        <w:spacing w:before="120" w:after="120"/>
        <w:ind w:left="284" w:right="10"/>
        <w:jc w:val="both"/>
        <w:rPr>
          <w:rFonts w:cstheme="minorHAnsi"/>
        </w:rPr>
      </w:pPr>
    </w:p>
    <w:p w14:paraId="47F97AAF" w14:textId="77777777" w:rsidR="00C371DC" w:rsidRPr="00B37601" w:rsidRDefault="00C371DC" w:rsidP="00C371DC">
      <w:pPr>
        <w:shd w:val="clear" w:color="auto" w:fill="FFFFFF"/>
        <w:spacing w:before="120" w:after="120"/>
        <w:ind w:left="284" w:right="10"/>
        <w:jc w:val="both"/>
        <w:rPr>
          <w:rFonts w:cstheme="minorHAnsi"/>
        </w:rPr>
      </w:pPr>
      <w:r w:rsidRPr="00B37601">
        <w:rPr>
          <w:rFonts w:cstheme="minorHAnsi"/>
        </w:rPr>
        <w:t>(</w:t>
      </w:r>
      <w:r w:rsidR="004A2299" w:rsidRPr="00B37601">
        <w:rPr>
          <w:rFonts w:cstheme="minorHAnsi"/>
        </w:rPr>
        <w:t>љ</w:t>
      </w:r>
      <w:r w:rsidRPr="00B37601">
        <w:rPr>
          <w:rFonts w:cstheme="minorHAnsi"/>
        </w:rPr>
        <w:t xml:space="preserve">) </w:t>
      </w:r>
      <w:r w:rsidR="00B861E8" w:rsidRPr="00B37601">
        <w:rPr>
          <w:rFonts w:cstheme="minorHAnsi"/>
        </w:rPr>
        <w:t xml:space="preserve">во </w:t>
      </w:r>
      <w:r w:rsidRPr="00B37601">
        <w:rPr>
          <w:rFonts w:cstheme="minorHAnsi"/>
        </w:rPr>
        <w:t xml:space="preserve">точката </w:t>
      </w:r>
      <w:r w:rsidRPr="00B37601">
        <w:rPr>
          <w:rFonts w:cstheme="minorHAnsi"/>
          <w:lang w:val="en-US"/>
        </w:rPr>
        <w:t>CAT.IDE.</w:t>
      </w:r>
      <w:r w:rsidRPr="00B37601">
        <w:rPr>
          <w:rFonts w:cstheme="minorHAnsi"/>
        </w:rPr>
        <w:t>А</w:t>
      </w:r>
      <w:r w:rsidRPr="00B37601">
        <w:rPr>
          <w:rFonts w:cstheme="minorHAnsi"/>
          <w:lang w:val="en-US"/>
        </w:rPr>
        <w:t>.</w:t>
      </w:r>
      <w:r w:rsidR="008A369F" w:rsidRPr="00B37601">
        <w:rPr>
          <w:rFonts w:cstheme="minorHAnsi"/>
        </w:rPr>
        <w:t>345, точката (в</w:t>
      </w:r>
      <w:r w:rsidRPr="00B37601">
        <w:rPr>
          <w:rFonts w:cstheme="minorHAnsi"/>
        </w:rPr>
        <w:t xml:space="preserve">) се </w:t>
      </w:r>
      <w:r w:rsidR="00BB421B">
        <w:rPr>
          <w:rFonts w:cstheme="minorHAnsi"/>
        </w:rPr>
        <w:t>заменува со следново</w:t>
      </w:r>
      <w:r w:rsidRPr="00B37601">
        <w:rPr>
          <w:rFonts w:cstheme="minorHAnsi"/>
        </w:rPr>
        <w:t>:</w:t>
      </w:r>
    </w:p>
    <w:p w14:paraId="48E4554E" w14:textId="77777777" w:rsidR="00CA169B" w:rsidRPr="00B37601" w:rsidRDefault="00CA169B" w:rsidP="00B861E8">
      <w:pPr>
        <w:shd w:val="clear" w:color="auto" w:fill="FFFFFF"/>
        <w:spacing w:before="240" w:after="120"/>
        <w:ind w:left="719" w:right="10"/>
        <w:jc w:val="both"/>
        <w:rPr>
          <w:rFonts w:cstheme="minorHAnsi"/>
        </w:rPr>
      </w:pPr>
      <w:r w:rsidRPr="00B37601">
        <w:rPr>
          <w:rFonts w:cstheme="minorHAnsi"/>
          <w:lang w:val="en-US"/>
        </w:rPr>
        <w:t>`</w:t>
      </w:r>
      <w:r w:rsidR="008A369F" w:rsidRPr="00B37601">
        <w:rPr>
          <w:rFonts w:cstheme="minorHAnsi"/>
        </w:rPr>
        <w:t xml:space="preserve">(в) И покрај (б), авионите со кои се лета на кратки дестинации во северно – атлантскиот воздушен простор </w:t>
      </w:r>
      <w:r w:rsidR="00B861E8" w:rsidRPr="00B37601">
        <w:rPr>
          <w:rFonts w:cstheme="minorHAnsi"/>
        </w:rPr>
        <w:t>на високо ниво</w:t>
      </w:r>
      <w:r w:rsidR="008A369F" w:rsidRPr="00B37601">
        <w:rPr>
          <w:rFonts w:cstheme="minorHAnsi"/>
        </w:rPr>
        <w:t xml:space="preserve"> (NAT </w:t>
      </w:r>
      <w:r w:rsidR="00B861E8" w:rsidRPr="00B37601">
        <w:rPr>
          <w:rFonts w:cstheme="minorHAnsi"/>
          <w:lang w:val="en-US"/>
        </w:rPr>
        <w:t>HLA</w:t>
      </w:r>
      <w:r w:rsidR="008A369F" w:rsidRPr="00B37601">
        <w:rPr>
          <w:rFonts w:cstheme="minorHAnsi"/>
        </w:rPr>
        <w:t xml:space="preserve">), и не го преминуваат Северноатлантскиот Океан, се опремени со најмалку еден комуникациски систем со голем дострел, во случај кога за тој воздушен простор се објавуваат алтернативни комуникациски процедури. </w:t>
      </w:r>
      <w:r w:rsidRPr="00B37601">
        <w:rPr>
          <w:rFonts w:cstheme="minorHAnsi"/>
          <w:lang w:val="en-US"/>
        </w:rPr>
        <w:t>`;</w:t>
      </w:r>
    </w:p>
    <w:p w14:paraId="7AA960FB" w14:textId="77777777" w:rsidR="00CA169B" w:rsidRPr="00B37601" w:rsidRDefault="00CA169B" w:rsidP="00C371DC">
      <w:pPr>
        <w:shd w:val="clear" w:color="auto" w:fill="FFFFFF"/>
        <w:spacing w:before="120" w:after="120"/>
        <w:ind w:left="284" w:right="10"/>
        <w:jc w:val="both"/>
        <w:rPr>
          <w:rFonts w:cstheme="minorHAnsi"/>
        </w:rPr>
      </w:pPr>
    </w:p>
    <w:p w14:paraId="4EFA809B" w14:textId="77777777" w:rsidR="00C371DC" w:rsidRPr="00B37601" w:rsidRDefault="00C371DC" w:rsidP="00C371DC">
      <w:pPr>
        <w:shd w:val="clear" w:color="auto" w:fill="FFFFFF"/>
        <w:spacing w:before="120" w:after="120"/>
        <w:ind w:left="284" w:right="10"/>
        <w:jc w:val="both"/>
        <w:rPr>
          <w:rFonts w:cstheme="minorHAnsi"/>
        </w:rPr>
      </w:pPr>
      <w:r w:rsidRPr="00B37601">
        <w:rPr>
          <w:rFonts w:cstheme="minorHAnsi"/>
        </w:rPr>
        <w:t>(</w:t>
      </w:r>
      <w:r w:rsidR="004A2299" w:rsidRPr="00B37601">
        <w:rPr>
          <w:rFonts w:cstheme="minorHAnsi"/>
        </w:rPr>
        <w:t>м</w:t>
      </w:r>
      <w:r w:rsidRPr="00B37601">
        <w:rPr>
          <w:rFonts w:cstheme="minorHAnsi"/>
        </w:rPr>
        <w:t xml:space="preserve">) точката </w:t>
      </w:r>
      <w:r w:rsidR="00B861E8" w:rsidRPr="00B37601">
        <w:rPr>
          <w:rFonts w:cstheme="minorHAnsi"/>
          <w:lang w:val="en-US"/>
        </w:rPr>
        <w:t>CAT.IDE.H</w:t>
      </w:r>
      <w:r w:rsidRPr="00B37601">
        <w:rPr>
          <w:rFonts w:cstheme="minorHAnsi"/>
          <w:lang w:val="en-US"/>
        </w:rPr>
        <w:t>.</w:t>
      </w:r>
      <w:r w:rsidR="00B861E8" w:rsidRPr="00B37601">
        <w:rPr>
          <w:rFonts w:cstheme="minorHAnsi"/>
          <w:lang w:val="en-US"/>
        </w:rPr>
        <w:t>100</w:t>
      </w:r>
      <w:r w:rsidR="009B4127">
        <w:rPr>
          <w:rFonts w:cstheme="minorHAnsi"/>
        </w:rPr>
        <w:t xml:space="preserve"> </w:t>
      </w:r>
      <w:r w:rsidRPr="00B37601">
        <w:rPr>
          <w:rFonts w:cstheme="minorHAnsi"/>
        </w:rPr>
        <w:t xml:space="preserve">се </w:t>
      </w:r>
      <w:r w:rsidR="00B861E8" w:rsidRPr="00B37601">
        <w:rPr>
          <w:rFonts w:cstheme="minorHAnsi"/>
        </w:rPr>
        <w:t>изменува и дополнува како што следува</w:t>
      </w:r>
      <w:r w:rsidRPr="00B37601">
        <w:rPr>
          <w:rFonts w:cstheme="minorHAnsi"/>
        </w:rPr>
        <w:t>:</w:t>
      </w:r>
    </w:p>
    <w:p w14:paraId="7B24AB39" w14:textId="77777777" w:rsidR="007D63EA" w:rsidRPr="00B37601" w:rsidRDefault="007D63EA" w:rsidP="00C371DC">
      <w:pPr>
        <w:shd w:val="clear" w:color="auto" w:fill="FFFFFF"/>
        <w:spacing w:before="120" w:after="120"/>
        <w:ind w:left="284" w:right="10"/>
        <w:jc w:val="both"/>
        <w:rPr>
          <w:rFonts w:cstheme="minorHAnsi"/>
        </w:rPr>
      </w:pPr>
    </w:p>
    <w:p w14:paraId="48C99FA5" w14:textId="77777777" w:rsidR="007D63EA" w:rsidRPr="00B37601" w:rsidRDefault="007D63EA" w:rsidP="001E21BE">
      <w:pPr>
        <w:pStyle w:val="ListParagraph"/>
        <w:numPr>
          <w:ilvl w:val="0"/>
          <w:numId w:val="24"/>
        </w:numPr>
        <w:shd w:val="clear" w:color="auto" w:fill="FFFFFF"/>
        <w:spacing w:before="120" w:after="120"/>
        <w:ind w:right="10"/>
        <w:jc w:val="both"/>
        <w:rPr>
          <w:rFonts w:asciiTheme="minorHAnsi" w:hAnsiTheme="minorHAnsi" w:cstheme="minorHAnsi"/>
          <w:sz w:val="22"/>
          <w:szCs w:val="22"/>
          <w:lang w:val="en-US"/>
        </w:rPr>
      </w:pPr>
      <w:r w:rsidRPr="00B37601">
        <w:rPr>
          <w:rFonts w:asciiTheme="minorHAnsi" w:hAnsiTheme="minorHAnsi" w:cstheme="minorHAnsi"/>
          <w:sz w:val="22"/>
          <w:szCs w:val="22"/>
        </w:rPr>
        <w:t>точката (а)</w:t>
      </w:r>
      <w:r w:rsidRPr="00B37601">
        <w:rPr>
          <w:rFonts w:asciiTheme="minorHAnsi" w:hAnsiTheme="minorHAnsi" w:cstheme="minorHAnsi"/>
          <w:sz w:val="22"/>
          <w:szCs w:val="22"/>
          <w:lang w:val="de-DE"/>
        </w:rPr>
        <w:t xml:space="preserve"> </w:t>
      </w:r>
      <w:r w:rsidRPr="00B37601">
        <w:rPr>
          <w:rFonts w:asciiTheme="minorHAnsi" w:hAnsiTheme="minorHAnsi" w:cstheme="minorHAnsi"/>
          <w:sz w:val="22"/>
          <w:szCs w:val="22"/>
        </w:rPr>
        <w:t>се заменува со следново:</w:t>
      </w:r>
    </w:p>
    <w:p w14:paraId="79FE532E" w14:textId="77777777" w:rsidR="007D63EA" w:rsidRPr="00B37601" w:rsidRDefault="00CA169B" w:rsidP="007D63EA">
      <w:pPr>
        <w:shd w:val="clear" w:color="auto" w:fill="FFFFFF"/>
        <w:spacing w:before="240" w:after="120"/>
        <w:ind w:left="720" w:right="10"/>
        <w:jc w:val="both"/>
        <w:rPr>
          <w:rFonts w:cstheme="minorHAnsi"/>
        </w:rPr>
      </w:pPr>
      <w:r w:rsidRPr="00B37601">
        <w:rPr>
          <w:rFonts w:cstheme="minorHAnsi"/>
          <w:lang w:val="en-US"/>
        </w:rPr>
        <w:t>`</w:t>
      </w:r>
      <w:r w:rsidR="007D63EA" w:rsidRPr="00B37601">
        <w:rPr>
          <w:rFonts w:cstheme="minorHAnsi"/>
        </w:rPr>
        <w:t xml:space="preserve">(а) Инструментите и опремата, потребни според овој </w:t>
      </w:r>
      <w:proofErr w:type="spellStart"/>
      <w:r w:rsidR="007D63EA" w:rsidRPr="00B37601">
        <w:rPr>
          <w:rFonts w:cstheme="minorHAnsi"/>
        </w:rPr>
        <w:t>поддел</w:t>
      </w:r>
      <w:proofErr w:type="spellEnd"/>
      <w:r w:rsidR="007D63EA" w:rsidRPr="00B37601">
        <w:rPr>
          <w:rFonts w:cstheme="minorHAnsi"/>
        </w:rPr>
        <w:t xml:space="preserve"> се одобруваат во согласност со применливите услови за </w:t>
      </w:r>
      <w:proofErr w:type="spellStart"/>
      <w:r w:rsidR="007D63EA" w:rsidRPr="00B37601">
        <w:rPr>
          <w:rFonts w:cstheme="minorHAnsi"/>
        </w:rPr>
        <w:t>пловидбеност</w:t>
      </w:r>
      <w:proofErr w:type="spellEnd"/>
      <w:r w:rsidR="007D63EA" w:rsidRPr="00B37601">
        <w:rPr>
          <w:rFonts w:cstheme="minorHAnsi"/>
        </w:rPr>
        <w:t>, со исклучок на следниве производи и опрема:</w:t>
      </w:r>
    </w:p>
    <w:p w14:paraId="2CCA0E8A" w14:textId="77777777" w:rsidR="007D63EA" w:rsidRPr="00B37601" w:rsidRDefault="007D63EA" w:rsidP="001E21BE">
      <w:pPr>
        <w:pStyle w:val="ListParagraph"/>
        <w:numPr>
          <w:ilvl w:val="1"/>
          <w:numId w:val="8"/>
        </w:numPr>
        <w:shd w:val="clear" w:color="auto" w:fill="FFFFFF"/>
        <w:spacing w:before="240" w:after="120"/>
        <w:ind w:right="10"/>
        <w:jc w:val="both"/>
        <w:rPr>
          <w:rFonts w:asciiTheme="minorHAnsi" w:hAnsiTheme="minorHAnsi" w:cstheme="minorHAnsi"/>
          <w:sz w:val="22"/>
          <w:szCs w:val="22"/>
        </w:rPr>
      </w:pPr>
      <w:r w:rsidRPr="00B37601">
        <w:rPr>
          <w:rFonts w:asciiTheme="minorHAnsi" w:hAnsiTheme="minorHAnsi" w:cstheme="minorHAnsi"/>
          <w:sz w:val="22"/>
          <w:szCs w:val="22"/>
        </w:rPr>
        <w:t>електрични батерии;</w:t>
      </w:r>
    </w:p>
    <w:p w14:paraId="5E9C7D4D" w14:textId="77777777" w:rsidR="007D63EA" w:rsidRPr="00B37601" w:rsidRDefault="007D63EA" w:rsidP="001E21BE">
      <w:pPr>
        <w:pStyle w:val="ListParagraph"/>
        <w:numPr>
          <w:ilvl w:val="1"/>
          <w:numId w:val="8"/>
        </w:numPr>
        <w:shd w:val="clear" w:color="auto" w:fill="FFFFFF"/>
        <w:spacing w:before="240" w:after="120"/>
        <w:ind w:right="10"/>
        <w:jc w:val="both"/>
        <w:rPr>
          <w:rFonts w:asciiTheme="minorHAnsi" w:hAnsiTheme="minorHAnsi" w:cstheme="minorHAnsi"/>
          <w:sz w:val="22"/>
          <w:szCs w:val="22"/>
        </w:rPr>
      </w:pPr>
      <w:r w:rsidRPr="00B37601">
        <w:rPr>
          <w:rFonts w:asciiTheme="minorHAnsi" w:hAnsiTheme="minorHAnsi" w:cstheme="minorHAnsi"/>
          <w:sz w:val="22"/>
          <w:szCs w:val="22"/>
        </w:rPr>
        <w:t>прецизен  хронометар;</w:t>
      </w:r>
    </w:p>
    <w:p w14:paraId="347FE384" w14:textId="77777777" w:rsidR="007D63EA" w:rsidRPr="00B37601" w:rsidRDefault="007D63EA" w:rsidP="001E21BE">
      <w:pPr>
        <w:pStyle w:val="ListParagraph"/>
        <w:numPr>
          <w:ilvl w:val="1"/>
          <w:numId w:val="8"/>
        </w:numPr>
        <w:shd w:val="clear" w:color="auto" w:fill="FFFFFF"/>
        <w:spacing w:before="240" w:after="120"/>
        <w:ind w:right="10"/>
        <w:jc w:val="both"/>
        <w:rPr>
          <w:rFonts w:asciiTheme="minorHAnsi" w:hAnsiTheme="minorHAnsi" w:cstheme="minorHAnsi"/>
          <w:sz w:val="22"/>
          <w:szCs w:val="22"/>
        </w:rPr>
      </w:pPr>
      <w:r w:rsidRPr="00B37601">
        <w:rPr>
          <w:rFonts w:asciiTheme="minorHAnsi" w:hAnsiTheme="minorHAnsi" w:cstheme="minorHAnsi"/>
          <w:sz w:val="22"/>
          <w:szCs w:val="22"/>
        </w:rPr>
        <w:t>држач на карти;</w:t>
      </w:r>
    </w:p>
    <w:p w14:paraId="2948120D" w14:textId="77777777" w:rsidR="007D63EA" w:rsidRPr="00B37601" w:rsidRDefault="007D63EA" w:rsidP="001E21BE">
      <w:pPr>
        <w:pStyle w:val="ListParagraph"/>
        <w:numPr>
          <w:ilvl w:val="1"/>
          <w:numId w:val="8"/>
        </w:numPr>
        <w:shd w:val="clear" w:color="auto" w:fill="FFFFFF"/>
        <w:spacing w:before="240" w:after="120"/>
        <w:ind w:right="10"/>
        <w:jc w:val="both"/>
        <w:rPr>
          <w:rFonts w:asciiTheme="minorHAnsi" w:hAnsiTheme="minorHAnsi" w:cstheme="minorHAnsi"/>
          <w:sz w:val="22"/>
          <w:szCs w:val="22"/>
        </w:rPr>
      </w:pPr>
      <w:r w:rsidRPr="00B37601">
        <w:rPr>
          <w:rFonts w:asciiTheme="minorHAnsi" w:hAnsiTheme="minorHAnsi" w:cstheme="minorHAnsi"/>
          <w:sz w:val="22"/>
          <w:szCs w:val="22"/>
        </w:rPr>
        <w:t>комплет за прва помош;</w:t>
      </w:r>
    </w:p>
    <w:p w14:paraId="4CE9410F" w14:textId="77777777" w:rsidR="007D63EA" w:rsidRPr="00B37601" w:rsidRDefault="007D63EA" w:rsidP="001E21BE">
      <w:pPr>
        <w:pStyle w:val="ListParagraph"/>
        <w:numPr>
          <w:ilvl w:val="1"/>
          <w:numId w:val="8"/>
        </w:numPr>
        <w:shd w:val="clear" w:color="auto" w:fill="FFFFFF"/>
        <w:spacing w:before="240" w:after="120"/>
        <w:ind w:right="10"/>
        <w:jc w:val="both"/>
        <w:rPr>
          <w:rFonts w:asciiTheme="minorHAnsi" w:hAnsiTheme="minorHAnsi" w:cstheme="minorHAnsi"/>
          <w:sz w:val="22"/>
          <w:szCs w:val="22"/>
        </w:rPr>
      </w:pPr>
      <w:r w:rsidRPr="00B37601">
        <w:rPr>
          <w:rFonts w:asciiTheme="minorHAnsi" w:hAnsiTheme="minorHAnsi" w:cstheme="minorHAnsi"/>
          <w:sz w:val="22"/>
          <w:szCs w:val="22"/>
        </w:rPr>
        <w:t>мегафони;</w:t>
      </w:r>
    </w:p>
    <w:p w14:paraId="2B71A91A" w14:textId="77777777" w:rsidR="007D63EA" w:rsidRPr="00B37601" w:rsidRDefault="007D63EA" w:rsidP="001E21BE">
      <w:pPr>
        <w:pStyle w:val="ListParagraph"/>
        <w:numPr>
          <w:ilvl w:val="1"/>
          <w:numId w:val="8"/>
        </w:numPr>
        <w:shd w:val="clear" w:color="auto" w:fill="FFFFFF"/>
        <w:spacing w:before="240" w:after="120"/>
        <w:ind w:right="10"/>
        <w:jc w:val="both"/>
        <w:rPr>
          <w:rFonts w:asciiTheme="minorHAnsi" w:hAnsiTheme="minorHAnsi" w:cstheme="minorHAnsi"/>
          <w:sz w:val="22"/>
          <w:szCs w:val="22"/>
        </w:rPr>
      </w:pPr>
      <w:r w:rsidRPr="00B37601">
        <w:rPr>
          <w:rFonts w:asciiTheme="minorHAnsi" w:hAnsiTheme="minorHAnsi" w:cstheme="minorHAnsi"/>
          <w:sz w:val="22"/>
          <w:szCs w:val="22"/>
        </w:rPr>
        <w:t>опрема за преживување и сигнализација;</w:t>
      </w:r>
    </w:p>
    <w:p w14:paraId="42711D51" w14:textId="77777777" w:rsidR="007D63EA" w:rsidRPr="00B37601" w:rsidRDefault="007D63EA" w:rsidP="001E21BE">
      <w:pPr>
        <w:pStyle w:val="ListParagraph"/>
        <w:numPr>
          <w:ilvl w:val="1"/>
          <w:numId w:val="8"/>
        </w:numPr>
        <w:shd w:val="clear" w:color="auto" w:fill="FFFFFF"/>
        <w:spacing w:before="240" w:after="120"/>
        <w:ind w:right="10"/>
        <w:jc w:val="both"/>
        <w:rPr>
          <w:rFonts w:asciiTheme="minorHAnsi" w:hAnsiTheme="minorHAnsi" w:cstheme="minorHAnsi"/>
          <w:sz w:val="22"/>
          <w:szCs w:val="22"/>
        </w:rPr>
      </w:pPr>
      <w:r w:rsidRPr="00B37601">
        <w:rPr>
          <w:rFonts w:asciiTheme="minorHAnsi" w:hAnsiTheme="minorHAnsi" w:cstheme="minorHAnsi"/>
          <w:sz w:val="22"/>
          <w:szCs w:val="22"/>
        </w:rPr>
        <w:t xml:space="preserve">морски котви и опрема за </w:t>
      </w:r>
      <w:proofErr w:type="spellStart"/>
      <w:r w:rsidRPr="00B37601">
        <w:rPr>
          <w:rFonts w:asciiTheme="minorHAnsi" w:hAnsiTheme="minorHAnsi" w:cstheme="minorHAnsi"/>
          <w:sz w:val="22"/>
          <w:szCs w:val="22"/>
        </w:rPr>
        <w:t>укотвување</w:t>
      </w:r>
      <w:proofErr w:type="spellEnd"/>
      <w:r w:rsidRPr="00B37601">
        <w:rPr>
          <w:rFonts w:asciiTheme="minorHAnsi" w:hAnsiTheme="minorHAnsi" w:cstheme="minorHAnsi"/>
          <w:sz w:val="22"/>
          <w:szCs w:val="22"/>
        </w:rPr>
        <w:t xml:space="preserve">; </w:t>
      </w:r>
    </w:p>
    <w:p w14:paraId="087E8239" w14:textId="77777777" w:rsidR="00CA169B" w:rsidRPr="00B37601" w:rsidRDefault="007D63EA" w:rsidP="001E21BE">
      <w:pPr>
        <w:pStyle w:val="ListParagraph"/>
        <w:numPr>
          <w:ilvl w:val="1"/>
          <w:numId w:val="8"/>
        </w:numPr>
        <w:shd w:val="clear" w:color="auto" w:fill="FFFFFF"/>
        <w:spacing w:before="240" w:after="120"/>
        <w:ind w:right="10"/>
        <w:jc w:val="both"/>
        <w:rPr>
          <w:rFonts w:asciiTheme="minorHAnsi" w:hAnsiTheme="minorHAnsi" w:cstheme="minorHAnsi"/>
          <w:sz w:val="22"/>
          <w:szCs w:val="22"/>
        </w:rPr>
      </w:pPr>
      <w:r w:rsidRPr="00B37601">
        <w:rPr>
          <w:rFonts w:asciiTheme="minorHAnsi" w:hAnsiTheme="minorHAnsi" w:cstheme="minorHAnsi"/>
          <w:sz w:val="22"/>
          <w:szCs w:val="22"/>
        </w:rPr>
        <w:t>систем за сигурносно врзување на деца.</w:t>
      </w:r>
      <w:r w:rsidR="00CA169B" w:rsidRPr="00B37601">
        <w:rPr>
          <w:rFonts w:asciiTheme="minorHAnsi" w:hAnsiTheme="minorHAnsi" w:cstheme="minorHAnsi"/>
          <w:sz w:val="22"/>
          <w:szCs w:val="22"/>
          <w:lang w:val="en-US"/>
        </w:rPr>
        <w:t>`;</w:t>
      </w:r>
    </w:p>
    <w:p w14:paraId="7856775B" w14:textId="77777777" w:rsidR="007D63EA" w:rsidRPr="00B37601" w:rsidRDefault="007D63EA" w:rsidP="007D63EA">
      <w:pPr>
        <w:shd w:val="clear" w:color="auto" w:fill="FFFFFF"/>
        <w:spacing w:before="240" w:after="120"/>
        <w:ind w:left="720" w:right="10"/>
        <w:jc w:val="both"/>
        <w:rPr>
          <w:rFonts w:cstheme="minorHAnsi"/>
          <w:lang w:val="en-US"/>
        </w:rPr>
      </w:pPr>
    </w:p>
    <w:p w14:paraId="282DD62C" w14:textId="77777777" w:rsidR="007D63EA" w:rsidRPr="00B37601" w:rsidRDefault="007D63EA" w:rsidP="001E21BE">
      <w:pPr>
        <w:pStyle w:val="ListParagraph"/>
        <w:numPr>
          <w:ilvl w:val="0"/>
          <w:numId w:val="24"/>
        </w:numPr>
        <w:shd w:val="clear" w:color="auto" w:fill="FFFFFF"/>
        <w:spacing w:before="120" w:after="120"/>
        <w:ind w:right="10"/>
        <w:jc w:val="both"/>
        <w:rPr>
          <w:rFonts w:asciiTheme="minorHAnsi" w:hAnsiTheme="minorHAnsi" w:cstheme="minorHAnsi"/>
          <w:sz w:val="22"/>
          <w:szCs w:val="22"/>
          <w:lang w:val="en-US"/>
        </w:rPr>
      </w:pPr>
      <w:r w:rsidRPr="00B37601">
        <w:rPr>
          <w:rFonts w:asciiTheme="minorHAnsi" w:hAnsiTheme="minorHAnsi" w:cstheme="minorHAnsi"/>
          <w:sz w:val="22"/>
          <w:szCs w:val="22"/>
        </w:rPr>
        <w:t>точката (б)</w:t>
      </w:r>
      <w:r w:rsidRPr="00B37601">
        <w:rPr>
          <w:rFonts w:asciiTheme="minorHAnsi" w:hAnsiTheme="minorHAnsi" w:cstheme="minorHAnsi"/>
          <w:sz w:val="22"/>
          <w:szCs w:val="22"/>
          <w:lang w:val="de-DE"/>
        </w:rPr>
        <w:t xml:space="preserve"> </w:t>
      </w:r>
      <w:r w:rsidRPr="00B37601">
        <w:rPr>
          <w:rFonts w:asciiTheme="minorHAnsi" w:hAnsiTheme="minorHAnsi" w:cstheme="minorHAnsi"/>
          <w:sz w:val="22"/>
          <w:szCs w:val="22"/>
        </w:rPr>
        <w:t>се заменува со следново:</w:t>
      </w:r>
    </w:p>
    <w:p w14:paraId="017E100F" w14:textId="77777777" w:rsidR="008B3F48" w:rsidRPr="00B37601" w:rsidRDefault="008B3F48" w:rsidP="008B3F48">
      <w:pPr>
        <w:shd w:val="clear" w:color="auto" w:fill="FFFFFF"/>
        <w:spacing w:before="120" w:after="120"/>
        <w:ind w:left="720" w:right="10"/>
        <w:jc w:val="both"/>
        <w:rPr>
          <w:rFonts w:cstheme="minorHAnsi"/>
          <w:lang w:val="en-US"/>
        </w:rPr>
      </w:pPr>
    </w:p>
    <w:p w14:paraId="5C3ABA28" w14:textId="77777777" w:rsidR="002D23D6" w:rsidRPr="00B37601" w:rsidRDefault="008B3F48" w:rsidP="002D23D6">
      <w:pPr>
        <w:shd w:val="clear" w:color="auto" w:fill="FFFFFF"/>
        <w:spacing w:before="120" w:after="120"/>
        <w:ind w:left="720" w:right="10"/>
        <w:jc w:val="both"/>
        <w:rPr>
          <w:rFonts w:cstheme="minorHAnsi"/>
        </w:rPr>
      </w:pPr>
      <w:r w:rsidRPr="00B37601">
        <w:rPr>
          <w:rFonts w:cstheme="minorHAnsi"/>
          <w:lang w:val="en-US"/>
        </w:rPr>
        <w:t>`</w:t>
      </w:r>
      <w:r w:rsidR="002D23D6" w:rsidRPr="00B37601">
        <w:rPr>
          <w:rFonts w:cstheme="minorHAnsi"/>
        </w:rPr>
        <w:t xml:space="preserve">(б) Инструментите и опремата, што не се потребни според овој </w:t>
      </w:r>
      <w:r w:rsidR="00750498" w:rsidRPr="00B37601">
        <w:rPr>
          <w:rFonts w:cstheme="minorHAnsi"/>
        </w:rPr>
        <w:t>Анекс (Дел-</w:t>
      </w:r>
      <w:r w:rsidR="00750498" w:rsidRPr="00B37601">
        <w:rPr>
          <w:rFonts w:cstheme="minorHAnsi"/>
          <w:lang w:val="en-US"/>
        </w:rPr>
        <w:t>CAT)</w:t>
      </w:r>
      <w:r w:rsidR="002D23D6" w:rsidRPr="00B37601">
        <w:rPr>
          <w:rFonts w:cstheme="minorHAnsi"/>
        </w:rPr>
        <w:t xml:space="preserve">, кои не подлежат на одобрение согласно </w:t>
      </w:r>
      <w:r w:rsidR="00750498" w:rsidRPr="00B37601">
        <w:rPr>
          <w:rFonts w:cstheme="minorHAnsi"/>
        </w:rPr>
        <w:t>оваа р</w:t>
      </w:r>
      <w:r w:rsidR="002D23D6" w:rsidRPr="00B37601">
        <w:rPr>
          <w:rFonts w:cstheme="minorHAnsi"/>
        </w:rPr>
        <w:t>егулатива, но се пре</w:t>
      </w:r>
      <w:r w:rsidR="00750498" w:rsidRPr="00B37601">
        <w:rPr>
          <w:rFonts w:cstheme="minorHAnsi"/>
        </w:rPr>
        <w:t>несуваат при летот, треба да ги исполнуваат следниве услови</w:t>
      </w:r>
      <w:r w:rsidR="002D23D6" w:rsidRPr="00B37601">
        <w:rPr>
          <w:rFonts w:cstheme="minorHAnsi"/>
        </w:rPr>
        <w:t>:</w:t>
      </w:r>
    </w:p>
    <w:p w14:paraId="54047EE7" w14:textId="77777777" w:rsidR="002D23D6" w:rsidRPr="00B37601" w:rsidRDefault="002D23D6" w:rsidP="002D23D6">
      <w:pPr>
        <w:shd w:val="clear" w:color="auto" w:fill="FFFFFF"/>
        <w:spacing w:before="120" w:after="120"/>
        <w:ind w:left="720" w:right="10"/>
        <w:jc w:val="both"/>
        <w:rPr>
          <w:rFonts w:cstheme="minorHAnsi"/>
        </w:rPr>
      </w:pPr>
    </w:p>
    <w:p w14:paraId="4B853836" w14:textId="58103DBA" w:rsidR="002D23D6" w:rsidRDefault="002D23D6" w:rsidP="001E21BE">
      <w:pPr>
        <w:pStyle w:val="ListParagraph"/>
        <w:numPr>
          <w:ilvl w:val="0"/>
          <w:numId w:val="25"/>
        </w:numPr>
        <w:shd w:val="clear" w:color="auto" w:fill="FFFFFF"/>
        <w:spacing w:before="120" w:after="120"/>
        <w:ind w:right="10"/>
        <w:jc w:val="both"/>
        <w:rPr>
          <w:rFonts w:asciiTheme="minorHAnsi" w:hAnsiTheme="minorHAnsi" w:cstheme="minorHAnsi"/>
          <w:sz w:val="22"/>
          <w:szCs w:val="22"/>
        </w:rPr>
      </w:pPr>
      <w:r w:rsidRPr="00B37601">
        <w:rPr>
          <w:rFonts w:asciiTheme="minorHAnsi" w:hAnsiTheme="minorHAnsi" w:cstheme="minorHAnsi"/>
          <w:sz w:val="22"/>
          <w:szCs w:val="22"/>
        </w:rPr>
        <w:lastRenderedPageBreak/>
        <w:t xml:space="preserve">информациите, обезбедени од </w:t>
      </w:r>
      <w:r w:rsidR="00750498" w:rsidRPr="00B37601">
        <w:rPr>
          <w:rFonts w:asciiTheme="minorHAnsi" w:hAnsiTheme="minorHAnsi" w:cstheme="minorHAnsi"/>
          <w:sz w:val="22"/>
          <w:szCs w:val="22"/>
        </w:rPr>
        <w:t>тие</w:t>
      </w:r>
      <w:r w:rsidRPr="00B37601">
        <w:rPr>
          <w:rFonts w:asciiTheme="minorHAnsi" w:hAnsiTheme="minorHAnsi" w:cstheme="minorHAnsi"/>
          <w:sz w:val="22"/>
          <w:szCs w:val="22"/>
        </w:rPr>
        <w:t xml:space="preserve"> инструменти, опрема и прибор, не се користат од </w:t>
      </w:r>
      <w:r w:rsidR="00750498" w:rsidRPr="00B37601">
        <w:rPr>
          <w:rFonts w:asciiTheme="minorHAnsi" w:hAnsiTheme="minorHAnsi" w:cstheme="minorHAnsi"/>
          <w:sz w:val="22"/>
          <w:szCs w:val="22"/>
        </w:rPr>
        <w:t xml:space="preserve">членовите на </w:t>
      </w:r>
      <w:r w:rsidR="0065257C" w:rsidRPr="00CA3D95">
        <w:rPr>
          <w:rFonts w:asciiTheme="minorHAnsi" w:hAnsiTheme="minorHAnsi" w:cstheme="minorHAnsi"/>
          <w:sz w:val="22"/>
          <w:szCs w:val="22"/>
        </w:rPr>
        <w:t>летачкиот екипаж</w:t>
      </w:r>
      <w:r w:rsidR="0065257C">
        <w:rPr>
          <w:rFonts w:cstheme="minorHAnsi"/>
        </w:rPr>
        <w:t xml:space="preserve"> </w:t>
      </w:r>
      <w:r w:rsidRPr="00B37601">
        <w:rPr>
          <w:rFonts w:asciiTheme="minorHAnsi" w:hAnsiTheme="minorHAnsi" w:cstheme="minorHAnsi"/>
          <w:sz w:val="22"/>
          <w:szCs w:val="22"/>
        </w:rPr>
        <w:t>за целите на усогласување со</w:t>
      </w:r>
      <w:r w:rsidR="00750498" w:rsidRPr="00B37601">
        <w:rPr>
          <w:rFonts w:asciiTheme="minorHAnsi" w:hAnsiTheme="minorHAnsi" w:cstheme="minorHAnsi"/>
          <w:sz w:val="22"/>
          <w:szCs w:val="22"/>
          <w:lang w:val="en-US"/>
        </w:rPr>
        <w:t xml:space="preserve"> </w:t>
      </w:r>
      <w:r w:rsidR="00750498" w:rsidRPr="00B37601">
        <w:rPr>
          <w:rFonts w:asciiTheme="minorHAnsi" w:hAnsiTheme="minorHAnsi" w:cstheme="minorHAnsi"/>
          <w:sz w:val="22"/>
          <w:szCs w:val="22"/>
        </w:rPr>
        <w:t>овој</w:t>
      </w:r>
      <w:r w:rsidRPr="00B37601">
        <w:rPr>
          <w:rFonts w:asciiTheme="minorHAnsi" w:hAnsiTheme="minorHAnsi" w:cstheme="minorHAnsi"/>
          <w:sz w:val="22"/>
          <w:szCs w:val="22"/>
        </w:rPr>
        <w:t xml:space="preserve"> Анекс </w:t>
      </w:r>
      <w:r w:rsidR="00750498" w:rsidRPr="00B37601">
        <w:rPr>
          <w:rFonts w:asciiTheme="minorHAnsi" w:hAnsiTheme="minorHAnsi" w:cstheme="minorHAnsi"/>
          <w:sz w:val="22"/>
          <w:szCs w:val="22"/>
          <w:lang w:val="en-US"/>
        </w:rPr>
        <w:t>I</w:t>
      </w:r>
      <w:r w:rsidRPr="00B37601">
        <w:rPr>
          <w:rFonts w:asciiTheme="minorHAnsi" w:hAnsiTheme="minorHAnsi" w:cstheme="minorHAnsi"/>
          <w:sz w:val="22"/>
          <w:szCs w:val="22"/>
        </w:rPr>
        <w:t>I кон Регулатива (Е</w:t>
      </w:r>
      <w:r w:rsidR="00750498" w:rsidRPr="00B37601">
        <w:rPr>
          <w:rFonts w:asciiTheme="minorHAnsi" w:hAnsiTheme="minorHAnsi" w:cstheme="minorHAnsi"/>
          <w:sz w:val="22"/>
          <w:szCs w:val="22"/>
        </w:rPr>
        <w:t>У</w:t>
      </w:r>
      <w:r w:rsidRPr="00B37601">
        <w:rPr>
          <w:rFonts w:asciiTheme="minorHAnsi" w:hAnsiTheme="minorHAnsi" w:cstheme="minorHAnsi"/>
          <w:sz w:val="22"/>
          <w:szCs w:val="22"/>
        </w:rPr>
        <w:t xml:space="preserve">) бр. </w:t>
      </w:r>
      <w:r w:rsidR="00750498" w:rsidRPr="00B37601">
        <w:rPr>
          <w:rFonts w:asciiTheme="minorHAnsi" w:hAnsiTheme="minorHAnsi" w:cstheme="minorHAnsi"/>
          <w:sz w:val="22"/>
          <w:szCs w:val="22"/>
        </w:rPr>
        <w:t xml:space="preserve">2018/1139 </w:t>
      </w:r>
      <w:r w:rsidRPr="00B37601">
        <w:rPr>
          <w:rFonts w:asciiTheme="minorHAnsi" w:hAnsiTheme="minorHAnsi" w:cstheme="minorHAnsi"/>
          <w:sz w:val="22"/>
          <w:szCs w:val="22"/>
        </w:rPr>
        <w:t>или</w:t>
      </w:r>
      <w:r w:rsidR="00750498" w:rsidRPr="00B37601">
        <w:rPr>
          <w:rFonts w:asciiTheme="minorHAnsi" w:hAnsiTheme="minorHAnsi" w:cstheme="minorHAnsi"/>
          <w:sz w:val="22"/>
          <w:szCs w:val="22"/>
        </w:rPr>
        <w:t xml:space="preserve"> точките</w:t>
      </w:r>
      <w:r w:rsidRPr="00B37601">
        <w:rPr>
          <w:rFonts w:asciiTheme="minorHAnsi" w:hAnsiTheme="minorHAnsi" w:cstheme="minorHAnsi"/>
          <w:sz w:val="22"/>
          <w:szCs w:val="22"/>
        </w:rPr>
        <w:t xml:space="preserve"> CAT.IDE.H.330, CAT.IDE.H.335, </w:t>
      </w:r>
      <w:r w:rsidR="00750498" w:rsidRPr="00B37601">
        <w:rPr>
          <w:rFonts w:asciiTheme="minorHAnsi" w:hAnsiTheme="minorHAnsi" w:cstheme="minorHAnsi"/>
          <w:sz w:val="22"/>
          <w:szCs w:val="22"/>
        </w:rPr>
        <w:t>CAT.IDE.H.340 и CAT.IDE.H.345</w:t>
      </w:r>
      <w:r w:rsidR="000E5066">
        <w:rPr>
          <w:rFonts w:asciiTheme="minorHAnsi" w:hAnsiTheme="minorHAnsi" w:cstheme="minorHAnsi"/>
          <w:sz w:val="22"/>
          <w:szCs w:val="22"/>
          <w:lang w:val="en-US"/>
        </w:rPr>
        <w:t xml:space="preserve"> </w:t>
      </w:r>
      <w:r w:rsidR="000E5066">
        <w:rPr>
          <w:rFonts w:asciiTheme="minorHAnsi" w:hAnsiTheme="minorHAnsi" w:cstheme="minorHAnsi"/>
          <w:sz w:val="22"/>
          <w:szCs w:val="22"/>
        </w:rPr>
        <w:t>од овој анекс</w:t>
      </w:r>
      <w:r w:rsidR="00750498" w:rsidRPr="00B37601">
        <w:rPr>
          <w:rFonts w:asciiTheme="minorHAnsi" w:hAnsiTheme="minorHAnsi" w:cstheme="minorHAnsi"/>
          <w:sz w:val="22"/>
          <w:szCs w:val="22"/>
        </w:rPr>
        <w:t xml:space="preserve">; </w:t>
      </w:r>
    </w:p>
    <w:p w14:paraId="50CA56B8" w14:textId="77777777" w:rsidR="009B4127" w:rsidRPr="00B37601" w:rsidRDefault="009B4127" w:rsidP="009B4127">
      <w:pPr>
        <w:pStyle w:val="ListParagraph"/>
        <w:shd w:val="clear" w:color="auto" w:fill="FFFFFF"/>
        <w:spacing w:before="120" w:after="120"/>
        <w:ind w:left="1470" w:right="10"/>
        <w:jc w:val="both"/>
        <w:rPr>
          <w:rFonts w:asciiTheme="minorHAnsi" w:hAnsiTheme="minorHAnsi" w:cstheme="minorHAnsi"/>
          <w:sz w:val="22"/>
          <w:szCs w:val="22"/>
        </w:rPr>
      </w:pPr>
    </w:p>
    <w:p w14:paraId="7D6DA848" w14:textId="77777777" w:rsidR="008B3F48" w:rsidRPr="00B37601" w:rsidRDefault="002D23D6" w:rsidP="001E21BE">
      <w:pPr>
        <w:pStyle w:val="ListParagraph"/>
        <w:numPr>
          <w:ilvl w:val="0"/>
          <w:numId w:val="25"/>
        </w:numPr>
        <w:shd w:val="clear" w:color="auto" w:fill="FFFFFF"/>
        <w:spacing w:before="120" w:after="120"/>
        <w:ind w:right="10"/>
        <w:jc w:val="both"/>
        <w:rPr>
          <w:rFonts w:asciiTheme="minorHAnsi" w:hAnsiTheme="minorHAnsi" w:cstheme="minorHAnsi"/>
          <w:sz w:val="22"/>
          <w:szCs w:val="22"/>
        </w:rPr>
      </w:pPr>
      <w:r w:rsidRPr="00B37601">
        <w:rPr>
          <w:rFonts w:asciiTheme="minorHAnsi" w:hAnsiTheme="minorHAnsi" w:cstheme="minorHAnsi"/>
          <w:sz w:val="22"/>
          <w:szCs w:val="22"/>
        </w:rPr>
        <w:t xml:space="preserve">инструментите и опремата не влијаат на </w:t>
      </w:r>
      <w:proofErr w:type="spellStart"/>
      <w:r w:rsidRPr="00B37601">
        <w:rPr>
          <w:rFonts w:asciiTheme="minorHAnsi" w:hAnsiTheme="minorHAnsi" w:cstheme="minorHAnsi"/>
          <w:sz w:val="22"/>
          <w:szCs w:val="22"/>
        </w:rPr>
        <w:t>пловидбеноста</w:t>
      </w:r>
      <w:proofErr w:type="spellEnd"/>
      <w:r w:rsidRPr="00B37601">
        <w:rPr>
          <w:rFonts w:asciiTheme="minorHAnsi" w:hAnsiTheme="minorHAnsi" w:cstheme="minorHAnsi"/>
          <w:sz w:val="22"/>
          <w:szCs w:val="22"/>
        </w:rPr>
        <w:t xml:space="preserve"> на хеликоптерот дури и во случај на откажувања или дефекти. </w:t>
      </w:r>
      <w:r w:rsidR="008B3F48" w:rsidRPr="00B37601">
        <w:rPr>
          <w:rFonts w:asciiTheme="minorHAnsi" w:hAnsiTheme="minorHAnsi" w:cstheme="minorHAnsi"/>
          <w:sz w:val="22"/>
          <w:szCs w:val="22"/>
          <w:lang w:val="en-US"/>
        </w:rPr>
        <w:t>`;</w:t>
      </w:r>
    </w:p>
    <w:p w14:paraId="72DDD162" w14:textId="77777777" w:rsidR="00CA169B" w:rsidRPr="00B37601" w:rsidRDefault="00CA169B" w:rsidP="00C371DC">
      <w:pPr>
        <w:shd w:val="clear" w:color="auto" w:fill="FFFFFF"/>
        <w:spacing w:before="120" w:after="120"/>
        <w:ind w:left="284" w:right="10"/>
        <w:jc w:val="both"/>
        <w:rPr>
          <w:rFonts w:cstheme="minorHAnsi"/>
        </w:rPr>
      </w:pPr>
    </w:p>
    <w:p w14:paraId="42B686ED" w14:textId="77777777" w:rsidR="00C371DC" w:rsidRPr="00B37601" w:rsidRDefault="00C371DC" w:rsidP="00C371DC">
      <w:pPr>
        <w:shd w:val="clear" w:color="auto" w:fill="FFFFFF"/>
        <w:spacing w:before="120" w:after="120"/>
        <w:ind w:left="284" w:right="10"/>
        <w:jc w:val="both"/>
        <w:rPr>
          <w:rFonts w:cstheme="minorHAnsi"/>
        </w:rPr>
      </w:pPr>
      <w:r w:rsidRPr="00B37601">
        <w:rPr>
          <w:rFonts w:cstheme="minorHAnsi"/>
        </w:rPr>
        <w:t>(</w:t>
      </w:r>
      <w:r w:rsidR="004A2299" w:rsidRPr="00B37601">
        <w:rPr>
          <w:rFonts w:cstheme="minorHAnsi"/>
        </w:rPr>
        <w:t>н</w:t>
      </w:r>
      <w:r w:rsidRPr="00B37601">
        <w:rPr>
          <w:rFonts w:cstheme="minorHAnsi"/>
        </w:rPr>
        <w:t xml:space="preserve">) точката </w:t>
      </w:r>
      <w:r w:rsidRPr="00B37601">
        <w:rPr>
          <w:rFonts w:cstheme="minorHAnsi"/>
          <w:lang w:val="en-US"/>
        </w:rPr>
        <w:t>CAT.IDE.</w:t>
      </w:r>
      <w:r w:rsidR="00021651" w:rsidRPr="00B37601">
        <w:rPr>
          <w:rFonts w:cstheme="minorHAnsi"/>
          <w:lang w:val="en-US"/>
        </w:rPr>
        <w:t>H</w:t>
      </w:r>
      <w:r w:rsidRPr="00B37601">
        <w:rPr>
          <w:rFonts w:cstheme="minorHAnsi"/>
          <w:lang w:val="en-US"/>
        </w:rPr>
        <w:t>.</w:t>
      </w:r>
      <w:r w:rsidR="00021651" w:rsidRPr="00B37601">
        <w:rPr>
          <w:rFonts w:cstheme="minorHAnsi"/>
          <w:lang w:val="en-US"/>
        </w:rPr>
        <w:t>105</w:t>
      </w:r>
      <w:r w:rsidR="00172ED6" w:rsidRPr="00B37601">
        <w:rPr>
          <w:rFonts w:cstheme="minorHAnsi"/>
        </w:rPr>
        <w:t>, точката (б</w:t>
      </w:r>
      <w:r w:rsidRPr="00B37601">
        <w:rPr>
          <w:rFonts w:cstheme="minorHAnsi"/>
        </w:rPr>
        <w:t xml:space="preserve">) се </w:t>
      </w:r>
      <w:r w:rsidR="00BB421B">
        <w:rPr>
          <w:rFonts w:cstheme="minorHAnsi"/>
        </w:rPr>
        <w:t>заменува со следново</w:t>
      </w:r>
      <w:r w:rsidRPr="00B37601">
        <w:rPr>
          <w:rFonts w:cstheme="minorHAnsi"/>
        </w:rPr>
        <w:t>:</w:t>
      </w:r>
    </w:p>
    <w:p w14:paraId="6F630258" w14:textId="77777777" w:rsidR="00CA169B" w:rsidRPr="00B37601" w:rsidRDefault="00CA169B" w:rsidP="00F6763D">
      <w:pPr>
        <w:shd w:val="clear" w:color="auto" w:fill="FFFFFF"/>
        <w:spacing w:before="240" w:after="120"/>
        <w:ind w:left="720" w:right="10"/>
        <w:jc w:val="both"/>
        <w:rPr>
          <w:rFonts w:cstheme="minorHAnsi"/>
        </w:rPr>
      </w:pPr>
      <w:r w:rsidRPr="00B37601">
        <w:rPr>
          <w:rFonts w:cstheme="minorHAnsi"/>
          <w:lang w:val="en-US"/>
        </w:rPr>
        <w:t>`</w:t>
      </w:r>
      <w:r w:rsidR="00F6763D" w:rsidRPr="00B37601">
        <w:rPr>
          <w:rFonts w:cstheme="minorHAnsi"/>
        </w:rPr>
        <w:t xml:space="preserve">(б) операторот добил одобрение од надлежниот орган да користи хеликоптер во рамките на ограничувањата на главната листа на минимална опрема (MMEL), во согласност со точката </w:t>
      </w:r>
      <w:r w:rsidR="00F6763D" w:rsidRPr="00B37601">
        <w:rPr>
          <w:rFonts w:cstheme="minorHAnsi"/>
          <w:lang w:val="de-DE"/>
        </w:rPr>
        <w:t>ORO.MLR.105</w:t>
      </w:r>
      <w:r w:rsidR="00F6763D" w:rsidRPr="00B37601">
        <w:rPr>
          <w:rFonts w:cstheme="minorHAnsi"/>
        </w:rPr>
        <w:t xml:space="preserve">(ѕ) од Анекс </w:t>
      </w:r>
      <w:r w:rsidR="00506FF7" w:rsidRPr="00B37601">
        <w:rPr>
          <w:rFonts w:cstheme="minorHAnsi"/>
          <w:lang w:val="en-US"/>
        </w:rPr>
        <w:t>III</w:t>
      </w:r>
      <w:r w:rsidR="00506FF7" w:rsidRPr="00B37601">
        <w:rPr>
          <w:rFonts w:cstheme="minorHAnsi"/>
        </w:rPr>
        <w:t>.</w:t>
      </w:r>
      <w:r w:rsidR="00506FF7" w:rsidRPr="00B37601">
        <w:rPr>
          <w:rFonts w:cstheme="minorHAnsi"/>
          <w:lang w:val="en-US"/>
        </w:rPr>
        <w:t xml:space="preserve"> `</w:t>
      </w:r>
      <w:r w:rsidRPr="00B37601">
        <w:rPr>
          <w:rFonts w:cstheme="minorHAnsi"/>
          <w:lang w:val="en-US"/>
        </w:rPr>
        <w:t>;</w:t>
      </w:r>
    </w:p>
    <w:p w14:paraId="445DD86A" w14:textId="77777777" w:rsidR="00CA169B" w:rsidRPr="00B37601" w:rsidRDefault="00CA169B" w:rsidP="00291A03">
      <w:pPr>
        <w:shd w:val="clear" w:color="auto" w:fill="FFFFFF"/>
        <w:spacing w:before="120" w:after="120"/>
        <w:ind w:right="10"/>
        <w:jc w:val="both"/>
        <w:rPr>
          <w:rFonts w:cstheme="minorHAnsi"/>
        </w:rPr>
      </w:pPr>
    </w:p>
    <w:p w14:paraId="5F442A74" w14:textId="77777777" w:rsidR="00291A03" w:rsidRPr="00B37601" w:rsidRDefault="00291A03" w:rsidP="00291A03">
      <w:pPr>
        <w:shd w:val="clear" w:color="auto" w:fill="FFFFFF"/>
        <w:spacing w:before="120" w:after="120"/>
        <w:ind w:left="284" w:right="10"/>
        <w:jc w:val="both"/>
        <w:rPr>
          <w:rFonts w:cstheme="minorHAnsi"/>
        </w:rPr>
      </w:pPr>
      <w:r w:rsidRPr="00B37601">
        <w:rPr>
          <w:rFonts w:cstheme="minorHAnsi"/>
        </w:rPr>
        <w:t xml:space="preserve">(њ) точката </w:t>
      </w:r>
      <w:r w:rsidRPr="00B37601">
        <w:rPr>
          <w:rFonts w:cstheme="minorHAnsi"/>
          <w:lang w:val="en-US"/>
        </w:rPr>
        <w:t>CAT.IDE.H.</w:t>
      </w:r>
      <w:r w:rsidRPr="00B37601">
        <w:rPr>
          <w:rFonts w:cstheme="minorHAnsi"/>
        </w:rPr>
        <w:t>125 се изменува и дополнува како што следува:</w:t>
      </w:r>
    </w:p>
    <w:p w14:paraId="551D9D13" w14:textId="77777777" w:rsidR="00291A03" w:rsidRPr="00B37601" w:rsidRDefault="00291A03" w:rsidP="00291A03">
      <w:pPr>
        <w:shd w:val="clear" w:color="auto" w:fill="FFFFFF"/>
        <w:spacing w:before="120" w:after="120"/>
        <w:ind w:left="284" w:right="10"/>
        <w:jc w:val="both"/>
        <w:rPr>
          <w:rFonts w:cstheme="minorHAnsi"/>
        </w:rPr>
      </w:pPr>
    </w:p>
    <w:p w14:paraId="6C1FC22F" w14:textId="77777777" w:rsidR="00291A03" w:rsidRPr="00B37601" w:rsidRDefault="00291A03" w:rsidP="00D50507">
      <w:pPr>
        <w:pStyle w:val="ListParagraph"/>
        <w:numPr>
          <w:ilvl w:val="0"/>
          <w:numId w:val="26"/>
        </w:numPr>
        <w:shd w:val="clear" w:color="auto" w:fill="FFFFFF"/>
        <w:spacing w:before="120" w:after="120"/>
        <w:ind w:right="10"/>
        <w:jc w:val="both"/>
        <w:rPr>
          <w:rFonts w:asciiTheme="minorHAnsi" w:hAnsiTheme="minorHAnsi" w:cstheme="minorHAnsi"/>
          <w:sz w:val="22"/>
          <w:szCs w:val="22"/>
          <w:lang w:val="en-US"/>
        </w:rPr>
      </w:pPr>
      <w:r w:rsidRPr="00B37601">
        <w:rPr>
          <w:rFonts w:asciiTheme="minorHAnsi" w:hAnsiTheme="minorHAnsi" w:cstheme="minorHAnsi"/>
          <w:sz w:val="22"/>
          <w:szCs w:val="22"/>
        </w:rPr>
        <w:t xml:space="preserve">во точката (а)(1), </w:t>
      </w:r>
      <w:r w:rsidR="00506FF7" w:rsidRPr="00B37601">
        <w:rPr>
          <w:rFonts w:asciiTheme="minorHAnsi" w:hAnsiTheme="minorHAnsi" w:cstheme="minorHAnsi"/>
          <w:sz w:val="22"/>
          <w:szCs w:val="22"/>
        </w:rPr>
        <w:t>потточката</w:t>
      </w:r>
      <w:r w:rsidRPr="00B37601">
        <w:rPr>
          <w:rFonts w:asciiTheme="minorHAnsi" w:hAnsiTheme="minorHAnsi" w:cstheme="minorHAnsi"/>
          <w:sz w:val="22"/>
          <w:szCs w:val="22"/>
        </w:rPr>
        <w:t xml:space="preserve"> (</w:t>
      </w:r>
      <w:r w:rsidRPr="00B37601">
        <w:rPr>
          <w:rFonts w:asciiTheme="minorHAnsi" w:hAnsiTheme="minorHAnsi" w:cstheme="minorHAnsi"/>
          <w:sz w:val="22"/>
          <w:szCs w:val="22"/>
          <w:lang w:val="de-DE"/>
        </w:rPr>
        <w:t xml:space="preserve">iii) </w:t>
      </w:r>
      <w:r w:rsidRPr="00B37601">
        <w:rPr>
          <w:rFonts w:asciiTheme="minorHAnsi" w:hAnsiTheme="minorHAnsi" w:cstheme="minorHAnsi"/>
          <w:sz w:val="22"/>
          <w:szCs w:val="22"/>
        </w:rPr>
        <w:t>се заменува со следново:</w:t>
      </w:r>
    </w:p>
    <w:p w14:paraId="19696E93" w14:textId="77777777" w:rsidR="00291A03" w:rsidRPr="00B37601" w:rsidRDefault="00291A03" w:rsidP="00291A03">
      <w:pPr>
        <w:pStyle w:val="ListParagraph"/>
        <w:shd w:val="clear" w:color="auto" w:fill="FFFFFF"/>
        <w:spacing w:before="120" w:after="120"/>
        <w:ind w:left="1440" w:right="10"/>
        <w:jc w:val="both"/>
        <w:rPr>
          <w:rFonts w:asciiTheme="minorHAnsi" w:hAnsiTheme="minorHAnsi" w:cstheme="minorHAnsi"/>
          <w:sz w:val="22"/>
          <w:szCs w:val="22"/>
          <w:lang w:val="en-US"/>
        </w:rPr>
      </w:pPr>
    </w:p>
    <w:p w14:paraId="7CC3CDA6" w14:textId="77777777" w:rsidR="00291A03" w:rsidRPr="00B37601" w:rsidRDefault="00291A03" w:rsidP="00291A03">
      <w:pPr>
        <w:pStyle w:val="ListParagraph"/>
        <w:ind w:left="1440" w:right="10"/>
        <w:rPr>
          <w:rFonts w:asciiTheme="minorHAnsi" w:hAnsiTheme="minorHAnsi" w:cstheme="minorHAnsi"/>
          <w:sz w:val="22"/>
          <w:szCs w:val="22"/>
          <w:lang w:val="en-US"/>
        </w:rPr>
      </w:pPr>
      <w:r w:rsidRPr="00B37601">
        <w:rPr>
          <w:rFonts w:asciiTheme="minorHAnsi" w:hAnsiTheme="minorHAnsi" w:cstheme="minorHAnsi"/>
          <w:sz w:val="22"/>
          <w:szCs w:val="22"/>
          <w:lang w:val="en-US"/>
        </w:rPr>
        <w:t>`</w:t>
      </w:r>
      <w:r w:rsidR="009B13BC">
        <w:rPr>
          <w:rFonts w:asciiTheme="minorHAnsi" w:hAnsiTheme="minorHAnsi" w:cstheme="minorHAnsi"/>
          <w:sz w:val="22"/>
          <w:szCs w:val="22"/>
        </w:rPr>
        <w:t xml:space="preserve">(iii) </w:t>
      </w:r>
      <w:r w:rsidR="009B4127">
        <w:rPr>
          <w:rFonts w:asciiTheme="minorHAnsi" w:hAnsiTheme="minorHAnsi" w:cstheme="minorHAnsi"/>
          <w:sz w:val="22"/>
          <w:szCs w:val="22"/>
        </w:rPr>
        <w:t>В</w:t>
      </w:r>
      <w:r w:rsidRPr="00B37601">
        <w:rPr>
          <w:rFonts w:asciiTheme="minorHAnsi" w:hAnsiTheme="minorHAnsi" w:cstheme="minorHAnsi"/>
          <w:sz w:val="22"/>
          <w:szCs w:val="22"/>
        </w:rPr>
        <w:t xml:space="preserve">исината по </w:t>
      </w:r>
      <w:r w:rsidR="00506FF7" w:rsidRPr="00B37601">
        <w:rPr>
          <w:rFonts w:asciiTheme="minorHAnsi" w:hAnsiTheme="minorHAnsi" w:cstheme="minorHAnsi"/>
          <w:sz w:val="22"/>
          <w:szCs w:val="22"/>
        </w:rPr>
        <w:t>барометар;</w:t>
      </w:r>
      <w:r w:rsidR="00506FF7" w:rsidRPr="00B37601">
        <w:rPr>
          <w:rFonts w:asciiTheme="minorHAnsi" w:hAnsiTheme="minorHAnsi" w:cstheme="minorHAnsi"/>
          <w:sz w:val="22"/>
          <w:szCs w:val="22"/>
          <w:lang w:val="en-US"/>
        </w:rPr>
        <w:t xml:space="preserve"> `</w:t>
      </w:r>
      <w:r w:rsidRPr="00B37601">
        <w:rPr>
          <w:rFonts w:asciiTheme="minorHAnsi" w:hAnsiTheme="minorHAnsi" w:cstheme="minorHAnsi"/>
          <w:sz w:val="22"/>
          <w:szCs w:val="22"/>
          <w:lang w:val="en-US"/>
        </w:rPr>
        <w:t>;</w:t>
      </w:r>
    </w:p>
    <w:p w14:paraId="7EB547BF" w14:textId="77777777" w:rsidR="00291A03" w:rsidRPr="00B37601" w:rsidRDefault="00291A03" w:rsidP="00291A03">
      <w:pPr>
        <w:pStyle w:val="ListParagraph"/>
        <w:shd w:val="clear" w:color="auto" w:fill="FFFFFF"/>
        <w:spacing w:before="120" w:after="120"/>
        <w:ind w:left="1440" w:right="10"/>
        <w:jc w:val="both"/>
        <w:rPr>
          <w:rFonts w:asciiTheme="minorHAnsi" w:hAnsiTheme="minorHAnsi" w:cstheme="minorHAnsi"/>
          <w:sz w:val="22"/>
          <w:szCs w:val="22"/>
          <w:lang w:val="en-US"/>
        </w:rPr>
      </w:pPr>
    </w:p>
    <w:p w14:paraId="0B8E60B4" w14:textId="77777777" w:rsidR="00291A03" w:rsidRPr="00B37601" w:rsidRDefault="00291A03" w:rsidP="00D50507">
      <w:pPr>
        <w:pStyle w:val="ListParagraph"/>
        <w:numPr>
          <w:ilvl w:val="0"/>
          <w:numId w:val="26"/>
        </w:numPr>
        <w:shd w:val="clear" w:color="auto" w:fill="FFFFFF"/>
        <w:spacing w:before="120" w:after="120"/>
        <w:ind w:right="10"/>
        <w:jc w:val="both"/>
        <w:rPr>
          <w:rFonts w:asciiTheme="minorHAnsi" w:hAnsiTheme="minorHAnsi" w:cstheme="minorHAnsi"/>
          <w:sz w:val="22"/>
          <w:szCs w:val="22"/>
          <w:lang w:val="en-US"/>
        </w:rPr>
      </w:pPr>
      <w:r w:rsidRPr="00B37601">
        <w:rPr>
          <w:rFonts w:asciiTheme="minorHAnsi" w:hAnsiTheme="minorHAnsi" w:cstheme="minorHAnsi"/>
          <w:sz w:val="22"/>
          <w:szCs w:val="22"/>
        </w:rPr>
        <w:t>во точката (б), потточката (</w:t>
      </w:r>
      <w:r w:rsidRPr="00B37601">
        <w:rPr>
          <w:rFonts w:asciiTheme="minorHAnsi" w:hAnsiTheme="minorHAnsi" w:cstheme="minorHAnsi"/>
          <w:sz w:val="22"/>
          <w:szCs w:val="22"/>
          <w:lang w:val="de-DE"/>
        </w:rPr>
        <w:t xml:space="preserve">1) </w:t>
      </w:r>
      <w:r w:rsidRPr="00B37601">
        <w:rPr>
          <w:rFonts w:asciiTheme="minorHAnsi" w:hAnsiTheme="minorHAnsi" w:cstheme="minorHAnsi"/>
          <w:sz w:val="22"/>
          <w:szCs w:val="22"/>
        </w:rPr>
        <w:t>се заменува со следново</w:t>
      </w:r>
      <w:r w:rsidR="00BB421B">
        <w:rPr>
          <w:rFonts w:asciiTheme="minorHAnsi" w:hAnsiTheme="minorHAnsi" w:cstheme="minorHAnsi"/>
          <w:sz w:val="22"/>
          <w:szCs w:val="22"/>
        </w:rPr>
        <w:t>:</w:t>
      </w:r>
    </w:p>
    <w:p w14:paraId="702085AC" w14:textId="77777777" w:rsidR="00291A03" w:rsidRPr="00B37601" w:rsidRDefault="00291A03" w:rsidP="00291A03">
      <w:pPr>
        <w:pStyle w:val="ListParagraph"/>
        <w:shd w:val="clear" w:color="auto" w:fill="FFFFFF"/>
        <w:spacing w:before="120" w:after="120"/>
        <w:ind w:left="1440" w:right="10"/>
        <w:jc w:val="both"/>
        <w:rPr>
          <w:rFonts w:asciiTheme="minorHAnsi" w:hAnsiTheme="minorHAnsi" w:cstheme="minorHAnsi"/>
          <w:sz w:val="22"/>
          <w:szCs w:val="22"/>
        </w:rPr>
      </w:pPr>
    </w:p>
    <w:p w14:paraId="2AB4FEBD" w14:textId="77777777" w:rsidR="00291A03" w:rsidRPr="00B37601" w:rsidRDefault="00506FF7" w:rsidP="00291A03">
      <w:pPr>
        <w:pStyle w:val="ListParagraph"/>
        <w:ind w:left="1440" w:right="10"/>
        <w:rPr>
          <w:rFonts w:asciiTheme="minorHAnsi" w:hAnsiTheme="minorHAnsi" w:cstheme="minorHAnsi"/>
          <w:sz w:val="22"/>
          <w:szCs w:val="22"/>
          <w:lang w:val="en-US"/>
        </w:rPr>
      </w:pPr>
      <w:r w:rsidRPr="00B37601">
        <w:rPr>
          <w:rFonts w:asciiTheme="minorHAnsi" w:hAnsiTheme="minorHAnsi" w:cstheme="minorHAnsi"/>
          <w:sz w:val="22"/>
          <w:szCs w:val="22"/>
          <w:lang w:val="en-US"/>
        </w:rPr>
        <w:t>`</w:t>
      </w:r>
      <w:r w:rsidRPr="00B37601">
        <w:rPr>
          <w:rFonts w:asciiTheme="minorHAnsi" w:hAnsiTheme="minorHAnsi" w:cstheme="minorHAnsi"/>
          <w:sz w:val="22"/>
          <w:szCs w:val="22"/>
        </w:rPr>
        <w:t xml:space="preserve"> (</w:t>
      </w:r>
      <w:r w:rsidR="009B13BC">
        <w:rPr>
          <w:rFonts w:asciiTheme="minorHAnsi" w:hAnsiTheme="minorHAnsi" w:cstheme="minorHAnsi"/>
          <w:sz w:val="22"/>
          <w:szCs w:val="22"/>
        </w:rPr>
        <w:t xml:space="preserve">1) </w:t>
      </w:r>
      <w:r w:rsidR="009B4127">
        <w:rPr>
          <w:rFonts w:asciiTheme="minorHAnsi" w:hAnsiTheme="minorHAnsi" w:cstheme="minorHAnsi"/>
          <w:sz w:val="22"/>
          <w:szCs w:val="22"/>
        </w:rPr>
        <w:t>В</w:t>
      </w:r>
      <w:r w:rsidR="00291A03" w:rsidRPr="00B37601">
        <w:rPr>
          <w:rFonts w:asciiTheme="minorHAnsi" w:hAnsiTheme="minorHAnsi" w:cstheme="minorHAnsi"/>
          <w:sz w:val="22"/>
          <w:szCs w:val="22"/>
        </w:rPr>
        <w:t xml:space="preserve">исината по </w:t>
      </w:r>
      <w:r w:rsidRPr="00B37601">
        <w:rPr>
          <w:rFonts w:asciiTheme="minorHAnsi" w:hAnsiTheme="minorHAnsi" w:cstheme="minorHAnsi"/>
          <w:sz w:val="22"/>
          <w:szCs w:val="22"/>
        </w:rPr>
        <w:t>барометар;</w:t>
      </w:r>
      <w:r w:rsidRPr="00B37601">
        <w:rPr>
          <w:rFonts w:asciiTheme="minorHAnsi" w:hAnsiTheme="minorHAnsi" w:cstheme="minorHAnsi"/>
          <w:sz w:val="22"/>
          <w:szCs w:val="22"/>
          <w:lang w:val="en-US"/>
        </w:rPr>
        <w:t xml:space="preserve"> `</w:t>
      </w:r>
      <w:r w:rsidR="00291A03" w:rsidRPr="00B37601">
        <w:rPr>
          <w:rFonts w:asciiTheme="minorHAnsi" w:hAnsiTheme="minorHAnsi" w:cstheme="minorHAnsi"/>
          <w:sz w:val="22"/>
          <w:szCs w:val="22"/>
          <w:lang w:val="en-US"/>
        </w:rPr>
        <w:t>;</w:t>
      </w:r>
    </w:p>
    <w:p w14:paraId="7C9D57D2" w14:textId="77777777" w:rsidR="00291A03" w:rsidRPr="00B37601" w:rsidRDefault="00291A03" w:rsidP="00291A03">
      <w:pPr>
        <w:shd w:val="clear" w:color="auto" w:fill="FFFFFF"/>
        <w:spacing w:before="120" w:after="120"/>
        <w:ind w:right="10"/>
        <w:jc w:val="both"/>
        <w:rPr>
          <w:rFonts w:cstheme="minorHAnsi"/>
        </w:rPr>
      </w:pPr>
    </w:p>
    <w:p w14:paraId="3B3F1836" w14:textId="77777777" w:rsidR="00291A03" w:rsidRPr="00B37601" w:rsidRDefault="00291A03" w:rsidP="00291A03">
      <w:pPr>
        <w:shd w:val="clear" w:color="auto" w:fill="FFFFFF"/>
        <w:spacing w:before="120" w:after="120"/>
        <w:ind w:left="284" w:right="10"/>
        <w:jc w:val="both"/>
        <w:rPr>
          <w:rFonts w:cstheme="minorHAnsi"/>
        </w:rPr>
      </w:pPr>
      <w:r w:rsidRPr="00B37601">
        <w:rPr>
          <w:rFonts w:cstheme="minorHAnsi"/>
        </w:rPr>
        <w:t xml:space="preserve">(o) точката </w:t>
      </w:r>
      <w:r w:rsidRPr="00B37601">
        <w:rPr>
          <w:rFonts w:cstheme="minorHAnsi"/>
          <w:lang w:val="en-US"/>
        </w:rPr>
        <w:t>CAT.IDE.H.130</w:t>
      </w:r>
      <w:r w:rsidRPr="00B37601">
        <w:rPr>
          <w:rFonts w:cstheme="minorHAnsi"/>
        </w:rPr>
        <w:t xml:space="preserve"> се изменува и дополнува како што следува:</w:t>
      </w:r>
    </w:p>
    <w:p w14:paraId="7E90B272" w14:textId="77777777" w:rsidR="00291A03" w:rsidRPr="00B37601" w:rsidRDefault="00291A03" w:rsidP="00291A03">
      <w:pPr>
        <w:shd w:val="clear" w:color="auto" w:fill="FFFFFF"/>
        <w:spacing w:before="120" w:after="120"/>
        <w:ind w:left="284" w:right="10"/>
        <w:jc w:val="both"/>
        <w:rPr>
          <w:rFonts w:cstheme="minorHAnsi"/>
        </w:rPr>
      </w:pPr>
    </w:p>
    <w:p w14:paraId="101AAFA9" w14:textId="77777777" w:rsidR="00291A03" w:rsidRPr="00B37601" w:rsidRDefault="00291A03" w:rsidP="00D50507">
      <w:pPr>
        <w:pStyle w:val="ListParagraph"/>
        <w:numPr>
          <w:ilvl w:val="0"/>
          <w:numId w:val="27"/>
        </w:numPr>
        <w:shd w:val="clear" w:color="auto" w:fill="FFFFFF"/>
        <w:spacing w:before="120" w:after="120"/>
        <w:ind w:right="10"/>
        <w:jc w:val="both"/>
        <w:rPr>
          <w:rFonts w:asciiTheme="minorHAnsi" w:hAnsiTheme="minorHAnsi" w:cstheme="minorHAnsi"/>
          <w:sz w:val="22"/>
          <w:szCs w:val="22"/>
          <w:lang w:val="en-US"/>
        </w:rPr>
      </w:pPr>
      <w:r w:rsidRPr="00B37601">
        <w:rPr>
          <w:rFonts w:asciiTheme="minorHAnsi" w:hAnsiTheme="minorHAnsi" w:cstheme="minorHAnsi"/>
          <w:sz w:val="22"/>
          <w:szCs w:val="22"/>
        </w:rPr>
        <w:t>точката (б)</w:t>
      </w:r>
      <w:r w:rsidRPr="00B37601">
        <w:rPr>
          <w:rFonts w:asciiTheme="minorHAnsi" w:hAnsiTheme="minorHAnsi" w:cstheme="minorHAnsi"/>
          <w:sz w:val="22"/>
          <w:szCs w:val="22"/>
          <w:lang w:val="de-DE"/>
        </w:rPr>
        <w:t xml:space="preserve"> </w:t>
      </w:r>
      <w:r w:rsidRPr="00B37601">
        <w:rPr>
          <w:rFonts w:asciiTheme="minorHAnsi" w:hAnsiTheme="minorHAnsi" w:cstheme="minorHAnsi"/>
          <w:sz w:val="22"/>
          <w:szCs w:val="22"/>
        </w:rPr>
        <w:t>се заменува со следново:</w:t>
      </w:r>
    </w:p>
    <w:p w14:paraId="6AD19DC4" w14:textId="77777777" w:rsidR="00291A03" w:rsidRPr="00B37601" w:rsidRDefault="00291A03" w:rsidP="00291A03">
      <w:pPr>
        <w:pStyle w:val="ListParagraph"/>
        <w:shd w:val="clear" w:color="auto" w:fill="FFFFFF"/>
        <w:spacing w:before="120" w:after="120"/>
        <w:ind w:left="1440" w:right="10"/>
        <w:jc w:val="both"/>
        <w:rPr>
          <w:rFonts w:asciiTheme="minorHAnsi" w:hAnsiTheme="minorHAnsi" w:cstheme="minorHAnsi"/>
          <w:sz w:val="22"/>
          <w:szCs w:val="22"/>
          <w:lang w:val="en-US"/>
        </w:rPr>
      </w:pPr>
    </w:p>
    <w:p w14:paraId="069E4AF6" w14:textId="77777777" w:rsidR="00291A03" w:rsidRPr="00B37601" w:rsidRDefault="00291A03" w:rsidP="009B4127">
      <w:pPr>
        <w:pStyle w:val="ListParagraph"/>
        <w:ind w:left="1440" w:right="10"/>
        <w:jc w:val="both"/>
        <w:rPr>
          <w:rFonts w:asciiTheme="minorHAnsi" w:hAnsiTheme="minorHAnsi" w:cstheme="minorHAnsi"/>
          <w:sz w:val="22"/>
          <w:szCs w:val="22"/>
          <w:lang w:val="en-US"/>
        </w:rPr>
      </w:pPr>
      <w:r w:rsidRPr="00B37601">
        <w:rPr>
          <w:rFonts w:asciiTheme="minorHAnsi" w:hAnsiTheme="minorHAnsi" w:cstheme="minorHAnsi"/>
          <w:sz w:val="22"/>
          <w:szCs w:val="22"/>
          <w:lang w:val="en-US"/>
        </w:rPr>
        <w:t>`</w:t>
      </w:r>
      <w:r w:rsidRPr="00B37601">
        <w:rPr>
          <w:rFonts w:asciiTheme="minorHAnsi" w:hAnsiTheme="minorHAnsi" w:cstheme="minorHAnsi"/>
          <w:sz w:val="22"/>
          <w:szCs w:val="22"/>
        </w:rPr>
        <w:t>(б) Два уреди за мерење и прикажување на висина</w:t>
      </w:r>
      <w:r w:rsidRPr="00B37601">
        <w:rPr>
          <w:rFonts w:asciiTheme="minorHAnsi" w:hAnsiTheme="minorHAnsi" w:cstheme="minorHAnsi"/>
          <w:sz w:val="22"/>
          <w:szCs w:val="22"/>
          <w:lang w:val="en-US"/>
        </w:rPr>
        <w:t xml:space="preserve"> </w:t>
      </w:r>
      <w:r w:rsidRPr="00B37601">
        <w:rPr>
          <w:rFonts w:asciiTheme="minorHAnsi" w:hAnsiTheme="minorHAnsi" w:cstheme="minorHAnsi"/>
          <w:sz w:val="22"/>
          <w:szCs w:val="22"/>
        </w:rPr>
        <w:t>по барометар</w:t>
      </w:r>
      <w:r w:rsidRPr="00B37601">
        <w:rPr>
          <w:rFonts w:asciiTheme="minorHAnsi" w:hAnsiTheme="minorHAnsi" w:cstheme="minorHAnsi"/>
          <w:sz w:val="22"/>
          <w:szCs w:val="22"/>
          <w:lang w:val="en-US"/>
        </w:rPr>
        <w:t xml:space="preserve">. </w:t>
      </w:r>
      <w:r w:rsidRPr="00B37601">
        <w:rPr>
          <w:rFonts w:asciiTheme="minorHAnsi" w:hAnsiTheme="minorHAnsi" w:cstheme="minorHAnsi"/>
          <w:sz w:val="22"/>
          <w:szCs w:val="22"/>
        </w:rPr>
        <w:t xml:space="preserve">За ноќни операции, само со еден пилот, по условите на визуелно летање  (VFR), едниот </w:t>
      </w:r>
      <w:proofErr w:type="spellStart"/>
      <w:r w:rsidRPr="00B37601">
        <w:rPr>
          <w:rFonts w:asciiTheme="minorHAnsi" w:hAnsiTheme="minorHAnsi" w:cstheme="minorHAnsi"/>
          <w:sz w:val="22"/>
          <w:szCs w:val="22"/>
        </w:rPr>
        <w:t>висиномер</w:t>
      </w:r>
      <w:proofErr w:type="spellEnd"/>
      <w:r w:rsidRPr="00B37601">
        <w:rPr>
          <w:rFonts w:asciiTheme="minorHAnsi" w:hAnsiTheme="minorHAnsi" w:cstheme="minorHAnsi"/>
          <w:sz w:val="22"/>
          <w:szCs w:val="22"/>
        </w:rPr>
        <w:t xml:space="preserve"> по притисок може да биде заменет со радио </w:t>
      </w:r>
      <w:proofErr w:type="spellStart"/>
      <w:r w:rsidRPr="00B37601">
        <w:rPr>
          <w:rFonts w:asciiTheme="minorHAnsi" w:hAnsiTheme="minorHAnsi" w:cstheme="minorHAnsi"/>
          <w:sz w:val="22"/>
          <w:szCs w:val="22"/>
        </w:rPr>
        <w:t>висиномер</w:t>
      </w:r>
      <w:proofErr w:type="spellEnd"/>
      <w:r w:rsidRPr="00B37601">
        <w:rPr>
          <w:rFonts w:asciiTheme="minorHAnsi" w:hAnsiTheme="minorHAnsi" w:cstheme="minorHAnsi"/>
          <w:sz w:val="22"/>
          <w:szCs w:val="22"/>
        </w:rPr>
        <w:t>;</w:t>
      </w:r>
      <w:r w:rsidRPr="00B37601">
        <w:rPr>
          <w:rFonts w:asciiTheme="minorHAnsi" w:hAnsiTheme="minorHAnsi" w:cstheme="minorHAnsi"/>
          <w:sz w:val="22"/>
          <w:szCs w:val="22"/>
          <w:lang w:val="en-US"/>
        </w:rPr>
        <w:t>`;</w:t>
      </w:r>
    </w:p>
    <w:p w14:paraId="01AE826F" w14:textId="77777777" w:rsidR="00291A03" w:rsidRPr="00B37601" w:rsidRDefault="00291A03" w:rsidP="00291A03">
      <w:pPr>
        <w:pStyle w:val="ListParagraph"/>
        <w:shd w:val="clear" w:color="auto" w:fill="FFFFFF"/>
        <w:spacing w:before="120" w:after="120"/>
        <w:ind w:left="1440" w:right="10"/>
        <w:jc w:val="both"/>
        <w:rPr>
          <w:rFonts w:asciiTheme="minorHAnsi" w:hAnsiTheme="minorHAnsi" w:cstheme="minorHAnsi"/>
          <w:sz w:val="22"/>
          <w:szCs w:val="22"/>
          <w:lang w:val="en-US"/>
        </w:rPr>
      </w:pPr>
    </w:p>
    <w:p w14:paraId="1ECE7F3E" w14:textId="77777777" w:rsidR="00291A03" w:rsidRPr="00B37601" w:rsidRDefault="00291A03" w:rsidP="00D50507">
      <w:pPr>
        <w:pStyle w:val="ListParagraph"/>
        <w:numPr>
          <w:ilvl w:val="0"/>
          <w:numId w:val="27"/>
        </w:numPr>
        <w:shd w:val="clear" w:color="auto" w:fill="FFFFFF"/>
        <w:spacing w:before="120" w:after="120"/>
        <w:ind w:right="10"/>
        <w:jc w:val="both"/>
        <w:rPr>
          <w:rFonts w:asciiTheme="minorHAnsi" w:hAnsiTheme="minorHAnsi" w:cstheme="minorHAnsi"/>
          <w:sz w:val="22"/>
          <w:szCs w:val="22"/>
          <w:lang w:val="en-US"/>
        </w:rPr>
      </w:pPr>
      <w:r w:rsidRPr="00B37601">
        <w:rPr>
          <w:rFonts w:asciiTheme="minorHAnsi" w:hAnsiTheme="minorHAnsi" w:cstheme="minorHAnsi"/>
          <w:sz w:val="22"/>
          <w:szCs w:val="22"/>
        </w:rPr>
        <w:t>во точката (ж), потточката (</w:t>
      </w:r>
      <w:r w:rsidRPr="00B37601">
        <w:rPr>
          <w:rFonts w:asciiTheme="minorHAnsi" w:hAnsiTheme="minorHAnsi" w:cstheme="minorHAnsi"/>
          <w:sz w:val="22"/>
          <w:szCs w:val="22"/>
          <w:lang w:val="de-DE"/>
        </w:rPr>
        <w:t xml:space="preserve">1) </w:t>
      </w:r>
      <w:r w:rsidRPr="00B37601">
        <w:rPr>
          <w:rFonts w:asciiTheme="minorHAnsi" w:hAnsiTheme="minorHAnsi" w:cstheme="minorHAnsi"/>
          <w:sz w:val="22"/>
          <w:szCs w:val="22"/>
        </w:rPr>
        <w:t>се заменува со следново</w:t>
      </w:r>
      <w:r w:rsidR="00BB421B">
        <w:rPr>
          <w:rFonts w:asciiTheme="minorHAnsi" w:hAnsiTheme="minorHAnsi" w:cstheme="minorHAnsi"/>
          <w:sz w:val="22"/>
          <w:szCs w:val="22"/>
        </w:rPr>
        <w:t>:</w:t>
      </w:r>
    </w:p>
    <w:p w14:paraId="72F439BA" w14:textId="77777777" w:rsidR="00291A03" w:rsidRPr="00B37601" w:rsidRDefault="00291A03" w:rsidP="00291A03">
      <w:pPr>
        <w:pStyle w:val="ListParagraph"/>
        <w:shd w:val="clear" w:color="auto" w:fill="FFFFFF"/>
        <w:spacing w:before="120" w:after="120"/>
        <w:ind w:left="1440" w:right="10"/>
        <w:jc w:val="both"/>
        <w:rPr>
          <w:rFonts w:asciiTheme="minorHAnsi" w:hAnsiTheme="minorHAnsi" w:cstheme="minorHAnsi"/>
          <w:sz w:val="22"/>
          <w:szCs w:val="22"/>
        </w:rPr>
      </w:pPr>
    </w:p>
    <w:p w14:paraId="1E577B00" w14:textId="77777777" w:rsidR="00291A03" w:rsidRPr="00B37601" w:rsidRDefault="00506FF7" w:rsidP="00291A03">
      <w:pPr>
        <w:pStyle w:val="ListParagraph"/>
        <w:ind w:left="1440" w:right="10"/>
        <w:rPr>
          <w:rFonts w:asciiTheme="minorHAnsi" w:hAnsiTheme="minorHAnsi" w:cstheme="minorHAnsi"/>
          <w:sz w:val="22"/>
          <w:szCs w:val="22"/>
          <w:lang w:val="en-US"/>
        </w:rPr>
      </w:pPr>
      <w:r w:rsidRPr="00B37601">
        <w:rPr>
          <w:rFonts w:asciiTheme="minorHAnsi" w:hAnsiTheme="minorHAnsi" w:cstheme="minorHAnsi"/>
          <w:sz w:val="22"/>
          <w:szCs w:val="22"/>
          <w:lang w:val="en-US"/>
        </w:rPr>
        <w:t>`</w:t>
      </w:r>
      <w:r w:rsidRPr="00B37601">
        <w:rPr>
          <w:rFonts w:asciiTheme="minorHAnsi" w:hAnsiTheme="minorHAnsi" w:cstheme="minorHAnsi"/>
          <w:sz w:val="22"/>
          <w:szCs w:val="22"/>
        </w:rPr>
        <w:t xml:space="preserve"> (</w:t>
      </w:r>
      <w:r w:rsidR="009B13BC">
        <w:rPr>
          <w:rFonts w:asciiTheme="minorHAnsi" w:hAnsiTheme="minorHAnsi" w:cstheme="minorHAnsi"/>
          <w:sz w:val="22"/>
          <w:szCs w:val="22"/>
        </w:rPr>
        <w:t xml:space="preserve">1) </w:t>
      </w:r>
      <w:r w:rsidR="009B4127">
        <w:rPr>
          <w:rFonts w:asciiTheme="minorHAnsi" w:hAnsiTheme="minorHAnsi" w:cstheme="minorHAnsi"/>
          <w:sz w:val="22"/>
          <w:szCs w:val="22"/>
        </w:rPr>
        <w:t>В</w:t>
      </w:r>
      <w:r w:rsidR="00291A03" w:rsidRPr="00B37601">
        <w:rPr>
          <w:rFonts w:asciiTheme="minorHAnsi" w:hAnsiTheme="minorHAnsi" w:cstheme="minorHAnsi"/>
          <w:sz w:val="22"/>
          <w:szCs w:val="22"/>
        </w:rPr>
        <w:t xml:space="preserve">исината по </w:t>
      </w:r>
      <w:r w:rsidRPr="00B37601">
        <w:rPr>
          <w:rFonts w:asciiTheme="minorHAnsi" w:hAnsiTheme="minorHAnsi" w:cstheme="minorHAnsi"/>
          <w:sz w:val="22"/>
          <w:szCs w:val="22"/>
        </w:rPr>
        <w:t>барометар;</w:t>
      </w:r>
      <w:r w:rsidRPr="00B37601">
        <w:rPr>
          <w:rFonts w:asciiTheme="minorHAnsi" w:hAnsiTheme="minorHAnsi" w:cstheme="minorHAnsi"/>
          <w:sz w:val="22"/>
          <w:szCs w:val="22"/>
          <w:lang w:val="en-US"/>
        </w:rPr>
        <w:t xml:space="preserve"> `</w:t>
      </w:r>
      <w:r w:rsidR="00291A03" w:rsidRPr="00B37601">
        <w:rPr>
          <w:rFonts w:asciiTheme="minorHAnsi" w:hAnsiTheme="minorHAnsi" w:cstheme="minorHAnsi"/>
          <w:sz w:val="22"/>
          <w:szCs w:val="22"/>
          <w:lang w:val="en-US"/>
        </w:rPr>
        <w:t>;</w:t>
      </w:r>
    </w:p>
    <w:p w14:paraId="1D166E2B" w14:textId="77777777" w:rsidR="00291A03" w:rsidRPr="00B37601" w:rsidRDefault="00291A03" w:rsidP="00291A03">
      <w:pPr>
        <w:shd w:val="clear" w:color="auto" w:fill="FFFFFF"/>
        <w:spacing w:before="120" w:after="120"/>
        <w:ind w:right="10"/>
        <w:jc w:val="both"/>
        <w:rPr>
          <w:rFonts w:cstheme="minorHAnsi"/>
        </w:rPr>
      </w:pPr>
    </w:p>
    <w:p w14:paraId="008D1FD2" w14:textId="77777777" w:rsidR="00291A03" w:rsidRPr="00B37601" w:rsidRDefault="00291A03" w:rsidP="00291A03">
      <w:pPr>
        <w:shd w:val="clear" w:color="auto" w:fill="FFFFFF"/>
        <w:spacing w:before="120" w:after="120"/>
        <w:ind w:left="284" w:right="10"/>
        <w:jc w:val="both"/>
        <w:rPr>
          <w:rFonts w:cstheme="minorHAnsi"/>
        </w:rPr>
      </w:pPr>
      <w:r w:rsidRPr="00B37601">
        <w:rPr>
          <w:rFonts w:cstheme="minorHAnsi"/>
        </w:rPr>
        <w:t xml:space="preserve">(п) во точката </w:t>
      </w:r>
      <w:r w:rsidRPr="00B37601">
        <w:rPr>
          <w:rFonts w:cstheme="minorHAnsi"/>
          <w:lang w:val="en-US"/>
        </w:rPr>
        <w:t>CAT.IDE.H.315</w:t>
      </w:r>
      <w:r w:rsidRPr="00B37601">
        <w:rPr>
          <w:rFonts w:cstheme="minorHAnsi"/>
        </w:rPr>
        <w:t xml:space="preserve">, точката (а) се </w:t>
      </w:r>
      <w:r w:rsidR="00D70FDA">
        <w:rPr>
          <w:rFonts w:cstheme="minorHAnsi"/>
        </w:rPr>
        <w:t>заменува со следново</w:t>
      </w:r>
      <w:r w:rsidRPr="00B37601">
        <w:rPr>
          <w:rFonts w:cstheme="minorHAnsi"/>
        </w:rPr>
        <w:t>:</w:t>
      </w:r>
    </w:p>
    <w:p w14:paraId="410A779B" w14:textId="77777777" w:rsidR="003E5687" w:rsidRPr="00B37601" w:rsidRDefault="003E5687" w:rsidP="003E5687">
      <w:pPr>
        <w:shd w:val="clear" w:color="auto" w:fill="FFFFFF"/>
        <w:spacing w:before="120" w:after="120"/>
        <w:ind w:left="719" w:right="10"/>
        <w:jc w:val="both"/>
        <w:rPr>
          <w:rFonts w:cstheme="minorHAnsi"/>
        </w:rPr>
      </w:pPr>
      <w:r w:rsidRPr="00B37601">
        <w:rPr>
          <w:rFonts w:cstheme="minorHAnsi"/>
          <w:lang w:val="en-US"/>
        </w:rPr>
        <w:t>`</w:t>
      </w:r>
      <w:r w:rsidRPr="00B37601">
        <w:rPr>
          <w:rFonts w:cstheme="minorHAnsi"/>
        </w:rPr>
        <w:t xml:space="preserve">(a) морска котва и друга опрема, потребна за закотвување, </w:t>
      </w:r>
      <w:proofErr w:type="spellStart"/>
      <w:r w:rsidRPr="00B37601">
        <w:rPr>
          <w:rFonts w:cstheme="minorHAnsi"/>
        </w:rPr>
        <w:t>засидрување</w:t>
      </w:r>
      <w:proofErr w:type="spellEnd"/>
      <w:r w:rsidRPr="00B37601">
        <w:rPr>
          <w:rFonts w:cstheme="minorHAnsi"/>
        </w:rPr>
        <w:t xml:space="preserve"> и маневрирање на хеликоптерот на вода, во согласност со неговата големина, маса </w:t>
      </w:r>
      <w:r w:rsidR="00506FF7" w:rsidRPr="00B37601">
        <w:rPr>
          <w:rFonts w:cstheme="minorHAnsi"/>
        </w:rPr>
        <w:t>и карактеристики</w:t>
      </w:r>
      <w:r w:rsidRPr="00B37601">
        <w:rPr>
          <w:rFonts w:cstheme="minorHAnsi"/>
        </w:rPr>
        <w:t xml:space="preserve"> за управување; и</w:t>
      </w:r>
      <w:r w:rsidRPr="00B37601">
        <w:rPr>
          <w:rFonts w:cstheme="minorHAnsi"/>
          <w:lang w:val="en-US"/>
        </w:rPr>
        <w:t>`;</w:t>
      </w:r>
    </w:p>
    <w:p w14:paraId="499B579E" w14:textId="77777777" w:rsidR="00291A03" w:rsidRPr="00B37601" w:rsidRDefault="00291A03" w:rsidP="00291A03">
      <w:pPr>
        <w:shd w:val="clear" w:color="auto" w:fill="FFFFFF"/>
        <w:spacing w:before="120" w:after="120"/>
        <w:ind w:left="284" w:right="10"/>
        <w:jc w:val="both"/>
        <w:rPr>
          <w:rFonts w:cstheme="minorHAnsi"/>
        </w:rPr>
      </w:pPr>
      <w:r w:rsidRPr="00B37601">
        <w:rPr>
          <w:rFonts w:cstheme="minorHAnsi"/>
        </w:rPr>
        <w:t xml:space="preserve">(р) точката </w:t>
      </w:r>
      <w:r w:rsidRPr="00B37601">
        <w:rPr>
          <w:rFonts w:cstheme="minorHAnsi"/>
          <w:lang w:val="en-US"/>
        </w:rPr>
        <w:t>CAT.IDE.</w:t>
      </w:r>
      <w:r w:rsidRPr="00B37601">
        <w:rPr>
          <w:rFonts w:cstheme="minorHAnsi"/>
          <w:lang w:val="de-DE"/>
        </w:rPr>
        <w:t>H</w:t>
      </w:r>
      <w:r w:rsidRPr="00B37601">
        <w:rPr>
          <w:rFonts w:cstheme="minorHAnsi"/>
          <w:lang w:val="en-US"/>
        </w:rPr>
        <w:t>.</w:t>
      </w:r>
      <w:r w:rsidRPr="00B37601">
        <w:rPr>
          <w:rFonts w:cstheme="minorHAnsi"/>
        </w:rPr>
        <w:t>320</w:t>
      </w:r>
      <w:r w:rsidRPr="00B37601">
        <w:rPr>
          <w:rFonts w:cstheme="minorHAnsi"/>
          <w:lang w:val="de-DE"/>
        </w:rPr>
        <w:t xml:space="preserve"> </w:t>
      </w:r>
      <w:r w:rsidRPr="00B37601">
        <w:rPr>
          <w:rFonts w:cstheme="minorHAnsi"/>
        </w:rPr>
        <w:t xml:space="preserve">се </w:t>
      </w:r>
      <w:r w:rsidR="00D70FDA">
        <w:rPr>
          <w:rFonts w:cstheme="minorHAnsi"/>
        </w:rPr>
        <w:t>заменува со следново</w:t>
      </w:r>
      <w:r w:rsidRPr="00B37601">
        <w:rPr>
          <w:rFonts w:cstheme="minorHAnsi"/>
        </w:rPr>
        <w:t>:</w:t>
      </w:r>
    </w:p>
    <w:p w14:paraId="677D1353" w14:textId="77777777" w:rsidR="003E5687" w:rsidRPr="00B37601" w:rsidRDefault="003E5687" w:rsidP="00291A03">
      <w:pPr>
        <w:shd w:val="clear" w:color="auto" w:fill="FFFFFF"/>
        <w:spacing w:before="120" w:after="120"/>
        <w:ind w:left="284" w:right="10"/>
        <w:jc w:val="both"/>
        <w:rPr>
          <w:rFonts w:cstheme="minorHAnsi"/>
        </w:rPr>
      </w:pPr>
    </w:p>
    <w:p w14:paraId="445B4991" w14:textId="77777777" w:rsidR="00457C90" w:rsidRPr="00B37601" w:rsidRDefault="003E5687" w:rsidP="00457C90">
      <w:pPr>
        <w:shd w:val="clear" w:color="auto" w:fill="FFFFFF"/>
        <w:spacing w:before="120" w:after="120"/>
        <w:ind w:left="720"/>
        <w:jc w:val="both"/>
        <w:rPr>
          <w:rFonts w:eastAsia="Times New Roman" w:cstheme="minorHAnsi"/>
          <w:lang w:eastAsia="en-GB"/>
        </w:rPr>
      </w:pPr>
      <w:r w:rsidRPr="00B37601">
        <w:rPr>
          <w:rFonts w:cstheme="minorHAnsi"/>
          <w:lang w:val="en-US"/>
        </w:rPr>
        <w:t>`</w:t>
      </w:r>
      <w:r w:rsidR="00457C90" w:rsidRPr="00B37601">
        <w:rPr>
          <w:rFonts w:eastAsia="Times New Roman" w:cstheme="minorHAnsi"/>
          <w:b/>
          <w:bCs/>
          <w:color w:val="1A171B"/>
          <w:lang w:eastAsia="en-GB"/>
        </w:rPr>
        <w:t xml:space="preserve"> </w:t>
      </w:r>
      <w:proofErr w:type="gramStart"/>
      <w:r w:rsidR="00457C90" w:rsidRPr="00B37601">
        <w:rPr>
          <w:rFonts w:eastAsia="Times New Roman" w:cstheme="minorHAnsi"/>
          <w:b/>
          <w:bCs/>
          <w:color w:val="1A171B"/>
          <w:lang w:eastAsia="en-GB"/>
        </w:rPr>
        <w:t>CAT.IDE.H.</w:t>
      </w:r>
      <w:proofErr w:type="gramEnd"/>
      <w:r w:rsidR="00457C90" w:rsidRPr="00B37601">
        <w:rPr>
          <w:rFonts w:eastAsia="Times New Roman" w:cstheme="minorHAnsi"/>
          <w:b/>
          <w:bCs/>
          <w:color w:val="1A171B"/>
          <w:lang w:eastAsia="en-GB"/>
        </w:rPr>
        <w:t>320 Сите хеликоптери при летови над вода — принудно слетување на вода</w:t>
      </w:r>
    </w:p>
    <w:p w14:paraId="7D222786" w14:textId="77777777" w:rsidR="00457C90" w:rsidRPr="00B37601" w:rsidRDefault="00457C90" w:rsidP="00457C90">
      <w:pPr>
        <w:widowControl w:val="0"/>
        <w:shd w:val="clear" w:color="auto" w:fill="FFFFFF"/>
        <w:autoSpaceDE w:val="0"/>
        <w:autoSpaceDN w:val="0"/>
        <w:adjustRightInd w:val="0"/>
        <w:spacing w:before="120" w:after="120" w:line="240" w:lineRule="auto"/>
        <w:ind w:left="720"/>
        <w:jc w:val="both"/>
        <w:rPr>
          <w:rFonts w:eastAsia="Times New Roman" w:cstheme="minorHAnsi"/>
          <w:lang w:eastAsia="en-GB"/>
        </w:rPr>
      </w:pPr>
      <w:r w:rsidRPr="00B37601">
        <w:rPr>
          <w:rFonts w:eastAsia="Times New Roman" w:cstheme="minorHAnsi"/>
          <w:color w:val="1A171B"/>
          <w:lang w:eastAsia="en-GB"/>
        </w:rPr>
        <w:lastRenderedPageBreak/>
        <w:t>(а) Хеликоптерите се дизајнирани за слетување на вода или се овластени за принудно слетување на вода во согласност со соодветната спецификација за издавање на уверение, кога се користат со перформанси од класа 1 или 2 при лет над вода во несоодветна средина на растојание од земјата, што одговара на повеќе од 10 минути време на летање при нормална брзина на крстарење.</w:t>
      </w:r>
    </w:p>
    <w:p w14:paraId="22533671" w14:textId="77777777" w:rsidR="00457C90" w:rsidRPr="00B37601" w:rsidRDefault="00457C90" w:rsidP="00457C90">
      <w:pPr>
        <w:widowControl w:val="0"/>
        <w:shd w:val="clear" w:color="auto" w:fill="FFFFFF"/>
        <w:autoSpaceDE w:val="0"/>
        <w:autoSpaceDN w:val="0"/>
        <w:adjustRightInd w:val="0"/>
        <w:spacing w:before="120" w:after="120" w:line="240" w:lineRule="auto"/>
        <w:ind w:left="720"/>
        <w:jc w:val="both"/>
        <w:rPr>
          <w:rFonts w:eastAsia="Times New Roman" w:cstheme="minorHAnsi"/>
          <w:lang w:eastAsia="en-GB"/>
        </w:rPr>
      </w:pPr>
      <w:r w:rsidRPr="00B37601">
        <w:rPr>
          <w:rFonts w:eastAsia="Times New Roman" w:cstheme="minorHAnsi"/>
          <w:color w:val="1A171B"/>
          <w:lang w:eastAsia="en-GB"/>
        </w:rPr>
        <w:t xml:space="preserve">(б) Хеликоптерите се конструирани за слетување на вода или се овластени за принудно слетување на вода во согласност со соодветната спецификација за издавање на уверение или опремени со опрема за </w:t>
      </w:r>
      <w:proofErr w:type="spellStart"/>
      <w:r w:rsidRPr="00B37601">
        <w:rPr>
          <w:rFonts w:eastAsia="Times New Roman" w:cstheme="minorHAnsi"/>
          <w:color w:val="1A171B"/>
          <w:lang w:eastAsia="en-GB"/>
        </w:rPr>
        <w:t>плутање</w:t>
      </w:r>
      <w:proofErr w:type="spellEnd"/>
      <w:r w:rsidRPr="00B37601">
        <w:rPr>
          <w:rFonts w:eastAsia="Times New Roman" w:cstheme="minorHAnsi"/>
          <w:color w:val="1A171B"/>
          <w:lang w:eastAsia="en-GB"/>
        </w:rPr>
        <w:t xml:space="preserve"> во случај на опасност, кога се лета:</w:t>
      </w:r>
    </w:p>
    <w:p w14:paraId="6D5C6324" w14:textId="021CF658" w:rsidR="00457C90" w:rsidRPr="00B37601" w:rsidRDefault="00457C90" w:rsidP="00457C90">
      <w:pPr>
        <w:widowControl w:val="0"/>
        <w:shd w:val="clear" w:color="auto" w:fill="FFFFFF"/>
        <w:autoSpaceDE w:val="0"/>
        <w:autoSpaceDN w:val="0"/>
        <w:adjustRightInd w:val="0"/>
        <w:spacing w:before="120" w:after="120" w:line="240" w:lineRule="auto"/>
        <w:ind w:left="1004"/>
        <w:jc w:val="both"/>
        <w:rPr>
          <w:rFonts w:eastAsia="Times New Roman" w:cstheme="minorHAnsi"/>
          <w:lang w:eastAsia="en-GB"/>
        </w:rPr>
      </w:pPr>
      <w:r w:rsidRPr="00B37601">
        <w:rPr>
          <w:rFonts w:eastAsia="Times New Roman" w:cstheme="minorHAnsi"/>
          <w:color w:val="1A171B"/>
          <w:lang w:eastAsia="en-GB"/>
        </w:rPr>
        <w:t>(1) со перформанси од класа 1 или 2 при лет над вода во соодветна средина, на растојание од земјата, што одговара на повеќе од 10 минути време на летање при нормална брзина на крстарење;</w:t>
      </w:r>
    </w:p>
    <w:p w14:paraId="0C5450F8" w14:textId="77777777" w:rsidR="00457C90" w:rsidRPr="00B37601" w:rsidRDefault="00457C90" w:rsidP="00457C90">
      <w:pPr>
        <w:widowControl w:val="0"/>
        <w:shd w:val="clear" w:color="auto" w:fill="FFFFFF"/>
        <w:autoSpaceDE w:val="0"/>
        <w:autoSpaceDN w:val="0"/>
        <w:adjustRightInd w:val="0"/>
        <w:spacing w:before="120" w:after="120" w:line="240" w:lineRule="auto"/>
        <w:ind w:left="1004"/>
        <w:jc w:val="both"/>
        <w:rPr>
          <w:rFonts w:eastAsia="Times New Roman" w:cstheme="minorHAnsi"/>
          <w:lang w:eastAsia="en-GB"/>
        </w:rPr>
      </w:pPr>
      <w:r w:rsidRPr="00B37601">
        <w:rPr>
          <w:rFonts w:eastAsia="Times New Roman" w:cstheme="minorHAnsi"/>
          <w:color w:val="1A171B"/>
          <w:lang w:eastAsia="en-GB"/>
        </w:rPr>
        <w:t>(2) со перформанси од класа 2 при полетување или слетување над вода, со исклучок на хеликоптерската медицинска служба за итна помош</w:t>
      </w:r>
      <w:r w:rsidRPr="00B37601" w:rsidDel="00ED4DE5">
        <w:rPr>
          <w:rFonts w:eastAsia="Times New Roman" w:cstheme="minorHAnsi"/>
          <w:color w:val="1A171B"/>
          <w:lang w:eastAsia="en-GB"/>
        </w:rPr>
        <w:t xml:space="preserve"> </w:t>
      </w:r>
      <w:r w:rsidRPr="00B37601">
        <w:rPr>
          <w:rFonts w:eastAsia="Times New Roman" w:cstheme="minorHAnsi"/>
          <w:color w:val="1A171B"/>
          <w:lang w:eastAsia="en-GB"/>
        </w:rPr>
        <w:t xml:space="preserve">(HEMS), каде со цел минимизирање на изложеноста при слетувањето и полетувањето на оперативно место на HEMS, кое се наоѓа во густо населена средина се извршуваат над вода; </w:t>
      </w:r>
    </w:p>
    <w:p w14:paraId="19B2FB5C" w14:textId="77777777" w:rsidR="003E5687" w:rsidRPr="00B37601" w:rsidRDefault="00457C90" w:rsidP="00457C90">
      <w:pPr>
        <w:widowControl w:val="0"/>
        <w:shd w:val="clear" w:color="auto" w:fill="FFFFFF"/>
        <w:autoSpaceDE w:val="0"/>
        <w:autoSpaceDN w:val="0"/>
        <w:adjustRightInd w:val="0"/>
        <w:spacing w:before="120" w:after="120" w:line="240" w:lineRule="auto"/>
        <w:ind w:left="1004"/>
        <w:jc w:val="both"/>
        <w:rPr>
          <w:rFonts w:eastAsia="Times New Roman" w:cstheme="minorHAnsi"/>
          <w:lang w:eastAsia="en-GB"/>
        </w:rPr>
      </w:pPr>
      <w:r w:rsidRPr="00B37601">
        <w:rPr>
          <w:rFonts w:eastAsia="Times New Roman" w:cstheme="minorHAnsi"/>
          <w:color w:val="1A171B"/>
          <w:lang w:eastAsia="en-GB"/>
        </w:rPr>
        <w:t>(3) со перформанси од класа 3 при лет над вода на растојание од земјата, што го надминува растојанието за безбедно принудно слетување.</w:t>
      </w:r>
      <w:r w:rsidR="003E5687" w:rsidRPr="00B37601">
        <w:rPr>
          <w:rFonts w:cstheme="minorHAnsi"/>
          <w:lang w:val="en-US"/>
        </w:rPr>
        <w:t>`;</w:t>
      </w:r>
    </w:p>
    <w:p w14:paraId="0261B3EB" w14:textId="77777777" w:rsidR="00291A03" w:rsidRPr="00B37601" w:rsidRDefault="00291A03" w:rsidP="00291A03">
      <w:pPr>
        <w:shd w:val="clear" w:color="auto" w:fill="FFFFFF"/>
        <w:spacing w:before="120" w:after="120"/>
        <w:ind w:left="284" w:right="10"/>
        <w:jc w:val="both"/>
        <w:rPr>
          <w:rFonts w:cstheme="minorHAnsi"/>
        </w:rPr>
      </w:pPr>
    </w:p>
    <w:p w14:paraId="793FFA63" w14:textId="77777777" w:rsidR="00291A03" w:rsidRPr="00B37601" w:rsidRDefault="00457C90" w:rsidP="001E21BE">
      <w:pPr>
        <w:pStyle w:val="ListParagraph"/>
        <w:numPr>
          <w:ilvl w:val="0"/>
          <w:numId w:val="18"/>
        </w:numPr>
        <w:shd w:val="clear" w:color="auto" w:fill="FFFFFF"/>
        <w:spacing w:before="120" w:after="120"/>
        <w:ind w:left="284" w:right="10"/>
        <w:jc w:val="both"/>
        <w:rPr>
          <w:rFonts w:asciiTheme="minorHAnsi" w:hAnsiTheme="minorHAnsi" w:cstheme="minorHAnsi"/>
          <w:sz w:val="22"/>
          <w:szCs w:val="22"/>
        </w:rPr>
      </w:pPr>
      <w:r w:rsidRPr="00B37601">
        <w:rPr>
          <w:rFonts w:asciiTheme="minorHAnsi" w:hAnsiTheme="minorHAnsi" w:cstheme="minorHAnsi"/>
          <w:sz w:val="22"/>
          <w:szCs w:val="22"/>
        </w:rPr>
        <w:t xml:space="preserve">Анекс </w:t>
      </w:r>
      <w:r w:rsidRPr="00B37601">
        <w:rPr>
          <w:rFonts w:asciiTheme="minorHAnsi" w:hAnsiTheme="minorHAnsi" w:cstheme="minorHAnsi"/>
          <w:sz w:val="22"/>
          <w:szCs w:val="22"/>
          <w:lang w:val="de-DE"/>
        </w:rPr>
        <w:t xml:space="preserve">V </w:t>
      </w:r>
      <w:r w:rsidRPr="00B37601">
        <w:rPr>
          <w:rFonts w:asciiTheme="minorHAnsi" w:hAnsiTheme="minorHAnsi" w:cstheme="minorHAnsi"/>
          <w:sz w:val="22"/>
          <w:szCs w:val="22"/>
          <w:lang w:val="en-US"/>
        </w:rPr>
        <w:t>(</w:t>
      </w:r>
      <w:r w:rsidRPr="00B37601">
        <w:rPr>
          <w:rFonts w:asciiTheme="minorHAnsi" w:hAnsiTheme="minorHAnsi" w:cstheme="minorHAnsi"/>
          <w:sz w:val="22"/>
          <w:szCs w:val="22"/>
        </w:rPr>
        <w:t xml:space="preserve">Дел – </w:t>
      </w:r>
      <w:r w:rsidRPr="00B37601">
        <w:rPr>
          <w:rFonts w:asciiTheme="minorHAnsi" w:hAnsiTheme="minorHAnsi" w:cstheme="minorHAnsi"/>
          <w:sz w:val="22"/>
          <w:szCs w:val="22"/>
          <w:lang w:val="en-US"/>
        </w:rPr>
        <w:t>SPA</w:t>
      </w:r>
      <w:r w:rsidRPr="00B37601">
        <w:rPr>
          <w:rFonts w:asciiTheme="minorHAnsi" w:hAnsiTheme="minorHAnsi" w:cstheme="minorHAnsi"/>
          <w:sz w:val="22"/>
          <w:szCs w:val="22"/>
        </w:rPr>
        <w:t>) се изменува и дополнува како што следува:</w:t>
      </w:r>
    </w:p>
    <w:p w14:paraId="267594C4" w14:textId="77777777" w:rsidR="00AA7DE2" w:rsidRPr="00B37601" w:rsidRDefault="00AA7DE2" w:rsidP="00AA7DE2">
      <w:pPr>
        <w:pStyle w:val="ListParagraph"/>
        <w:shd w:val="clear" w:color="auto" w:fill="FFFFFF"/>
        <w:spacing w:before="120" w:after="120"/>
        <w:ind w:left="284" w:right="10"/>
        <w:jc w:val="both"/>
        <w:rPr>
          <w:rFonts w:asciiTheme="minorHAnsi" w:hAnsiTheme="minorHAnsi" w:cstheme="minorHAnsi"/>
          <w:sz w:val="22"/>
          <w:szCs w:val="22"/>
        </w:rPr>
      </w:pPr>
    </w:p>
    <w:p w14:paraId="07D8E3DF" w14:textId="77777777" w:rsidR="00AA7DE2" w:rsidRPr="00B37601" w:rsidRDefault="00AA7DE2" w:rsidP="00AA7DE2">
      <w:pPr>
        <w:pStyle w:val="ListParagraph"/>
        <w:shd w:val="clear" w:color="auto" w:fill="FFFFFF"/>
        <w:spacing w:before="120" w:after="120"/>
        <w:ind w:left="284" w:right="10"/>
        <w:jc w:val="both"/>
        <w:rPr>
          <w:rFonts w:asciiTheme="minorHAnsi" w:hAnsiTheme="minorHAnsi" w:cstheme="minorHAnsi"/>
          <w:sz w:val="22"/>
          <w:szCs w:val="22"/>
        </w:rPr>
      </w:pPr>
    </w:p>
    <w:p w14:paraId="26AA8C20" w14:textId="77777777" w:rsidR="008F63E1" w:rsidRDefault="008F63E1" w:rsidP="008F63E1">
      <w:pPr>
        <w:shd w:val="clear" w:color="auto" w:fill="FFFFFF"/>
        <w:spacing w:before="120" w:after="120"/>
        <w:ind w:left="284" w:right="10"/>
        <w:jc w:val="both"/>
        <w:rPr>
          <w:rFonts w:cstheme="minorHAnsi"/>
        </w:rPr>
      </w:pPr>
      <w:r w:rsidRPr="00B37601">
        <w:rPr>
          <w:rFonts w:cstheme="minorHAnsi"/>
        </w:rPr>
        <w:t xml:space="preserve">(а) точката </w:t>
      </w:r>
      <w:r w:rsidRPr="00B37601">
        <w:rPr>
          <w:rFonts w:cstheme="minorHAnsi"/>
          <w:lang w:val="en-US"/>
        </w:rPr>
        <w:t>SPA.GEN.100</w:t>
      </w:r>
      <w:r w:rsidRPr="00B37601">
        <w:rPr>
          <w:rFonts w:cstheme="minorHAnsi"/>
          <w:lang w:val="de-DE"/>
        </w:rPr>
        <w:t xml:space="preserve"> </w:t>
      </w:r>
      <w:r w:rsidRPr="00B37601">
        <w:rPr>
          <w:rFonts w:cstheme="minorHAnsi"/>
        </w:rPr>
        <w:t xml:space="preserve">се </w:t>
      </w:r>
      <w:r w:rsidR="00D70FDA">
        <w:rPr>
          <w:rFonts w:cstheme="minorHAnsi"/>
        </w:rPr>
        <w:t>заменува со следново</w:t>
      </w:r>
      <w:r w:rsidRPr="00B37601">
        <w:rPr>
          <w:rFonts w:cstheme="minorHAnsi"/>
        </w:rPr>
        <w:t>:</w:t>
      </w:r>
    </w:p>
    <w:p w14:paraId="77CE5E3F" w14:textId="77777777" w:rsidR="009B4127" w:rsidRPr="00B37601" w:rsidRDefault="009B4127" w:rsidP="008F63E1">
      <w:pPr>
        <w:shd w:val="clear" w:color="auto" w:fill="FFFFFF"/>
        <w:spacing w:before="120" w:after="120"/>
        <w:ind w:left="284" w:right="10"/>
        <w:jc w:val="both"/>
        <w:rPr>
          <w:rFonts w:cstheme="minorHAnsi"/>
        </w:rPr>
      </w:pPr>
    </w:p>
    <w:p w14:paraId="430280B0" w14:textId="77777777" w:rsidR="00B07D50" w:rsidRPr="00B37601" w:rsidRDefault="00B07D50" w:rsidP="00B07D50">
      <w:pPr>
        <w:widowControl w:val="0"/>
        <w:shd w:val="clear" w:color="auto" w:fill="FFFFFF"/>
        <w:autoSpaceDE w:val="0"/>
        <w:autoSpaceDN w:val="0"/>
        <w:adjustRightInd w:val="0"/>
        <w:spacing w:before="120" w:after="120" w:line="240" w:lineRule="auto"/>
        <w:ind w:left="720"/>
        <w:jc w:val="both"/>
        <w:rPr>
          <w:rFonts w:eastAsia="Times New Roman" w:cstheme="minorHAnsi"/>
          <w:lang w:eastAsia="en-GB"/>
        </w:rPr>
      </w:pPr>
      <w:r w:rsidRPr="00B37601">
        <w:rPr>
          <w:rFonts w:eastAsia="Times New Roman" w:cstheme="minorHAnsi"/>
          <w:lang w:val="en-US" w:eastAsia="en-GB"/>
        </w:rPr>
        <w:t>`</w:t>
      </w:r>
      <w:r w:rsidRPr="00B37601">
        <w:rPr>
          <w:rFonts w:eastAsia="Times New Roman" w:cstheme="minorHAnsi"/>
          <w:b/>
          <w:bCs/>
          <w:lang w:eastAsia="en-GB"/>
        </w:rPr>
        <w:t>SPA.GEN.100 Надлежен орган</w:t>
      </w:r>
    </w:p>
    <w:p w14:paraId="520FA5B2" w14:textId="77777777" w:rsidR="00B07D50" w:rsidRPr="00B37601" w:rsidRDefault="00B07D50" w:rsidP="00B07D50">
      <w:pPr>
        <w:widowControl w:val="0"/>
        <w:shd w:val="clear" w:color="auto" w:fill="FFFFFF"/>
        <w:autoSpaceDE w:val="0"/>
        <w:autoSpaceDN w:val="0"/>
        <w:adjustRightInd w:val="0"/>
        <w:spacing w:before="120" w:after="120" w:line="240" w:lineRule="auto"/>
        <w:ind w:left="720"/>
        <w:jc w:val="both"/>
        <w:rPr>
          <w:rFonts w:eastAsia="Times New Roman" w:cstheme="minorHAnsi"/>
          <w:color w:val="1A171B"/>
          <w:lang w:eastAsia="en-GB"/>
        </w:rPr>
      </w:pPr>
      <w:r w:rsidRPr="00B37601">
        <w:rPr>
          <w:rFonts w:eastAsia="Times New Roman" w:cstheme="minorHAnsi"/>
          <w:lang w:eastAsia="en-GB"/>
        </w:rPr>
        <w:t xml:space="preserve">(а) </w:t>
      </w:r>
      <w:r w:rsidRPr="00B37601">
        <w:rPr>
          <w:rFonts w:eastAsia="Times New Roman" w:cstheme="minorHAnsi"/>
          <w:color w:val="1A171B"/>
          <w:lang w:eastAsia="en-GB"/>
        </w:rPr>
        <w:t>Органот надлежен за издавање на посебно одобрение треба да биде:</w:t>
      </w:r>
    </w:p>
    <w:p w14:paraId="3D547BA0" w14:textId="77777777" w:rsidR="00B07D50" w:rsidRPr="00B37601" w:rsidRDefault="00B07D50" w:rsidP="00B07D50">
      <w:pPr>
        <w:widowControl w:val="0"/>
        <w:shd w:val="clear" w:color="auto" w:fill="FFFFFF"/>
        <w:autoSpaceDE w:val="0"/>
        <w:autoSpaceDN w:val="0"/>
        <w:adjustRightInd w:val="0"/>
        <w:spacing w:before="120" w:after="120" w:line="240" w:lineRule="auto"/>
        <w:ind w:left="720"/>
        <w:jc w:val="both"/>
        <w:rPr>
          <w:rFonts w:eastAsia="Times New Roman" w:cstheme="minorHAnsi"/>
          <w:color w:val="1A171B"/>
          <w:lang w:eastAsia="en-GB"/>
        </w:rPr>
      </w:pPr>
    </w:p>
    <w:p w14:paraId="6D177A6B" w14:textId="77777777" w:rsidR="00B07D50" w:rsidRPr="00B37601" w:rsidRDefault="00B07D50" w:rsidP="00D50507">
      <w:pPr>
        <w:widowControl w:val="0"/>
        <w:numPr>
          <w:ilvl w:val="0"/>
          <w:numId w:val="28"/>
        </w:numPr>
        <w:shd w:val="clear" w:color="auto" w:fill="FFFFFF"/>
        <w:autoSpaceDE w:val="0"/>
        <w:autoSpaceDN w:val="0"/>
        <w:adjustRightInd w:val="0"/>
        <w:spacing w:before="120" w:after="120" w:line="240" w:lineRule="auto"/>
        <w:jc w:val="both"/>
        <w:rPr>
          <w:rFonts w:eastAsia="Times New Roman" w:cstheme="minorHAnsi"/>
          <w:color w:val="1A171B"/>
          <w:lang w:eastAsia="en-GB"/>
        </w:rPr>
      </w:pPr>
      <w:r w:rsidRPr="00B37601">
        <w:rPr>
          <w:rFonts w:eastAsia="Times New Roman" w:cstheme="minorHAnsi"/>
          <w:color w:val="1A171B"/>
          <w:lang w:eastAsia="en-GB"/>
        </w:rPr>
        <w:t>за оператор на комерцијален воздушен сообраќај орган во земјата-членка во која се наоѓа главното место на деловна активност на операторот;</w:t>
      </w:r>
    </w:p>
    <w:p w14:paraId="38C05E25" w14:textId="77777777" w:rsidR="00B07D50" w:rsidRPr="00B37601" w:rsidRDefault="00B07D50" w:rsidP="00B07D50">
      <w:pPr>
        <w:widowControl w:val="0"/>
        <w:shd w:val="clear" w:color="auto" w:fill="FFFFFF"/>
        <w:autoSpaceDE w:val="0"/>
        <w:autoSpaceDN w:val="0"/>
        <w:adjustRightInd w:val="0"/>
        <w:spacing w:before="120" w:after="120" w:line="240" w:lineRule="auto"/>
        <w:ind w:left="720"/>
        <w:jc w:val="both"/>
        <w:rPr>
          <w:rFonts w:eastAsia="Times New Roman" w:cstheme="minorHAnsi"/>
          <w:color w:val="1A171B"/>
          <w:lang w:eastAsia="en-GB"/>
        </w:rPr>
      </w:pPr>
    </w:p>
    <w:p w14:paraId="46E89446" w14:textId="77777777" w:rsidR="00B07D50" w:rsidRPr="00B37601" w:rsidRDefault="00B07D50" w:rsidP="00D50507">
      <w:pPr>
        <w:widowControl w:val="0"/>
        <w:numPr>
          <w:ilvl w:val="0"/>
          <w:numId w:val="28"/>
        </w:numPr>
        <w:shd w:val="clear" w:color="auto" w:fill="FFFFFF"/>
        <w:autoSpaceDE w:val="0"/>
        <w:autoSpaceDN w:val="0"/>
        <w:adjustRightInd w:val="0"/>
        <w:spacing w:before="120" w:after="120" w:line="240" w:lineRule="auto"/>
        <w:jc w:val="both"/>
        <w:rPr>
          <w:rFonts w:eastAsia="Times New Roman" w:cstheme="minorHAnsi"/>
          <w:lang w:eastAsia="en-GB"/>
        </w:rPr>
      </w:pPr>
      <w:r w:rsidRPr="00B37601">
        <w:rPr>
          <w:rFonts w:eastAsia="Times New Roman" w:cstheme="minorHAnsi"/>
          <w:lang w:eastAsia="en-GB"/>
        </w:rPr>
        <w:t xml:space="preserve">за </w:t>
      </w:r>
      <w:proofErr w:type="spellStart"/>
      <w:r w:rsidRPr="00B37601">
        <w:rPr>
          <w:rFonts w:eastAsia="Times New Roman" w:cstheme="minorHAnsi"/>
          <w:lang w:eastAsia="en-GB"/>
        </w:rPr>
        <w:t>некомерцијалниот</w:t>
      </w:r>
      <w:proofErr w:type="spellEnd"/>
      <w:r w:rsidRPr="00B37601">
        <w:rPr>
          <w:rFonts w:eastAsia="Times New Roman" w:cstheme="minorHAnsi"/>
          <w:lang w:eastAsia="en-GB"/>
        </w:rPr>
        <w:t xml:space="preserve"> оператор, орган од земјата во која операторот има </w:t>
      </w:r>
      <w:r w:rsidR="00193A3A" w:rsidRPr="00B37601">
        <w:rPr>
          <w:rFonts w:eastAsia="Times New Roman" w:cstheme="minorHAnsi"/>
          <w:lang w:eastAsia="en-GB"/>
        </w:rPr>
        <w:t xml:space="preserve">воспоставено </w:t>
      </w:r>
      <w:r w:rsidR="00193A3A" w:rsidRPr="00B37601">
        <w:rPr>
          <w:rFonts w:eastAsia="Times New Roman" w:cstheme="minorHAnsi"/>
          <w:color w:val="1A171B"/>
          <w:lang w:eastAsia="en-GB"/>
        </w:rPr>
        <w:t xml:space="preserve">главното место на деловна активност </w:t>
      </w:r>
      <w:r w:rsidRPr="00B37601">
        <w:rPr>
          <w:rFonts w:eastAsia="Times New Roman" w:cstheme="minorHAnsi"/>
          <w:lang w:eastAsia="en-GB"/>
        </w:rPr>
        <w:t xml:space="preserve">или </w:t>
      </w:r>
      <w:r w:rsidR="00061B06" w:rsidRPr="00B37601">
        <w:rPr>
          <w:rFonts w:eastAsia="Times New Roman" w:cstheme="minorHAnsi"/>
          <w:lang w:eastAsia="en-GB"/>
        </w:rPr>
        <w:t>има престој</w:t>
      </w:r>
      <w:r w:rsidRPr="00B37601">
        <w:rPr>
          <w:rFonts w:eastAsia="Times New Roman" w:cstheme="minorHAnsi"/>
          <w:lang w:eastAsia="en-GB"/>
        </w:rPr>
        <w:t>.</w:t>
      </w:r>
    </w:p>
    <w:p w14:paraId="638D0B4F" w14:textId="77777777" w:rsidR="00B07D50" w:rsidRPr="00B37601" w:rsidRDefault="00B07D50" w:rsidP="00B07D50">
      <w:pPr>
        <w:widowControl w:val="0"/>
        <w:shd w:val="clear" w:color="auto" w:fill="FFFFFF"/>
        <w:autoSpaceDE w:val="0"/>
        <w:autoSpaceDN w:val="0"/>
        <w:adjustRightInd w:val="0"/>
        <w:spacing w:before="120" w:after="120" w:line="240" w:lineRule="auto"/>
        <w:jc w:val="both"/>
        <w:rPr>
          <w:rFonts w:eastAsia="Times New Roman" w:cstheme="minorHAnsi"/>
          <w:lang w:eastAsia="en-GB"/>
        </w:rPr>
      </w:pPr>
    </w:p>
    <w:p w14:paraId="34F7B349" w14:textId="77777777" w:rsidR="00B07D50" w:rsidRPr="00B37601" w:rsidRDefault="00B07D50" w:rsidP="00B07D50">
      <w:pPr>
        <w:widowControl w:val="0"/>
        <w:shd w:val="clear" w:color="auto" w:fill="FFFFFF"/>
        <w:autoSpaceDE w:val="0"/>
        <w:autoSpaceDN w:val="0"/>
        <w:adjustRightInd w:val="0"/>
        <w:spacing w:before="120" w:after="120" w:line="240" w:lineRule="auto"/>
        <w:ind w:left="720"/>
        <w:jc w:val="both"/>
        <w:rPr>
          <w:rFonts w:eastAsia="Times New Roman" w:cstheme="minorHAnsi"/>
          <w:lang w:eastAsia="en-GB"/>
        </w:rPr>
      </w:pPr>
      <w:r w:rsidRPr="00B37601">
        <w:rPr>
          <w:rFonts w:eastAsia="Times New Roman" w:cstheme="minorHAnsi"/>
          <w:lang w:eastAsia="en-GB"/>
        </w:rPr>
        <w:t>(б) Не земајќи го предвид став (а) точка 2, условите кои се применуваат од овој анекс за одобрување на следниве операции не се применуваат за некомерцијални оператори кои користат воздухоплов регистрирани во трети земји, доколку земјата на регистрација на трета земја го има издадено одобрението:</w:t>
      </w:r>
    </w:p>
    <w:p w14:paraId="1DA5CC57" w14:textId="77777777" w:rsidR="00B07D50" w:rsidRPr="00B37601" w:rsidRDefault="00B07D50" w:rsidP="00B07D50">
      <w:pPr>
        <w:widowControl w:val="0"/>
        <w:shd w:val="clear" w:color="auto" w:fill="FFFFFF"/>
        <w:autoSpaceDE w:val="0"/>
        <w:autoSpaceDN w:val="0"/>
        <w:adjustRightInd w:val="0"/>
        <w:spacing w:before="120" w:after="120" w:line="240" w:lineRule="auto"/>
        <w:ind w:left="720"/>
        <w:jc w:val="both"/>
        <w:rPr>
          <w:rFonts w:eastAsia="Times New Roman" w:cstheme="minorHAnsi"/>
          <w:lang w:eastAsia="en-GB"/>
        </w:rPr>
      </w:pPr>
    </w:p>
    <w:p w14:paraId="7C9CF0C1" w14:textId="77777777" w:rsidR="00B07D50" w:rsidRPr="00B37601" w:rsidRDefault="00B07D50" w:rsidP="00D50507">
      <w:pPr>
        <w:widowControl w:val="0"/>
        <w:numPr>
          <w:ilvl w:val="0"/>
          <w:numId w:val="29"/>
        </w:numPr>
        <w:shd w:val="clear" w:color="auto" w:fill="FFFFFF"/>
        <w:autoSpaceDE w:val="0"/>
        <w:autoSpaceDN w:val="0"/>
        <w:adjustRightInd w:val="0"/>
        <w:spacing w:before="120" w:after="120" w:line="240" w:lineRule="auto"/>
        <w:jc w:val="both"/>
        <w:rPr>
          <w:rFonts w:eastAsia="Times New Roman" w:cstheme="minorHAnsi"/>
          <w:color w:val="1A171B"/>
          <w:lang w:eastAsia="en-GB"/>
        </w:rPr>
      </w:pPr>
      <w:r w:rsidRPr="00B37601">
        <w:rPr>
          <w:rFonts w:eastAsia="Times New Roman" w:cstheme="minorHAnsi"/>
          <w:color w:val="1A171B"/>
          <w:lang w:eastAsia="en-GB"/>
        </w:rPr>
        <w:t>навигација заснована на перформансите (PBN);</w:t>
      </w:r>
    </w:p>
    <w:p w14:paraId="2BCD236F" w14:textId="77777777" w:rsidR="00B07D50" w:rsidRPr="00B37601" w:rsidRDefault="00B07D50" w:rsidP="00D50507">
      <w:pPr>
        <w:widowControl w:val="0"/>
        <w:numPr>
          <w:ilvl w:val="0"/>
          <w:numId w:val="29"/>
        </w:numPr>
        <w:shd w:val="clear" w:color="auto" w:fill="FFFFFF"/>
        <w:autoSpaceDE w:val="0"/>
        <w:autoSpaceDN w:val="0"/>
        <w:adjustRightInd w:val="0"/>
        <w:spacing w:before="120" w:after="120" w:line="240" w:lineRule="auto"/>
        <w:jc w:val="both"/>
        <w:rPr>
          <w:rFonts w:eastAsia="Times New Roman" w:cstheme="minorHAnsi"/>
          <w:color w:val="1A171B"/>
          <w:lang w:eastAsia="en-GB"/>
        </w:rPr>
      </w:pPr>
      <w:r w:rsidRPr="00B37601">
        <w:rPr>
          <w:rFonts w:eastAsia="Times New Roman" w:cstheme="minorHAnsi"/>
          <w:color w:val="1A171B"/>
          <w:lang w:eastAsia="en-GB"/>
        </w:rPr>
        <w:t>специфицирани минимални  навигациски перформанси (MNPS);</w:t>
      </w:r>
    </w:p>
    <w:p w14:paraId="77D534F5" w14:textId="77777777" w:rsidR="00D96AC2" w:rsidRPr="00B37601" w:rsidRDefault="00B07D50" w:rsidP="00D50507">
      <w:pPr>
        <w:widowControl w:val="0"/>
        <w:numPr>
          <w:ilvl w:val="0"/>
          <w:numId w:val="29"/>
        </w:numPr>
        <w:shd w:val="clear" w:color="auto" w:fill="FFFFFF"/>
        <w:autoSpaceDE w:val="0"/>
        <w:autoSpaceDN w:val="0"/>
        <w:adjustRightInd w:val="0"/>
        <w:spacing w:before="120" w:after="120" w:line="240" w:lineRule="auto"/>
        <w:jc w:val="both"/>
        <w:rPr>
          <w:rFonts w:eastAsia="Times New Roman" w:cstheme="minorHAnsi"/>
          <w:lang w:eastAsia="en-GB"/>
        </w:rPr>
      </w:pPr>
      <w:r w:rsidRPr="00B37601">
        <w:rPr>
          <w:rFonts w:eastAsia="Times New Roman" w:cstheme="minorHAnsi"/>
          <w:color w:val="1A171B"/>
          <w:lang w:eastAsia="en-GB"/>
        </w:rPr>
        <w:t>операции во воздушен простор со намалено минимално вертикално раздвојување (RVSM).</w:t>
      </w:r>
    </w:p>
    <w:p w14:paraId="495DA0D3" w14:textId="77777777" w:rsidR="00B07D50" w:rsidRPr="00B37601" w:rsidRDefault="00D96AC2" w:rsidP="00D50507">
      <w:pPr>
        <w:widowControl w:val="0"/>
        <w:numPr>
          <w:ilvl w:val="0"/>
          <w:numId w:val="29"/>
        </w:numPr>
        <w:shd w:val="clear" w:color="auto" w:fill="FFFFFF"/>
        <w:autoSpaceDE w:val="0"/>
        <w:autoSpaceDN w:val="0"/>
        <w:adjustRightInd w:val="0"/>
        <w:spacing w:before="120" w:after="120" w:line="240" w:lineRule="auto"/>
        <w:jc w:val="both"/>
        <w:rPr>
          <w:rFonts w:eastAsia="Times New Roman" w:cstheme="minorHAnsi"/>
          <w:lang w:eastAsia="en-GB"/>
        </w:rPr>
      </w:pPr>
      <w:r w:rsidRPr="00B37601">
        <w:rPr>
          <w:rFonts w:eastAsia="Times New Roman" w:cstheme="minorHAnsi"/>
          <w:color w:val="1A171B"/>
          <w:lang w:eastAsia="en-GB"/>
        </w:rPr>
        <w:t>операции во услови на намалена видливост (LVO);</w:t>
      </w:r>
      <w:r w:rsidR="00B07D50" w:rsidRPr="00B37601">
        <w:rPr>
          <w:rFonts w:eastAsia="Times New Roman" w:cstheme="minorHAnsi"/>
          <w:color w:val="1A171B"/>
          <w:lang w:eastAsia="en-GB"/>
        </w:rPr>
        <w:t>`;</w:t>
      </w:r>
    </w:p>
    <w:p w14:paraId="27EFA861" w14:textId="77777777" w:rsidR="00AA7DE2" w:rsidRPr="00B37601" w:rsidRDefault="00AA7DE2" w:rsidP="00AA7DE2">
      <w:pPr>
        <w:pStyle w:val="ListParagraph"/>
        <w:shd w:val="clear" w:color="auto" w:fill="FFFFFF"/>
        <w:spacing w:before="120" w:after="120"/>
        <w:ind w:left="284" w:right="10"/>
        <w:jc w:val="both"/>
        <w:rPr>
          <w:rFonts w:asciiTheme="minorHAnsi" w:hAnsiTheme="minorHAnsi" w:cstheme="minorHAnsi"/>
          <w:sz w:val="22"/>
          <w:szCs w:val="22"/>
        </w:rPr>
      </w:pPr>
    </w:p>
    <w:p w14:paraId="301B5008" w14:textId="77777777" w:rsidR="00D96AC2" w:rsidRPr="00B37601" w:rsidRDefault="00D96AC2" w:rsidP="00D96AC2">
      <w:pPr>
        <w:shd w:val="clear" w:color="auto" w:fill="FFFFFF"/>
        <w:spacing w:before="120" w:after="120"/>
        <w:ind w:left="284" w:right="10"/>
        <w:jc w:val="both"/>
        <w:rPr>
          <w:rFonts w:cstheme="minorHAnsi"/>
        </w:rPr>
      </w:pPr>
      <w:r w:rsidRPr="00B37601">
        <w:rPr>
          <w:rFonts w:cstheme="minorHAnsi"/>
        </w:rPr>
        <w:t xml:space="preserve">(б) во точката </w:t>
      </w:r>
      <w:r w:rsidRPr="00B37601">
        <w:rPr>
          <w:rFonts w:cstheme="minorHAnsi"/>
          <w:lang w:val="en-US"/>
        </w:rPr>
        <w:t>SPA.DG.110</w:t>
      </w:r>
      <w:r w:rsidRPr="00B37601">
        <w:rPr>
          <w:rFonts w:cstheme="minorHAnsi"/>
        </w:rPr>
        <w:t xml:space="preserve">, точката (д) се </w:t>
      </w:r>
      <w:r w:rsidR="00D70FDA">
        <w:rPr>
          <w:rFonts w:cstheme="minorHAnsi"/>
        </w:rPr>
        <w:t>заменува со следново</w:t>
      </w:r>
      <w:r w:rsidRPr="00B37601">
        <w:rPr>
          <w:rFonts w:cstheme="minorHAnsi"/>
        </w:rPr>
        <w:t>:</w:t>
      </w:r>
    </w:p>
    <w:p w14:paraId="22D9FEA0" w14:textId="77777777" w:rsidR="003C1602" w:rsidRPr="00B37601" w:rsidRDefault="003C1602" w:rsidP="003C1602">
      <w:pPr>
        <w:shd w:val="clear" w:color="auto" w:fill="FFFFFF"/>
        <w:spacing w:before="120" w:after="120"/>
        <w:ind w:left="720" w:right="10"/>
        <w:jc w:val="both"/>
        <w:rPr>
          <w:rFonts w:cstheme="minorHAnsi"/>
          <w:lang w:val="en-US"/>
        </w:rPr>
      </w:pPr>
    </w:p>
    <w:p w14:paraId="200A110D" w14:textId="77777777" w:rsidR="00AA7DE2" w:rsidRPr="00B37601" w:rsidRDefault="00D96AC2" w:rsidP="003C1602">
      <w:pPr>
        <w:shd w:val="clear" w:color="auto" w:fill="FFFFFF"/>
        <w:spacing w:before="120" w:after="120"/>
        <w:ind w:left="720" w:right="10"/>
        <w:jc w:val="both"/>
        <w:rPr>
          <w:rFonts w:cstheme="minorHAnsi"/>
        </w:rPr>
      </w:pPr>
      <w:r w:rsidRPr="00B37601">
        <w:rPr>
          <w:rFonts w:cstheme="minorHAnsi"/>
          <w:lang w:val="en-US"/>
        </w:rPr>
        <w:t>`</w:t>
      </w:r>
      <w:r w:rsidR="003C1602" w:rsidRPr="00B37601">
        <w:rPr>
          <w:rFonts w:cstheme="minorHAnsi"/>
        </w:rPr>
        <w:t xml:space="preserve">(д) гарантира дека до крајот на летот, за кој се однесуваат информациите, на земја се чува копија од писмените информации до водачот на воздухопловот или командантот, како и дека таа копија, или содржаните информации се лесно достапни на офицерот за операции на лет, диспечерот </w:t>
      </w:r>
      <w:r w:rsidR="00F06245" w:rsidRPr="00B37601">
        <w:rPr>
          <w:rFonts w:cstheme="minorHAnsi"/>
        </w:rPr>
        <w:t xml:space="preserve">на лет, или на назначеното лице </w:t>
      </w:r>
      <w:r w:rsidR="003C1602" w:rsidRPr="00B37601">
        <w:rPr>
          <w:rFonts w:cstheme="minorHAnsi"/>
        </w:rPr>
        <w:t xml:space="preserve">за </w:t>
      </w:r>
      <w:proofErr w:type="spellStart"/>
      <w:r w:rsidR="003C1602" w:rsidRPr="00B37601">
        <w:rPr>
          <w:rFonts w:cstheme="minorHAnsi"/>
        </w:rPr>
        <w:t>прифат</w:t>
      </w:r>
      <w:proofErr w:type="spellEnd"/>
      <w:r w:rsidR="003C1602" w:rsidRPr="00B37601">
        <w:rPr>
          <w:rFonts w:cstheme="minorHAnsi"/>
        </w:rPr>
        <w:t xml:space="preserve"> и </w:t>
      </w:r>
      <w:proofErr w:type="spellStart"/>
      <w:r w:rsidR="003C1602" w:rsidRPr="00B37601">
        <w:rPr>
          <w:rFonts w:cstheme="minorHAnsi"/>
        </w:rPr>
        <w:t>отпрема</w:t>
      </w:r>
      <w:proofErr w:type="spellEnd"/>
      <w:r w:rsidR="003C1602" w:rsidRPr="00B37601">
        <w:rPr>
          <w:rFonts w:cstheme="minorHAnsi"/>
        </w:rPr>
        <w:t xml:space="preserve"> за нивниот дел од операции на лет се до следното предвидено </w:t>
      </w:r>
      <w:r w:rsidR="00506FF7" w:rsidRPr="00B37601">
        <w:rPr>
          <w:rFonts w:cstheme="minorHAnsi"/>
        </w:rPr>
        <w:t>пристигнување;</w:t>
      </w:r>
      <w:r w:rsidR="00506FF7" w:rsidRPr="00B37601">
        <w:rPr>
          <w:rFonts w:cstheme="minorHAnsi"/>
          <w:lang w:val="en-US"/>
        </w:rPr>
        <w:t xml:space="preserve"> `</w:t>
      </w:r>
      <w:r w:rsidRPr="00B37601">
        <w:rPr>
          <w:rFonts w:cstheme="minorHAnsi"/>
          <w:lang w:val="en-US"/>
        </w:rPr>
        <w:t>;</w:t>
      </w:r>
    </w:p>
    <w:p w14:paraId="3D3CD9CB" w14:textId="77777777" w:rsidR="00AA7DE2" w:rsidRPr="00B37601" w:rsidRDefault="00AA7DE2" w:rsidP="00AA7DE2">
      <w:pPr>
        <w:pStyle w:val="ListParagraph"/>
        <w:shd w:val="clear" w:color="auto" w:fill="FFFFFF"/>
        <w:spacing w:before="120" w:after="120"/>
        <w:ind w:left="284" w:right="10"/>
        <w:jc w:val="both"/>
        <w:rPr>
          <w:rFonts w:asciiTheme="minorHAnsi" w:hAnsiTheme="minorHAnsi" w:cstheme="minorHAnsi"/>
          <w:sz w:val="22"/>
          <w:szCs w:val="22"/>
        </w:rPr>
      </w:pPr>
    </w:p>
    <w:p w14:paraId="627C11D1" w14:textId="77777777" w:rsidR="00D96AC2" w:rsidRPr="00B37601" w:rsidRDefault="00C05FD2" w:rsidP="00D96AC2">
      <w:pPr>
        <w:shd w:val="clear" w:color="auto" w:fill="FFFFFF"/>
        <w:spacing w:before="120" w:after="120"/>
        <w:ind w:left="284" w:right="10"/>
        <w:jc w:val="both"/>
        <w:rPr>
          <w:rFonts w:cstheme="minorHAnsi"/>
        </w:rPr>
      </w:pPr>
      <w:r w:rsidRPr="00B37601">
        <w:rPr>
          <w:rFonts w:cstheme="minorHAnsi"/>
        </w:rPr>
        <w:t>(в</w:t>
      </w:r>
      <w:r w:rsidR="00D96AC2" w:rsidRPr="00B37601">
        <w:rPr>
          <w:rFonts w:cstheme="minorHAnsi"/>
        </w:rPr>
        <w:t xml:space="preserve">) во точката </w:t>
      </w:r>
      <w:r w:rsidR="00D96AC2" w:rsidRPr="00B37601">
        <w:rPr>
          <w:rFonts w:cstheme="minorHAnsi"/>
          <w:lang w:val="en-US"/>
        </w:rPr>
        <w:t>SPA.</w:t>
      </w:r>
      <w:r w:rsidR="00EA5027" w:rsidRPr="00B37601">
        <w:rPr>
          <w:rFonts w:cstheme="minorHAnsi"/>
          <w:lang w:val="en-US"/>
        </w:rPr>
        <w:t>NVIS</w:t>
      </w:r>
      <w:r w:rsidR="00D96AC2" w:rsidRPr="00B37601">
        <w:rPr>
          <w:rFonts w:cstheme="minorHAnsi"/>
          <w:lang w:val="en-US"/>
        </w:rPr>
        <w:t>.110</w:t>
      </w:r>
      <w:r w:rsidR="00D96AC2" w:rsidRPr="00B37601">
        <w:rPr>
          <w:rFonts w:cstheme="minorHAnsi"/>
        </w:rPr>
        <w:t>, точката (</w:t>
      </w:r>
      <w:r w:rsidR="00EA5027" w:rsidRPr="00B37601">
        <w:rPr>
          <w:rFonts w:cstheme="minorHAnsi"/>
        </w:rPr>
        <w:t>б</w:t>
      </w:r>
      <w:r w:rsidR="00D96AC2" w:rsidRPr="00B37601">
        <w:rPr>
          <w:rFonts w:cstheme="minorHAnsi"/>
        </w:rPr>
        <w:t xml:space="preserve">) се </w:t>
      </w:r>
      <w:r w:rsidR="00D70FDA">
        <w:rPr>
          <w:rFonts w:cstheme="minorHAnsi"/>
        </w:rPr>
        <w:t>заменува со следново</w:t>
      </w:r>
      <w:r w:rsidR="00D96AC2" w:rsidRPr="00B37601">
        <w:rPr>
          <w:rFonts w:cstheme="minorHAnsi"/>
        </w:rPr>
        <w:t>:</w:t>
      </w:r>
    </w:p>
    <w:p w14:paraId="4CC46D4B" w14:textId="77777777" w:rsidR="00D96AC2" w:rsidRPr="00B37601" w:rsidRDefault="00D96AC2" w:rsidP="00C05FD2">
      <w:pPr>
        <w:shd w:val="clear" w:color="auto" w:fill="FFFFFF"/>
        <w:spacing w:before="120" w:after="120"/>
        <w:ind w:left="720" w:right="10"/>
        <w:jc w:val="both"/>
        <w:rPr>
          <w:rFonts w:cstheme="minorHAnsi"/>
        </w:rPr>
      </w:pPr>
      <w:r w:rsidRPr="00B37601">
        <w:rPr>
          <w:rFonts w:cstheme="minorHAnsi"/>
          <w:lang w:val="en-US"/>
        </w:rPr>
        <w:t>`</w:t>
      </w:r>
      <w:r w:rsidR="00C05FD2" w:rsidRPr="00B37601">
        <w:rPr>
          <w:rFonts w:cstheme="minorHAnsi"/>
        </w:rPr>
        <w:t xml:space="preserve">(б) </w:t>
      </w:r>
      <w:proofErr w:type="spellStart"/>
      <w:r w:rsidR="00C05FD2" w:rsidRPr="00B37601">
        <w:rPr>
          <w:rFonts w:cstheme="minorHAnsi"/>
          <w:i/>
          <w:iCs/>
        </w:rPr>
        <w:t>Радиовисиномер</w:t>
      </w:r>
      <w:proofErr w:type="spellEnd"/>
      <w:r w:rsidR="00C05FD2" w:rsidRPr="00B37601">
        <w:rPr>
          <w:rFonts w:cstheme="minorHAnsi"/>
        </w:rPr>
        <w:t xml:space="preserve">. Хеликоптерот е опремен со </w:t>
      </w:r>
      <w:proofErr w:type="spellStart"/>
      <w:r w:rsidR="00C05FD2" w:rsidRPr="00B37601">
        <w:rPr>
          <w:rFonts w:cstheme="minorHAnsi"/>
        </w:rPr>
        <w:t>радиовисиномер</w:t>
      </w:r>
      <w:proofErr w:type="spellEnd"/>
      <w:r w:rsidR="00C05FD2" w:rsidRPr="00B37601">
        <w:rPr>
          <w:rFonts w:cstheme="minorHAnsi"/>
        </w:rPr>
        <w:t xml:space="preserve"> со звучно предупредување кое се активира кога воздухопловот е под претходно одредената висина, како и звучно и визуелно предупредување,</w:t>
      </w:r>
      <w:r w:rsidR="00506FF7" w:rsidRPr="00B37601">
        <w:rPr>
          <w:rFonts w:cstheme="minorHAnsi"/>
        </w:rPr>
        <w:t xml:space="preserve"> </w:t>
      </w:r>
      <w:r w:rsidR="00C05FD2" w:rsidRPr="00B37601">
        <w:rPr>
          <w:rFonts w:cstheme="minorHAnsi"/>
        </w:rPr>
        <w:t>на висина која е поставена од страна на пилотот, веднаш забележливи за време на сите фази од летот со NVIS.</w:t>
      </w:r>
      <w:r w:rsidRPr="00B37601">
        <w:rPr>
          <w:rFonts w:cstheme="minorHAnsi"/>
          <w:lang w:val="en-US"/>
        </w:rPr>
        <w:t>`;</w:t>
      </w:r>
    </w:p>
    <w:p w14:paraId="26A1C571" w14:textId="77777777" w:rsidR="00C05FD2" w:rsidRPr="00B37601" w:rsidRDefault="00C05FD2" w:rsidP="00D96AC2">
      <w:pPr>
        <w:shd w:val="clear" w:color="auto" w:fill="FFFFFF"/>
        <w:spacing w:before="120" w:after="120"/>
        <w:ind w:left="284" w:right="10"/>
        <w:jc w:val="both"/>
        <w:rPr>
          <w:rFonts w:cstheme="minorHAnsi"/>
        </w:rPr>
      </w:pPr>
    </w:p>
    <w:p w14:paraId="272048CF" w14:textId="77777777" w:rsidR="00D96AC2" w:rsidRPr="00B37601" w:rsidRDefault="00D96AC2" w:rsidP="00D96AC2">
      <w:pPr>
        <w:shd w:val="clear" w:color="auto" w:fill="FFFFFF"/>
        <w:spacing w:before="120" w:after="120"/>
        <w:ind w:left="284" w:right="10"/>
        <w:jc w:val="both"/>
        <w:rPr>
          <w:rFonts w:cstheme="minorHAnsi"/>
        </w:rPr>
      </w:pPr>
      <w:r w:rsidRPr="00B37601">
        <w:rPr>
          <w:rFonts w:cstheme="minorHAnsi"/>
        </w:rPr>
        <w:t>(</w:t>
      </w:r>
      <w:r w:rsidR="00C05FD2" w:rsidRPr="00B37601">
        <w:rPr>
          <w:rFonts w:cstheme="minorHAnsi"/>
        </w:rPr>
        <w:t>г</w:t>
      </w:r>
      <w:r w:rsidRPr="00B37601">
        <w:rPr>
          <w:rFonts w:cstheme="minorHAnsi"/>
        </w:rPr>
        <w:t xml:space="preserve">) точката </w:t>
      </w:r>
      <w:r w:rsidRPr="00B37601">
        <w:rPr>
          <w:rFonts w:cstheme="minorHAnsi"/>
          <w:lang w:val="en-US"/>
        </w:rPr>
        <w:t>SPA.</w:t>
      </w:r>
      <w:r w:rsidR="00C05FD2" w:rsidRPr="00B37601">
        <w:rPr>
          <w:rFonts w:cstheme="minorHAnsi"/>
          <w:lang w:val="en-US"/>
        </w:rPr>
        <w:t>HHO</w:t>
      </w:r>
      <w:r w:rsidRPr="00B37601">
        <w:rPr>
          <w:rFonts w:cstheme="minorHAnsi"/>
          <w:lang w:val="en-US"/>
        </w:rPr>
        <w:t>.110</w:t>
      </w:r>
      <w:r w:rsidR="00C05FD2" w:rsidRPr="00B37601">
        <w:rPr>
          <w:rFonts w:cstheme="minorHAnsi"/>
        </w:rPr>
        <w:t xml:space="preserve"> </w:t>
      </w:r>
      <w:r w:rsidRPr="00B37601">
        <w:rPr>
          <w:rFonts w:cstheme="minorHAnsi"/>
        </w:rPr>
        <w:t xml:space="preserve">се </w:t>
      </w:r>
      <w:r w:rsidR="00D70FDA">
        <w:rPr>
          <w:rFonts w:cstheme="minorHAnsi"/>
        </w:rPr>
        <w:t>заменува со следново</w:t>
      </w:r>
      <w:r w:rsidRPr="00B37601">
        <w:rPr>
          <w:rFonts w:cstheme="minorHAnsi"/>
        </w:rPr>
        <w:t>:</w:t>
      </w:r>
    </w:p>
    <w:p w14:paraId="1C95EEFD" w14:textId="77777777" w:rsidR="00AC4014" w:rsidRPr="00B37601" w:rsidRDefault="00D96AC2" w:rsidP="00AC4014">
      <w:pPr>
        <w:shd w:val="clear" w:color="auto" w:fill="FFFFFF"/>
        <w:spacing w:before="120" w:after="120"/>
        <w:ind w:right="10"/>
        <w:jc w:val="both"/>
        <w:rPr>
          <w:rFonts w:cstheme="minorHAnsi"/>
        </w:rPr>
      </w:pPr>
      <w:r w:rsidRPr="00B37601">
        <w:rPr>
          <w:rFonts w:cstheme="minorHAnsi"/>
        </w:rPr>
        <w:tab/>
      </w:r>
      <w:r w:rsidRPr="00B37601">
        <w:rPr>
          <w:rFonts w:cstheme="minorHAnsi"/>
          <w:lang w:val="en-US"/>
        </w:rPr>
        <w:t>`</w:t>
      </w:r>
      <w:r w:rsidR="00AC4014" w:rsidRPr="00B37601">
        <w:rPr>
          <w:rFonts w:eastAsia="Times New Roman" w:cstheme="minorHAnsi"/>
          <w:b/>
          <w:bCs/>
          <w:color w:val="1A171B"/>
          <w:lang w:eastAsia="en-GB"/>
        </w:rPr>
        <w:t xml:space="preserve"> </w:t>
      </w:r>
      <w:r w:rsidR="00AC4014" w:rsidRPr="00B37601">
        <w:rPr>
          <w:rFonts w:cstheme="minorHAnsi"/>
          <w:b/>
          <w:bCs/>
        </w:rPr>
        <w:t>SPA.HHO.110 Услови за опрема за HHO</w:t>
      </w:r>
    </w:p>
    <w:p w14:paraId="3EFE25D2" w14:textId="77777777" w:rsidR="00AC4014" w:rsidRPr="00B37601" w:rsidRDefault="00AC4014" w:rsidP="00AC4014">
      <w:pPr>
        <w:shd w:val="clear" w:color="auto" w:fill="FFFFFF"/>
        <w:spacing w:before="120" w:after="120"/>
        <w:ind w:left="720" w:right="10"/>
        <w:jc w:val="both"/>
        <w:rPr>
          <w:rFonts w:cstheme="minorHAnsi"/>
        </w:rPr>
      </w:pPr>
      <w:r w:rsidRPr="00B37601">
        <w:rPr>
          <w:rFonts w:cstheme="minorHAnsi"/>
        </w:rPr>
        <w:t>(a) Инсталацијата на целата опремата која се однесува на дигалка за хеликоптер</w:t>
      </w:r>
      <w:r w:rsidR="00BE09CD" w:rsidRPr="00B37601">
        <w:rPr>
          <w:rFonts w:cstheme="minorHAnsi"/>
        </w:rPr>
        <w:t xml:space="preserve"> освен едноставен</w:t>
      </w:r>
      <w:r w:rsidRPr="00B37601">
        <w:rPr>
          <w:rFonts w:cstheme="minorHAnsi"/>
        </w:rPr>
        <w:t xml:space="preserve"> </w:t>
      </w:r>
      <w:r w:rsidRPr="00B37601">
        <w:rPr>
          <w:rFonts w:cstheme="minorHAnsi"/>
          <w:lang w:val="en-US"/>
        </w:rPr>
        <w:t>PCDS</w:t>
      </w:r>
      <w:r w:rsidRPr="00B37601">
        <w:rPr>
          <w:rFonts w:cstheme="minorHAnsi"/>
        </w:rPr>
        <w:t xml:space="preserve">, вклучувајќи секаква радиоопрема согласно точката SPA.HHO.115, и можните последователни модификации, имаат одобрение за </w:t>
      </w:r>
      <w:proofErr w:type="spellStart"/>
      <w:r w:rsidRPr="00B37601">
        <w:rPr>
          <w:rFonts w:cstheme="minorHAnsi"/>
        </w:rPr>
        <w:t>пловидбеност</w:t>
      </w:r>
      <w:proofErr w:type="spellEnd"/>
      <w:r w:rsidRPr="00B37601">
        <w:rPr>
          <w:rFonts w:cstheme="minorHAnsi"/>
        </w:rPr>
        <w:t>, кое соодветствува на предвиденото користење. Помошната опрема се дизајнира и тестира во согласност со соодветниот стандард според условите од надлежниот орган.</w:t>
      </w:r>
    </w:p>
    <w:p w14:paraId="36FDAED3" w14:textId="77777777" w:rsidR="00D96AC2" w:rsidRPr="00B37601" w:rsidRDefault="00AC4014" w:rsidP="00AC4014">
      <w:pPr>
        <w:shd w:val="clear" w:color="auto" w:fill="FFFFFF"/>
        <w:spacing w:before="120" w:after="120"/>
        <w:ind w:left="720" w:right="10"/>
        <w:jc w:val="both"/>
        <w:rPr>
          <w:rFonts w:cstheme="minorHAnsi"/>
        </w:rPr>
      </w:pPr>
      <w:r w:rsidRPr="00B37601">
        <w:rPr>
          <w:rFonts w:cstheme="minorHAnsi"/>
        </w:rPr>
        <w:t>(б) Од операторот, во согласност со производителот, се утврдуваат инструкции за одржување и системи за HHO, кои се вклучуваат во програмата за одржување на хеликоптерот на операторот, како што е предвидено во Регулатива (ЕУ) бр. 1321/2014.</w:t>
      </w:r>
      <w:r w:rsidR="00D96AC2" w:rsidRPr="00B37601">
        <w:rPr>
          <w:rFonts w:cstheme="minorHAnsi"/>
          <w:lang w:val="en-US"/>
        </w:rPr>
        <w:t>`;</w:t>
      </w:r>
    </w:p>
    <w:p w14:paraId="3D289DB5" w14:textId="77777777" w:rsidR="00AA7DE2" w:rsidRPr="00B37601" w:rsidRDefault="00AA7DE2" w:rsidP="00AA7DE2">
      <w:pPr>
        <w:pStyle w:val="ListParagraph"/>
        <w:shd w:val="clear" w:color="auto" w:fill="FFFFFF"/>
        <w:spacing w:before="120" w:after="120"/>
        <w:ind w:left="284" w:right="10"/>
        <w:jc w:val="both"/>
        <w:rPr>
          <w:rFonts w:asciiTheme="minorHAnsi" w:hAnsiTheme="minorHAnsi" w:cstheme="minorHAnsi"/>
          <w:sz w:val="22"/>
          <w:szCs w:val="22"/>
        </w:rPr>
      </w:pPr>
    </w:p>
    <w:p w14:paraId="5A37066A" w14:textId="77777777" w:rsidR="00FC69B4" w:rsidRPr="00B37601" w:rsidRDefault="00FC69B4" w:rsidP="001E21BE">
      <w:pPr>
        <w:pStyle w:val="ListParagraph"/>
        <w:numPr>
          <w:ilvl w:val="0"/>
          <w:numId w:val="18"/>
        </w:numPr>
        <w:shd w:val="clear" w:color="auto" w:fill="FFFFFF"/>
        <w:spacing w:before="120" w:after="120"/>
        <w:ind w:left="284" w:right="10"/>
        <w:jc w:val="both"/>
        <w:rPr>
          <w:rFonts w:asciiTheme="minorHAnsi" w:hAnsiTheme="minorHAnsi" w:cstheme="minorHAnsi"/>
          <w:sz w:val="22"/>
          <w:szCs w:val="22"/>
        </w:rPr>
      </w:pPr>
      <w:r w:rsidRPr="00B37601">
        <w:rPr>
          <w:rFonts w:asciiTheme="minorHAnsi" w:hAnsiTheme="minorHAnsi" w:cstheme="minorHAnsi"/>
          <w:sz w:val="22"/>
          <w:szCs w:val="22"/>
        </w:rPr>
        <w:t xml:space="preserve">Анекс </w:t>
      </w:r>
      <w:r w:rsidRPr="00B37601">
        <w:rPr>
          <w:rFonts w:asciiTheme="minorHAnsi" w:hAnsiTheme="minorHAnsi" w:cstheme="minorHAnsi"/>
          <w:sz w:val="22"/>
          <w:szCs w:val="22"/>
          <w:lang w:val="de-DE"/>
        </w:rPr>
        <w:t xml:space="preserve">VI </w:t>
      </w:r>
      <w:r w:rsidRPr="00B37601">
        <w:rPr>
          <w:rFonts w:asciiTheme="minorHAnsi" w:hAnsiTheme="minorHAnsi" w:cstheme="minorHAnsi"/>
          <w:sz w:val="22"/>
          <w:szCs w:val="22"/>
          <w:lang w:val="en-US"/>
        </w:rPr>
        <w:t>(</w:t>
      </w:r>
      <w:r w:rsidRPr="00B37601">
        <w:rPr>
          <w:rFonts w:asciiTheme="minorHAnsi" w:hAnsiTheme="minorHAnsi" w:cstheme="minorHAnsi"/>
          <w:sz w:val="22"/>
          <w:szCs w:val="22"/>
        </w:rPr>
        <w:t xml:space="preserve">Дел – </w:t>
      </w:r>
      <w:r w:rsidRPr="00B37601">
        <w:rPr>
          <w:rFonts w:asciiTheme="minorHAnsi" w:hAnsiTheme="minorHAnsi" w:cstheme="minorHAnsi"/>
          <w:sz w:val="22"/>
          <w:szCs w:val="22"/>
          <w:lang w:val="en-US"/>
        </w:rPr>
        <w:t>NCC</w:t>
      </w:r>
      <w:r w:rsidRPr="00B37601">
        <w:rPr>
          <w:rFonts w:asciiTheme="minorHAnsi" w:hAnsiTheme="minorHAnsi" w:cstheme="minorHAnsi"/>
          <w:sz w:val="22"/>
          <w:szCs w:val="22"/>
        </w:rPr>
        <w:t>) се изменува и дополнува како што следува:</w:t>
      </w:r>
    </w:p>
    <w:p w14:paraId="0BFDEC4C" w14:textId="77777777" w:rsidR="00FC69B4" w:rsidRPr="00B37601" w:rsidRDefault="00FC69B4" w:rsidP="00FC69B4">
      <w:pPr>
        <w:pStyle w:val="ListParagraph"/>
        <w:shd w:val="clear" w:color="auto" w:fill="FFFFFF"/>
        <w:spacing w:before="120" w:after="120"/>
        <w:ind w:left="284" w:right="10"/>
        <w:jc w:val="both"/>
        <w:rPr>
          <w:rFonts w:asciiTheme="minorHAnsi" w:hAnsiTheme="minorHAnsi" w:cstheme="minorHAnsi"/>
          <w:sz w:val="22"/>
          <w:szCs w:val="22"/>
        </w:rPr>
      </w:pPr>
    </w:p>
    <w:p w14:paraId="275EE6A5" w14:textId="77777777" w:rsidR="00FC69B4" w:rsidRPr="00B37601" w:rsidRDefault="00FC69B4" w:rsidP="00FC69B4">
      <w:pPr>
        <w:pStyle w:val="ListParagraph"/>
        <w:shd w:val="clear" w:color="auto" w:fill="FFFFFF"/>
        <w:spacing w:before="120" w:after="120"/>
        <w:ind w:left="284" w:right="10"/>
        <w:jc w:val="both"/>
        <w:rPr>
          <w:rFonts w:asciiTheme="minorHAnsi" w:hAnsiTheme="minorHAnsi" w:cstheme="minorHAnsi"/>
          <w:sz w:val="22"/>
          <w:szCs w:val="22"/>
        </w:rPr>
      </w:pPr>
    </w:p>
    <w:p w14:paraId="7EC302E8" w14:textId="77777777" w:rsidR="00FC69B4" w:rsidRPr="00B37601" w:rsidRDefault="00FC69B4" w:rsidP="00FC69B4">
      <w:pPr>
        <w:shd w:val="clear" w:color="auto" w:fill="FFFFFF"/>
        <w:spacing w:before="120" w:after="120"/>
        <w:ind w:left="284" w:right="10"/>
        <w:jc w:val="both"/>
        <w:rPr>
          <w:rFonts w:cstheme="minorHAnsi"/>
        </w:rPr>
      </w:pPr>
      <w:r w:rsidRPr="00B37601">
        <w:rPr>
          <w:rFonts w:cstheme="minorHAnsi"/>
        </w:rPr>
        <w:t xml:space="preserve">(а) точката </w:t>
      </w:r>
      <w:r w:rsidRPr="00B37601">
        <w:rPr>
          <w:rFonts w:cstheme="minorHAnsi"/>
          <w:lang w:val="en-US"/>
        </w:rPr>
        <w:t>NCC.GEN.100</w:t>
      </w:r>
      <w:r w:rsidRPr="00B37601">
        <w:rPr>
          <w:rFonts w:cstheme="minorHAnsi"/>
        </w:rPr>
        <w:t xml:space="preserve"> се заменува </w:t>
      </w:r>
      <w:r w:rsidR="00D70FDA">
        <w:rPr>
          <w:rFonts w:cstheme="minorHAnsi"/>
        </w:rPr>
        <w:t>со следново</w:t>
      </w:r>
      <w:r w:rsidR="00BB421B">
        <w:rPr>
          <w:rFonts w:cstheme="minorHAnsi"/>
        </w:rPr>
        <w:t>:</w:t>
      </w:r>
    </w:p>
    <w:p w14:paraId="1A537C9D" w14:textId="77777777" w:rsidR="00FC69B4" w:rsidRPr="00B37601" w:rsidRDefault="00FC69B4" w:rsidP="00FC69B4">
      <w:pPr>
        <w:widowControl w:val="0"/>
        <w:shd w:val="clear" w:color="auto" w:fill="FFFFFF"/>
        <w:autoSpaceDE w:val="0"/>
        <w:autoSpaceDN w:val="0"/>
        <w:adjustRightInd w:val="0"/>
        <w:spacing w:before="120" w:after="120" w:line="240" w:lineRule="auto"/>
        <w:ind w:left="720"/>
        <w:jc w:val="both"/>
        <w:rPr>
          <w:rFonts w:eastAsia="Times New Roman" w:cstheme="minorHAnsi"/>
          <w:b/>
          <w:bCs/>
          <w:lang w:eastAsia="en-GB"/>
        </w:rPr>
      </w:pPr>
      <w:r w:rsidRPr="00B37601">
        <w:rPr>
          <w:rFonts w:eastAsia="Times New Roman" w:cstheme="minorHAnsi"/>
          <w:lang w:val="en-US" w:eastAsia="en-GB"/>
        </w:rPr>
        <w:t>`</w:t>
      </w:r>
      <w:r w:rsidRPr="00B37601">
        <w:rPr>
          <w:rFonts w:cstheme="minorHAnsi"/>
          <w:lang w:val="en-US"/>
        </w:rPr>
        <w:t xml:space="preserve"> </w:t>
      </w:r>
      <w:r w:rsidRPr="00B37601">
        <w:rPr>
          <w:rFonts w:cstheme="minorHAnsi"/>
          <w:b/>
          <w:lang w:val="en-US"/>
        </w:rPr>
        <w:t xml:space="preserve">NCC.GEN.100 </w:t>
      </w:r>
      <w:r w:rsidRPr="00B37601">
        <w:rPr>
          <w:rFonts w:eastAsia="Times New Roman" w:cstheme="minorHAnsi"/>
          <w:b/>
          <w:bCs/>
          <w:lang w:eastAsia="en-GB"/>
        </w:rPr>
        <w:t>Надлежен орган</w:t>
      </w:r>
    </w:p>
    <w:p w14:paraId="0FE0501B" w14:textId="77777777" w:rsidR="00FC69B4" w:rsidRPr="00B37601" w:rsidRDefault="00FC69B4" w:rsidP="00FC69B4">
      <w:pPr>
        <w:widowControl w:val="0"/>
        <w:shd w:val="clear" w:color="auto" w:fill="FFFFFF"/>
        <w:autoSpaceDE w:val="0"/>
        <w:autoSpaceDN w:val="0"/>
        <w:adjustRightInd w:val="0"/>
        <w:spacing w:before="120" w:after="120" w:line="240" w:lineRule="auto"/>
        <w:ind w:left="720"/>
        <w:jc w:val="both"/>
        <w:rPr>
          <w:rFonts w:eastAsia="Times New Roman" w:cstheme="minorHAnsi"/>
          <w:lang w:val="en-US" w:eastAsia="en-GB"/>
        </w:rPr>
      </w:pPr>
      <w:r w:rsidRPr="00B37601">
        <w:rPr>
          <w:rFonts w:eastAsia="Times New Roman" w:cstheme="minorHAnsi"/>
          <w:color w:val="1A171B"/>
          <w:lang w:eastAsia="en-GB"/>
        </w:rPr>
        <w:t xml:space="preserve">Надлежниот орган е органот, назначен од земјата-членка, каде што </w:t>
      </w:r>
      <w:r w:rsidRPr="00A13026">
        <w:rPr>
          <w:rFonts w:eastAsia="Times New Roman" w:cstheme="minorHAnsi"/>
          <w:color w:val="FF0000"/>
          <w:lang w:eastAsia="en-GB"/>
        </w:rPr>
        <w:t>на</w:t>
      </w:r>
      <w:r w:rsidRPr="00B37601">
        <w:rPr>
          <w:rFonts w:eastAsia="Times New Roman" w:cstheme="minorHAnsi"/>
          <w:color w:val="1A171B"/>
          <w:lang w:eastAsia="en-GB"/>
        </w:rPr>
        <w:t xml:space="preserve"> операторот </w:t>
      </w:r>
      <w:r w:rsidRPr="00B37601">
        <w:rPr>
          <w:rFonts w:eastAsia="Times New Roman" w:cstheme="minorHAnsi"/>
          <w:lang w:eastAsia="en-GB"/>
        </w:rPr>
        <w:t xml:space="preserve">има воспоставено </w:t>
      </w:r>
      <w:r w:rsidRPr="00B37601">
        <w:rPr>
          <w:rFonts w:eastAsia="Times New Roman" w:cstheme="minorHAnsi"/>
          <w:color w:val="1A171B"/>
          <w:lang w:eastAsia="en-GB"/>
        </w:rPr>
        <w:t xml:space="preserve">главното место на деловна активност </w:t>
      </w:r>
      <w:r w:rsidRPr="00B37601">
        <w:rPr>
          <w:rFonts w:eastAsia="Times New Roman" w:cstheme="minorHAnsi"/>
          <w:lang w:eastAsia="en-GB"/>
        </w:rPr>
        <w:t>или има престој</w:t>
      </w:r>
      <w:r w:rsidRPr="00B37601">
        <w:rPr>
          <w:rFonts w:eastAsia="Times New Roman" w:cstheme="minorHAnsi"/>
          <w:color w:val="1A171B"/>
          <w:lang w:eastAsia="en-GB"/>
        </w:rPr>
        <w:t>.</w:t>
      </w:r>
      <w:r w:rsidR="005710FF" w:rsidRPr="00B37601">
        <w:rPr>
          <w:rFonts w:eastAsia="Times New Roman" w:cstheme="minorHAnsi"/>
          <w:color w:val="1A171B"/>
          <w:lang w:val="en-US" w:eastAsia="en-GB"/>
        </w:rPr>
        <w:t>`;</w:t>
      </w:r>
    </w:p>
    <w:p w14:paraId="2B6DD0B6" w14:textId="77777777" w:rsidR="00FC69B4" w:rsidRPr="00B37601" w:rsidRDefault="00FC69B4" w:rsidP="00FC69B4">
      <w:pPr>
        <w:widowControl w:val="0"/>
        <w:shd w:val="clear" w:color="auto" w:fill="FFFFFF"/>
        <w:autoSpaceDE w:val="0"/>
        <w:autoSpaceDN w:val="0"/>
        <w:adjustRightInd w:val="0"/>
        <w:spacing w:before="120" w:after="120" w:line="240" w:lineRule="auto"/>
        <w:ind w:left="720"/>
        <w:jc w:val="both"/>
        <w:rPr>
          <w:rFonts w:eastAsia="Times New Roman" w:cstheme="minorHAnsi"/>
          <w:b/>
          <w:bCs/>
          <w:lang w:eastAsia="en-GB"/>
        </w:rPr>
      </w:pPr>
    </w:p>
    <w:p w14:paraId="2EEC92BC" w14:textId="77777777" w:rsidR="00FC69B4" w:rsidRPr="00B37601" w:rsidRDefault="00FC69B4" w:rsidP="00FC69B4">
      <w:pPr>
        <w:shd w:val="clear" w:color="auto" w:fill="FFFFFF"/>
        <w:spacing w:before="120" w:after="120"/>
        <w:ind w:left="284" w:right="10"/>
        <w:jc w:val="both"/>
        <w:rPr>
          <w:rFonts w:cstheme="minorHAnsi"/>
        </w:rPr>
      </w:pPr>
      <w:r w:rsidRPr="00B37601">
        <w:rPr>
          <w:rFonts w:cstheme="minorHAnsi"/>
        </w:rPr>
        <w:t>(</w:t>
      </w:r>
      <w:r w:rsidR="005710FF" w:rsidRPr="00B37601">
        <w:rPr>
          <w:rFonts w:cstheme="minorHAnsi"/>
        </w:rPr>
        <w:t>б</w:t>
      </w:r>
      <w:r w:rsidRPr="00B37601">
        <w:rPr>
          <w:rFonts w:cstheme="minorHAnsi"/>
        </w:rPr>
        <w:t xml:space="preserve">) </w:t>
      </w:r>
      <w:r w:rsidR="005710FF" w:rsidRPr="00B37601">
        <w:rPr>
          <w:rFonts w:cstheme="minorHAnsi"/>
        </w:rPr>
        <w:t>се</w:t>
      </w:r>
      <w:r w:rsidR="005710FF" w:rsidRPr="00B37601">
        <w:rPr>
          <w:rFonts w:cstheme="minorHAnsi"/>
          <w:lang w:val="en-US"/>
        </w:rPr>
        <w:t xml:space="preserve"> </w:t>
      </w:r>
      <w:r w:rsidR="005710FF" w:rsidRPr="00B37601">
        <w:rPr>
          <w:rFonts w:cstheme="minorHAnsi"/>
        </w:rPr>
        <w:t xml:space="preserve">додава следнава </w:t>
      </w:r>
      <w:r w:rsidRPr="00B37601">
        <w:rPr>
          <w:rFonts w:cstheme="minorHAnsi"/>
        </w:rPr>
        <w:t xml:space="preserve">точката </w:t>
      </w:r>
      <w:r w:rsidR="009B4127">
        <w:rPr>
          <w:rFonts w:cstheme="minorHAnsi"/>
          <w:lang w:val="en-US"/>
        </w:rPr>
        <w:t>NCC</w:t>
      </w:r>
      <w:r w:rsidR="005710FF" w:rsidRPr="00B37601">
        <w:rPr>
          <w:rFonts w:cstheme="minorHAnsi"/>
          <w:lang w:val="en-US"/>
        </w:rPr>
        <w:t>.</w:t>
      </w:r>
      <w:r w:rsidR="009B4127">
        <w:rPr>
          <w:rFonts w:cstheme="minorHAnsi"/>
          <w:lang w:val="en-US"/>
        </w:rPr>
        <w:t>GEN</w:t>
      </w:r>
      <w:r w:rsidR="005710FF" w:rsidRPr="00B37601">
        <w:rPr>
          <w:rFonts w:cstheme="minorHAnsi"/>
          <w:lang w:val="en-US"/>
        </w:rPr>
        <w:t>.1</w:t>
      </w:r>
      <w:r w:rsidR="009B4127">
        <w:rPr>
          <w:rFonts w:cstheme="minorHAnsi"/>
          <w:lang w:val="en-US"/>
        </w:rPr>
        <w:t>01</w:t>
      </w:r>
      <w:r w:rsidRPr="00B37601">
        <w:rPr>
          <w:rFonts w:cstheme="minorHAnsi"/>
        </w:rPr>
        <w:t>:</w:t>
      </w:r>
    </w:p>
    <w:p w14:paraId="44C60E1D" w14:textId="77777777" w:rsidR="00C84891" w:rsidRPr="00B37601" w:rsidRDefault="00C84891" w:rsidP="00FC69B4">
      <w:pPr>
        <w:widowControl w:val="0"/>
        <w:shd w:val="clear" w:color="auto" w:fill="FFFFFF"/>
        <w:autoSpaceDE w:val="0"/>
        <w:autoSpaceDN w:val="0"/>
        <w:adjustRightInd w:val="0"/>
        <w:spacing w:before="120" w:after="120" w:line="240" w:lineRule="auto"/>
        <w:ind w:left="720"/>
        <w:jc w:val="both"/>
        <w:rPr>
          <w:rFonts w:eastAsia="Times New Roman" w:cstheme="minorHAnsi"/>
          <w:lang w:val="en-US" w:eastAsia="en-GB"/>
        </w:rPr>
      </w:pPr>
    </w:p>
    <w:p w14:paraId="7D1843E0" w14:textId="602ADD3B" w:rsidR="00FC69B4" w:rsidRPr="00B37601" w:rsidRDefault="00FC69B4" w:rsidP="00FC69B4">
      <w:pPr>
        <w:widowControl w:val="0"/>
        <w:shd w:val="clear" w:color="auto" w:fill="FFFFFF"/>
        <w:autoSpaceDE w:val="0"/>
        <w:autoSpaceDN w:val="0"/>
        <w:adjustRightInd w:val="0"/>
        <w:spacing w:before="120" w:after="120" w:line="240" w:lineRule="auto"/>
        <w:ind w:left="720"/>
        <w:jc w:val="both"/>
        <w:rPr>
          <w:rFonts w:eastAsia="Times New Roman" w:cstheme="minorHAnsi"/>
          <w:b/>
          <w:bCs/>
          <w:lang w:eastAsia="en-GB"/>
        </w:rPr>
      </w:pPr>
      <w:r w:rsidRPr="00B37601">
        <w:rPr>
          <w:rFonts w:eastAsia="Times New Roman" w:cstheme="minorHAnsi"/>
          <w:lang w:val="en-US" w:eastAsia="en-GB"/>
        </w:rPr>
        <w:t>`</w:t>
      </w:r>
      <w:r w:rsidR="009B4127">
        <w:rPr>
          <w:rFonts w:eastAsia="Times New Roman" w:cstheme="minorHAnsi"/>
          <w:b/>
          <w:bCs/>
          <w:lang w:val="en-US" w:eastAsia="en-GB"/>
        </w:rPr>
        <w:t>NCC</w:t>
      </w:r>
      <w:r w:rsidRPr="00B37601">
        <w:rPr>
          <w:rFonts w:eastAsia="Times New Roman" w:cstheme="minorHAnsi"/>
          <w:b/>
          <w:bCs/>
          <w:lang w:eastAsia="en-GB"/>
        </w:rPr>
        <w:t>.</w:t>
      </w:r>
      <w:r w:rsidR="009B4127">
        <w:rPr>
          <w:rFonts w:eastAsia="Times New Roman" w:cstheme="minorHAnsi"/>
          <w:b/>
          <w:bCs/>
          <w:lang w:val="en-US" w:eastAsia="en-GB"/>
        </w:rPr>
        <w:t>GEN</w:t>
      </w:r>
      <w:r w:rsidR="00C84891" w:rsidRPr="00B37601">
        <w:rPr>
          <w:rFonts w:eastAsia="Times New Roman" w:cstheme="minorHAnsi"/>
          <w:b/>
          <w:bCs/>
          <w:lang w:eastAsia="en-GB"/>
        </w:rPr>
        <w:t>.1</w:t>
      </w:r>
      <w:r w:rsidR="009B4127">
        <w:rPr>
          <w:rFonts w:eastAsia="Times New Roman" w:cstheme="minorHAnsi"/>
          <w:b/>
          <w:bCs/>
          <w:lang w:val="en-US" w:eastAsia="en-GB"/>
        </w:rPr>
        <w:t>01</w:t>
      </w:r>
      <w:r w:rsidRPr="00B37601">
        <w:rPr>
          <w:rFonts w:eastAsia="Times New Roman" w:cstheme="minorHAnsi"/>
          <w:b/>
          <w:bCs/>
          <w:lang w:eastAsia="en-GB"/>
        </w:rPr>
        <w:t xml:space="preserve"> </w:t>
      </w:r>
      <w:r w:rsidR="00C84891" w:rsidRPr="00B37601">
        <w:rPr>
          <w:rFonts w:eastAsia="Times New Roman" w:cstheme="minorHAnsi"/>
          <w:b/>
          <w:bCs/>
          <w:lang w:eastAsia="en-GB"/>
        </w:rPr>
        <w:t xml:space="preserve">Дополнителни услови за организациите за </w:t>
      </w:r>
      <w:r w:rsidR="00FD1F90">
        <w:rPr>
          <w:rFonts w:eastAsia="Times New Roman" w:cstheme="minorHAnsi"/>
          <w:b/>
          <w:bCs/>
          <w:lang w:eastAsia="en-GB"/>
        </w:rPr>
        <w:t xml:space="preserve">летачка </w:t>
      </w:r>
      <w:r w:rsidR="00C84891" w:rsidRPr="00B37601">
        <w:rPr>
          <w:rFonts w:eastAsia="Times New Roman" w:cstheme="minorHAnsi"/>
          <w:b/>
          <w:bCs/>
          <w:lang w:eastAsia="en-GB"/>
        </w:rPr>
        <w:t xml:space="preserve">обука </w:t>
      </w:r>
    </w:p>
    <w:p w14:paraId="26F0E44F" w14:textId="77777777" w:rsidR="00C84891" w:rsidRPr="00B37601" w:rsidRDefault="00C84891" w:rsidP="00FC69B4">
      <w:pPr>
        <w:widowControl w:val="0"/>
        <w:shd w:val="clear" w:color="auto" w:fill="FFFFFF"/>
        <w:autoSpaceDE w:val="0"/>
        <w:autoSpaceDN w:val="0"/>
        <w:adjustRightInd w:val="0"/>
        <w:spacing w:before="120" w:after="120" w:line="240" w:lineRule="auto"/>
        <w:ind w:left="720"/>
        <w:jc w:val="both"/>
        <w:rPr>
          <w:rFonts w:eastAsia="Times New Roman" w:cstheme="minorHAnsi"/>
          <w:bCs/>
          <w:lang w:val="en-US" w:eastAsia="en-GB"/>
        </w:rPr>
      </w:pPr>
      <w:r w:rsidRPr="00B37601">
        <w:rPr>
          <w:rFonts w:eastAsia="Times New Roman" w:cstheme="minorHAnsi"/>
          <w:bCs/>
          <w:lang w:eastAsia="en-GB"/>
        </w:rPr>
        <w:t xml:space="preserve">Одобрените организации за обука од кои се бара да се усогласат со овој Анекс исто така мора да се усогласат </w:t>
      </w:r>
      <w:r w:rsidR="009B4127">
        <w:rPr>
          <w:rFonts w:eastAsia="Times New Roman" w:cstheme="minorHAnsi"/>
          <w:bCs/>
          <w:lang w:eastAsia="en-GB"/>
        </w:rPr>
        <w:t>и</w:t>
      </w:r>
      <w:r w:rsidRPr="00B37601">
        <w:rPr>
          <w:rFonts w:eastAsia="Times New Roman" w:cstheme="minorHAnsi"/>
          <w:bCs/>
          <w:lang w:eastAsia="en-GB"/>
        </w:rPr>
        <w:t xml:space="preserve"> со точката </w:t>
      </w:r>
      <w:r w:rsidRPr="00B37601">
        <w:rPr>
          <w:rFonts w:eastAsia="Times New Roman" w:cstheme="minorHAnsi"/>
          <w:bCs/>
          <w:lang w:val="en-US" w:eastAsia="en-GB"/>
        </w:rPr>
        <w:t>ORO.GEN.310</w:t>
      </w:r>
      <w:r w:rsidRPr="00B37601">
        <w:rPr>
          <w:rFonts w:eastAsia="Times New Roman" w:cstheme="minorHAnsi"/>
          <w:bCs/>
          <w:lang w:eastAsia="en-GB"/>
        </w:rPr>
        <w:t xml:space="preserve"> од Анекс </w:t>
      </w:r>
      <w:r w:rsidRPr="00B37601">
        <w:rPr>
          <w:rFonts w:eastAsia="Times New Roman" w:cstheme="minorHAnsi"/>
          <w:bCs/>
          <w:lang w:val="en-US" w:eastAsia="en-GB"/>
        </w:rPr>
        <w:t>III</w:t>
      </w:r>
      <w:r w:rsidRPr="00E73944">
        <w:rPr>
          <w:rFonts w:eastAsia="Times New Roman" w:cstheme="minorHAnsi"/>
          <w:bCs/>
          <w:lang w:val="en-US" w:eastAsia="en-GB"/>
        </w:rPr>
        <w:t>,</w:t>
      </w:r>
      <w:r w:rsidRPr="00E73944">
        <w:rPr>
          <w:rFonts w:eastAsia="Times New Roman" w:cstheme="minorHAnsi"/>
          <w:bCs/>
          <w:lang w:eastAsia="en-GB"/>
        </w:rPr>
        <w:t xml:space="preserve"> каде е тоа соодветно.</w:t>
      </w:r>
      <w:r w:rsidRPr="00E73944">
        <w:rPr>
          <w:rFonts w:eastAsia="Times New Roman" w:cstheme="minorHAnsi"/>
          <w:bCs/>
          <w:lang w:val="en-US" w:eastAsia="en-GB"/>
        </w:rPr>
        <w:t>`;</w:t>
      </w:r>
    </w:p>
    <w:p w14:paraId="02736EF7" w14:textId="77777777" w:rsidR="003C2878" w:rsidRPr="00B37601" w:rsidRDefault="003C2878" w:rsidP="00FC69B4">
      <w:pPr>
        <w:widowControl w:val="0"/>
        <w:shd w:val="clear" w:color="auto" w:fill="FFFFFF"/>
        <w:autoSpaceDE w:val="0"/>
        <w:autoSpaceDN w:val="0"/>
        <w:adjustRightInd w:val="0"/>
        <w:spacing w:before="120" w:after="120" w:line="240" w:lineRule="auto"/>
        <w:ind w:left="720"/>
        <w:jc w:val="both"/>
        <w:rPr>
          <w:rFonts w:eastAsia="Times New Roman" w:cstheme="minorHAnsi"/>
          <w:lang w:val="en-US" w:eastAsia="en-GB"/>
        </w:rPr>
      </w:pPr>
    </w:p>
    <w:p w14:paraId="2174990D" w14:textId="77777777" w:rsidR="00FC69B4" w:rsidRPr="00B37601" w:rsidRDefault="00FC69B4" w:rsidP="00FC69B4">
      <w:pPr>
        <w:shd w:val="clear" w:color="auto" w:fill="FFFFFF"/>
        <w:spacing w:before="120" w:after="120"/>
        <w:ind w:left="284" w:right="10"/>
        <w:jc w:val="both"/>
        <w:rPr>
          <w:rFonts w:cstheme="minorHAnsi"/>
        </w:rPr>
      </w:pPr>
      <w:r w:rsidRPr="00B37601">
        <w:rPr>
          <w:rFonts w:cstheme="minorHAnsi"/>
        </w:rPr>
        <w:lastRenderedPageBreak/>
        <w:t>(</w:t>
      </w:r>
      <w:r w:rsidR="003C2878" w:rsidRPr="00B37601">
        <w:rPr>
          <w:rFonts w:cstheme="minorHAnsi"/>
        </w:rPr>
        <w:t>в</w:t>
      </w:r>
      <w:r w:rsidRPr="00B37601">
        <w:rPr>
          <w:rFonts w:cstheme="minorHAnsi"/>
        </w:rPr>
        <w:t xml:space="preserve">) </w:t>
      </w:r>
      <w:r w:rsidR="003C2878" w:rsidRPr="00B37601">
        <w:rPr>
          <w:rFonts w:cstheme="minorHAnsi"/>
        </w:rPr>
        <w:t xml:space="preserve">во </w:t>
      </w:r>
      <w:r w:rsidRPr="00B37601">
        <w:rPr>
          <w:rFonts w:cstheme="minorHAnsi"/>
        </w:rPr>
        <w:t xml:space="preserve">точката </w:t>
      </w:r>
      <w:r w:rsidR="003C2878" w:rsidRPr="00B37601">
        <w:rPr>
          <w:rFonts w:cstheme="minorHAnsi"/>
          <w:lang w:val="en-US"/>
        </w:rPr>
        <w:t>NCC.IDE.A.100</w:t>
      </w:r>
      <w:r w:rsidR="003C2878" w:rsidRPr="00B37601">
        <w:rPr>
          <w:rFonts w:cstheme="minorHAnsi"/>
        </w:rPr>
        <w:t xml:space="preserve">, </w:t>
      </w:r>
      <w:r w:rsidR="00A369CD" w:rsidRPr="00B37601">
        <w:rPr>
          <w:rFonts w:cstheme="minorHAnsi"/>
        </w:rPr>
        <w:t>точката</w:t>
      </w:r>
      <w:r w:rsidR="003C2878" w:rsidRPr="00B37601">
        <w:rPr>
          <w:rFonts w:cstheme="minorHAnsi"/>
        </w:rPr>
        <w:t xml:space="preserve"> (в)</w:t>
      </w:r>
      <w:r w:rsidRPr="00B37601">
        <w:rPr>
          <w:rFonts w:cstheme="minorHAnsi"/>
          <w:lang w:val="de-DE"/>
        </w:rPr>
        <w:t xml:space="preserve"> </w:t>
      </w:r>
      <w:r w:rsidRPr="00B37601">
        <w:rPr>
          <w:rFonts w:cstheme="minorHAnsi"/>
        </w:rPr>
        <w:t xml:space="preserve">се </w:t>
      </w:r>
      <w:r w:rsidR="00D70FDA">
        <w:rPr>
          <w:rFonts w:cstheme="minorHAnsi"/>
        </w:rPr>
        <w:t>заменува со следнов</w:t>
      </w:r>
      <w:r w:rsidR="00BB421B">
        <w:rPr>
          <w:rFonts w:cstheme="minorHAnsi"/>
        </w:rPr>
        <w:t>о</w:t>
      </w:r>
      <w:r w:rsidRPr="00B37601">
        <w:rPr>
          <w:rFonts w:cstheme="minorHAnsi"/>
        </w:rPr>
        <w:t>:</w:t>
      </w:r>
    </w:p>
    <w:p w14:paraId="11205EB8" w14:textId="77777777" w:rsidR="006A1963" w:rsidRPr="00B37601" w:rsidRDefault="006A1963" w:rsidP="00A369CD">
      <w:pPr>
        <w:widowControl w:val="0"/>
        <w:shd w:val="clear" w:color="auto" w:fill="FFFFFF"/>
        <w:autoSpaceDE w:val="0"/>
        <w:autoSpaceDN w:val="0"/>
        <w:adjustRightInd w:val="0"/>
        <w:spacing w:before="120" w:after="120" w:line="240" w:lineRule="auto"/>
        <w:ind w:left="720"/>
        <w:jc w:val="both"/>
        <w:rPr>
          <w:rFonts w:eastAsia="Times New Roman" w:cstheme="minorHAnsi"/>
          <w:lang w:val="en-US" w:eastAsia="en-GB"/>
        </w:rPr>
      </w:pPr>
    </w:p>
    <w:p w14:paraId="21DE7EE7" w14:textId="77777777" w:rsidR="00A369CD" w:rsidRPr="00B37601" w:rsidRDefault="00FC69B4" w:rsidP="00A369CD">
      <w:pPr>
        <w:widowControl w:val="0"/>
        <w:shd w:val="clear" w:color="auto" w:fill="FFFFFF"/>
        <w:autoSpaceDE w:val="0"/>
        <w:autoSpaceDN w:val="0"/>
        <w:adjustRightInd w:val="0"/>
        <w:spacing w:before="120" w:after="120" w:line="240" w:lineRule="auto"/>
        <w:ind w:left="720"/>
        <w:jc w:val="both"/>
        <w:rPr>
          <w:rFonts w:eastAsia="Times New Roman" w:cstheme="minorHAnsi"/>
          <w:lang w:eastAsia="en-GB"/>
        </w:rPr>
      </w:pPr>
      <w:r w:rsidRPr="00B37601">
        <w:rPr>
          <w:rFonts w:eastAsia="Times New Roman" w:cstheme="minorHAnsi"/>
          <w:lang w:val="en-US" w:eastAsia="en-GB"/>
        </w:rPr>
        <w:t>`</w:t>
      </w:r>
      <w:r w:rsidR="00A369CD" w:rsidRPr="00B37601">
        <w:rPr>
          <w:rFonts w:eastAsia="Times New Roman" w:cstheme="minorHAnsi"/>
          <w:lang w:eastAsia="en-GB"/>
        </w:rPr>
        <w:t>(в) Инструментите и опремата</w:t>
      </w:r>
      <w:r w:rsidR="006A1963" w:rsidRPr="00B37601">
        <w:rPr>
          <w:rFonts w:eastAsia="Times New Roman" w:cstheme="minorHAnsi"/>
          <w:lang w:val="en-US" w:eastAsia="en-GB"/>
        </w:rPr>
        <w:t xml:space="preserve"> </w:t>
      </w:r>
      <w:r w:rsidR="006A1963" w:rsidRPr="00B37601">
        <w:rPr>
          <w:rFonts w:eastAsia="Times New Roman" w:cstheme="minorHAnsi"/>
          <w:lang w:eastAsia="en-GB"/>
        </w:rPr>
        <w:t>или додатоците</w:t>
      </w:r>
      <w:r w:rsidR="00A369CD" w:rsidRPr="00B37601">
        <w:rPr>
          <w:rFonts w:eastAsia="Times New Roman" w:cstheme="minorHAnsi"/>
          <w:lang w:eastAsia="en-GB"/>
        </w:rPr>
        <w:t xml:space="preserve">, кои не се потребни според овој </w:t>
      </w:r>
      <w:r w:rsidR="006A1963" w:rsidRPr="00B37601">
        <w:rPr>
          <w:rFonts w:eastAsia="Times New Roman" w:cstheme="minorHAnsi"/>
          <w:lang w:eastAsia="en-GB"/>
        </w:rPr>
        <w:t>Анекс</w:t>
      </w:r>
      <w:r w:rsidR="00A369CD" w:rsidRPr="00B37601">
        <w:rPr>
          <w:rFonts w:eastAsia="Times New Roman" w:cstheme="minorHAnsi"/>
          <w:lang w:eastAsia="en-GB"/>
        </w:rPr>
        <w:t xml:space="preserve">, како и останата опрема која не се бара во согласност со </w:t>
      </w:r>
      <w:r w:rsidR="006A1963" w:rsidRPr="00B37601">
        <w:rPr>
          <w:rFonts w:eastAsia="Times New Roman" w:cstheme="minorHAnsi"/>
          <w:lang w:eastAsia="en-GB"/>
        </w:rPr>
        <w:t>оваа регулатива</w:t>
      </w:r>
      <w:r w:rsidR="00A13026">
        <w:rPr>
          <w:rFonts w:eastAsia="Times New Roman" w:cstheme="minorHAnsi"/>
          <w:lang w:eastAsia="en-GB"/>
        </w:rPr>
        <w:t>, но се пренесува</w:t>
      </w:r>
      <w:r w:rsidR="006A1963" w:rsidRPr="00B37601">
        <w:rPr>
          <w:rFonts w:eastAsia="Times New Roman" w:cstheme="minorHAnsi"/>
          <w:lang w:eastAsia="en-GB"/>
        </w:rPr>
        <w:t>ат при лет</w:t>
      </w:r>
      <w:r w:rsidR="00A369CD" w:rsidRPr="00B37601">
        <w:rPr>
          <w:rFonts w:eastAsia="Times New Roman" w:cstheme="minorHAnsi"/>
          <w:lang w:eastAsia="en-GB"/>
        </w:rPr>
        <w:t>, треба да г</w:t>
      </w:r>
      <w:r w:rsidR="006A1963" w:rsidRPr="00B37601">
        <w:rPr>
          <w:rFonts w:eastAsia="Times New Roman" w:cstheme="minorHAnsi"/>
          <w:lang w:eastAsia="en-GB"/>
        </w:rPr>
        <w:t>и исполнуваат следниве услови</w:t>
      </w:r>
      <w:r w:rsidR="00A369CD" w:rsidRPr="00B37601">
        <w:rPr>
          <w:rFonts w:eastAsia="Times New Roman" w:cstheme="minorHAnsi"/>
          <w:lang w:eastAsia="en-GB"/>
        </w:rPr>
        <w:t>:</w:t>
      </w:r>
    </w:p>
    <w:p w14:paraId="6FB73763" w14:textId="67761C96" w:rsidR="00A369CD" w:rsidRDefault="00A369CD" w:rsidP="001E21BE">
      <w:pPr>
        <w:pStyle w:val="ListParagraph"/>
        <w:numPr>
          <w:ilvl w:val="1"/>
          <w:numId w:val="24"/>
        </w:numPr>
        <w:shd w:val="clear" w:color="auto" w:fill="FFFFFF"/>
        <w:spacing w:before="120" w:after="120"/>
        <w:jc w:val="both"/>
        <w:rPr>
          <w:rFonts w:asciiTheme="minorHAnsi" w:hAnsiTheme="minorHAnsi" w:cstheme="minorHAnsi"/>
          <w:sz w:val="22"/>
          <w:szCs w:val="22"/>
          <w:lang w:eastAsia="en-GB"/>
        </w:rPr>
      </w:pPr>
      <w:r w:rsidRPr="00B37601">
        <w:rPr>
          <w:rFonts w:asciiTheme="minorHAnsi" w:hAnsiTheme="minorHAnsi" w:cstheme="minorHAnsi"/>
          <w:sz w:val="22"/>
          <w:szCs w:val="22"/>
          <w:lang w:eastAsia="en-GB"/>
        </w:rPr>
        <w:t xml:space="preserve">информациите кои се добиени со помош на </w:t>
      </w:r>
      <w:r w:rsidR="006A1963" w:rsidRPr="00B37601">
        <w:rPr>
          <w:rFonts w:asciiTheme="minorHAnsi" w:hAnsiTheme="minorHAnsi" w:cstheme="minorHAnsi"/>
          <w:sz w:val="22"/>
          <w:szCs w:val="22"/>
          <w:lang w:eastAsia="en-GB"/>
        </w:rPr>
        <w:t>тие</w:t>
      </w:r>
      <w:r w:rsidRPr="00B37601">
        <w:rPr>
          <w:rFonts w:asciiTheme="minorHAnsi" w:hAnsiTheme="minorHAnsi" w:cstheme="minorHAnsi"/>
          <w:sz w:val="22"/>
          <w:szCs w:val="22"/>
          <w:lang w:eastAsia="en-GB"/>
        </w:rPr>
        <w:t xml:space="preserve"> инструменти, опрема или додатоци, не се користат од </w:t>
      </w:r>
      <w:r w:rsidR="006A1963" w:rsidRPr="00B37601">
        <w:rPr>
          <w:rFonts w:asciiTheme="minorHAnsi" w:hAnsiTheme="minorHAnsi" w:cstheme="minorHAnsi"/>
          <w:sz w:val="22"/>
          <w:szCs w:val="22"/>
          <w:lang w:eastAsia="en-GB"/>
        </w:rPr>
        <w:t xml:space="preserve">членовите на </w:t>
      </w:r>
      <w:r w:rsidR="0065257C" w:rsidRPr="00CA3D95">
        <w:rPr>
          <w:rFonts w:asciiTheme="minorHAnsi" w:hAnsiTheme="minorHAnsi" w:cstheme="minorHAnsi"/>
          <w:sz w:val="22"/>
          <w:szCs w:val="22"/>
          <w:lang w:eastAsia="en-GB"/>
        </w:rPr>
        <w:t>летачкиот екипаж</w:t>
      </w:r>
      <w:r w:rsidR="0065257C">
        <w:rPr>
          <w:rFonts w:cstheme="minorHAnsi"/>
        </w:rPr>
        <w:t xml:space="preserve"> </w:t>
      </w:r>
      <w:r w:rsidRPr="00B37601">
        <w:rPr>
          <w:rFonts w:asciiTheme="minorHAnsi" w:hAnsiTheme="minorHAnsi" w:cstheme="minorHAnsi"/>
          <w:sz w:val="22"/>
          <w:szCs w:val="22"/>
          <w:lang w:eastAsia="en-GB"/>
        </w:rPr>
        <w:t>за усогласување со Анекс I</w:t>
      </w:r>
      <w:r w:rsidR="006A1963" w:rsidRPr="00B37601">
        <w:rPr>
          <w:rFonts w:asciiTheme="minorHAnsi" w:hAnsiTheme="minorHAnsi" w:cstheme="minorHAnsi"/>
          <w:sz w:val="22"/>
          <w:szCs w:val="22"/>
          <w:lang w:val="en-US" w:eastAsia="en-GB"/>
        </w:rPr>
        <w:t>I</w:t>
      </w:r>
      <w:r w:rsidRPr="00B37601">
        <w:rPr>
          <w:rFonts w:asciiTheme="minorHAnsi" w:hAnsiTheme="minorHAnsi" w:cstheme="minorHAnsi"/>
          <w:sz w:val="22"/>
          <w:szCs w:val="22"/>
          <w:lang w:eastAsia="en-GB"/>
        </w:rPr>
        <w:t xml:space="preserve"> кон Регулатива (Е</w:t>
      </w:r>
      <w:r w:rsidR="006A1963" w:rsidRPr="00B37601">
        <w:rPr>
          <w:rFonts w:asciiTheme="minorHAnsi" w:hAnsiTheme="minorHAnsi" w:cstheme="minorHAnsi"/>
          <w:sz w:val="22"/>
          <w:szCs w:val="22"/>
          <w:lang w:eastAsia="en-GB"/>
        </w:rPr>
        <w:t>У</w:t>
      </w:r>
      <w:r w:rsidRPr="00B37601">
        <w:rPr>
          <w:rFonts w:asciiTheme="minorHAnsi" w:hAnsiTheme="minorHAnsi" w:cstheme="minorHAnsi"/>
          <w:sz w:val="22"/>
          <w:szCs w:val="22"/>
          <w:lang w:eastAsia="en-GB"/>
        </w:rPr>
        <w:t xml:space="preserve">) бр. </w:t>
      </w:r>
      <w:r w:rsidR="006A1963" w:rsidRPr="00B37601">
        <w:rPr>
          <w:rFonts w:asciiTheme="minorHAnsi" w:hAnsiTheme="minorHAnsi" w:cstheme="minorHAnsi"/>
          <w:sz w:val="22"/>
          <w:szCs w:val="22"/>
          <w:lang w:eastAsia="en-GB"/>
        </w:rPr>
        <w:t xml:space="preserve">2018/1139 </w:t>
      </w:r>
      <w:r w:rsidRPr="00B37601">
        <w:rPr>
          <w:rFonts w:asciiTheme="minorHAnsi" w:hAnsiTheme="minorHAnsi" w:cstheme="minorHAnsi"/>
          <w:sz w:val="22"/>
          <w:szCs w:val="22"/>
          <w:lang w:eastAsia="en-GB"/>
        </w:rPr>
        <w:t>или</w:t>
      </w:r>
      <w:r w:rsidRPr="00B37601">
        <w:rPr>
          <w:rFonts w:asciiTheme="minorHAnsi" w:hAnsiTheme="minorHAnsi" w:cstheme="minorHAnsi"/>
          <w:sz w:val="22"/>
          <w:szCs w:val="22"/>
          <w:lang w:val="en-US" w:eastAsia="en-GB"/>
        </w:rPr>
        <w:t xml:space="preserve"> </w:t>
      </w:r>
      <w:r w:rsidR="006A1963" w:rsidRPr="00B37601">
        <w:rPr>
          <w:rFonts w:asciiTheme="minorHAnsi" w:hAnsiTheme="minorHAnsi" w:cstheme="minorHAnsi"/>
          <w:sz w:val="22"/>
          <w:szCs w:val="22"/>
          <w:lang w:eastAsia="en-GB"/>
        </w:rPr>
        <w:t xml:space="preserve">точките </w:t>
      </w:r>
      <w:r w:rsidRPr="00B37601">
        <w:rPr>
          <w:rFonts w:asciiTheme="minorHAnsi" w:hAnsiTheme="minorHAnsi" w:cstheme="minorHAnsi"/>
          <w:sz w:val="22"/>
          <w:szCs w:val="22"/>
          <w:lang w:val="en-US" w:eastAsia="en-GB"/>
        </w:rPr>
        <w:t>NCC</w:t>
      </w:r>
      <w:r w:rsidRPr="00B37601">
        <w:rPr>
          <w:rFonts w:asciiTheme="minorHAnsi" w:hAnsiTheme="minorHAnsi" w:cstheme="minorHAnsi"/>
          <w:sz w:val="22"/>
          <w:szCs w:val="22"/>
          <w:lang w:eastAsia="en-GB"/>
        </w:rPr>
        <w:t>.IDE.A.</w:t>
      </w:r>
      <w:r w:rsidRPr="00B37601">
        <w:rPr>
          <w:rFonts w:asciiTheme="minorHAnsi" w:hAnsiTheme="minorHAnsi" w:cstheme="minorHAnsi"/>
          <w:sz w:val="22"/>
          <w:szCs w:val="22"/>
          <w:lang w:val="en-US" w:eastAsia="en-GB"/>
        </w:rPr>
        <w:t xml:space="preserve">245 </w:t>
      </w:r>
      <w:r w:rsidRPr="00B37601">
        <w:rPr>
          <w:rFonts w:asciiTheme="minorHAnsi" w:hAnsiTheme="minorHAnsi" w:cstheme="minorHAnsi"/>
          <w:sz w:val="22"/>
          <w:szCs w:val="22"/>
          <w:lang w:eastAsia="en-GB"/>
        </w:rPr>
        <w:t>и</w:t>
      </w:r>
      <w:r w:rsidRPr="00B37601">
        <w:rPr>
          <w:rFonts w:asciiTheme="minorHAnsi" w:hAnsiTheme="minorHAnsi" w:cstheme="minorHAnsi"/>
          <w:sz w:val="22"/>
          <w:szCs w:val="22"/>
          <w:lang w:val="en-US" w:eastAsia="en-GB"/>
        </w:rPr>
        <w:t xml:space="preserve"> NCC</w:t>
      </w:r>
      <w:r w:rsidRPr="00B37601">
        <w:rPr>
          <w:rFonts w:asciiTheme="minorHAnsi" w:hAnsiTheme="minorHAnsi" w:cstheme="minorHAnsi"/>
          <w:sz w:val="22"/>
          <w:szCs w:val="22"/>
          <w:lang w:eastAsia="en-GB"/>
        </w:rPr>
        <w:t>.IDE.A.</w:t>
      </w:r>
      <w:r w:rsidRPr="00B37601">
        <w:rPr>
          <w:rFonts w:asciiTheme="minorHAnsi" w:hAnsiTheme="minorHAnsi" w:cstheme="minorHAnsi"/>
          <w:sz w:val="22"/>
          <w:szCs w:val="22"/>
          <w:lang w:val="en-US" w:eastAsia="en-GB"/>
        </w:rPr>
        <w:t>250</w:t>
      </w:r>
      <w:r w:rsidR="006A1963" w:rsidRPr="00B37601">
        <w:rPr>
          <w:rFonts w:asciiTheme="minorHAnsi" w:hAnsiTheme="minorHAnsi" w:cstheme="minorHAnsi"/>
          <w:sz w:val="22"/>
          <w:szCs w:val="22"/>
          <w:lang w:eastAsia="en-GB"/>
        </w:rPr>
        <w:t xml:space="preserve"> од овој Анекс; </w:t>
      </w:r>
    </w:p>
    <w:p w14:paraId="62D4B824" w14:textId="77777777" w:rsidR="009B4127" w:rsidRPr="00B37601" w:rsidRDefault="009B4127" w:rsidP="009B4127">
      <w:pPr>
        <w:pStyle w:val="ListParagraph"/>
        <w:shd w:val="clear" w:color="auto" w:fill="FFFFFF"/>
        <w:spacing w:before="120" w:after="120"/>
        <w:ind w:left="1800"/>
        <w:jc w:val="both"/>
        <w:rPr>
          <w:rFonts w:asciiTheme="minorHAnsi" w:hAnsiTheme="minorHAnsi" w:cstheme="minorHAnsi"/>
          <w:sz w:val="22"/>
          <w:szCs w:val="22"/>
          <w:lang w:eastAsia="en-GB"/>
        </w:rPr>
      </w:pPr>
    </w:p>
    <w:p w14:paraId="15A91B91" w14:textId="77777777" w:rsidR="00A369CD" w:rsidRPr="00B37601" w:rsidRDefault="00A369CD" w:rsidP="001E21BE">
      <w:pPr>
        <w:pStyle w:val="ListParagraph"/>
        <w:numPr>
          <w:ilvl w:val="1"/>
          <w:numId w:val="24"/>
        </w:numPr>
        <w:shd w:val="clear" w:color="auto" w:fill="FFFFFF"/>
        <w:spacing w:before="120" w:after="120"/>
        <w:jc w:val="both"/>
        <w:rPr>
          <w:rFonts w:asciiTheme="minorHAnsi" w:hAnsiTheme="minorHAnsi" w:cstheme="minorHAnsi"/>
          <w:sz w:val="22"/>
          <w:szCs w:val="22"/>
          <w:lang w:eastAsia="en-GB"/>
        </w:rPr>
      </w:pPr>
      <w:r w:rsidRPr="00B37601">
        <w:rPr>
          <w:rFonts w:asciiTheme="minorHAnsi" w:hAnsiTheme="minorHAnsi" w:cstheme="minorHAnsi"/>
          <w:sz w:val="22"/>
          <w:szCs w:val="22"/>
          <w:lang w:eastAsia="en-GB"/>
        </w:rPr>
        <w:t xml:space="preserve">инструментите и опремата не влијаат на </w:t>
      </w:r>
      <w:proofErr w:type="spellStart"/>
      <w:r w:rsidRPr="00B37601">
        <w:rPr>
          <w:rFonts w:asciiTheme="minorHAnsi" w:hAnsiTheme="minorHAnsi" w:cstheme="minorHAnsi"/>
          <w:sz w:val="22"/>
          <w:szCs w:val="22"/>
          <w:lang w:eastAsia="en-GB"/>
        </w:rPr>
        <w:t>пловидбеноста</w:t>
      </w:r>
      <w:proofErr w:type="spellEnd"/>
      <w:r w:rsidRPr="00B37601">
        <w:rPr>
          <w:rFonts w:asciiTheme="minorHAnsi" w:hAnsiTheme="minorHAnsi" w:cstheme="minorHAnsi"/>
          <w:sz w:val="22"/>
          <w:szCs w:val="22"/>
          <w:lang w:eastAsia="en-GB"/>
        </w:rPr>
        <w:t xml:space="preserve"> на авионот, дури и во случај на отказ или дефекти.`;</w:t>
      </w:r>
    </w:p>
    <w:p w14:paraId="13933F07" w14:textId="77777777" w:rsidR="00FC69B4" w:rsidRPr="00B37601" w:rsidRDefault="00FC69B4" w:rsidP="00FC69B4">
      <w:pPr>
        <w:widowControl w:val="0"/>
        <w:shd w:val="clear" w:color="auto" w:fill="FFFFFF"/>
        <w:autoSpaceDE w:val="0"/>
        <w:autoSpaceDN w:val="0"/>
        <w:adjustRightInd w:val="0"/>
        <w:spacing w:before="120" w:after="120" w:line="240" w:lineRule="auto"/>
        <w:ind w:left="720"/>
        <w:jc w:val="both"/>
        <w:rPr>
          <w:rFonts w:eastAsia="Times New Roman" w:cstheme="minorHAnsi"/>
          <w:lang w:eastAsia="en-GB"/>
        </w:rPr>
      </w:pPr>
    </w:p>
    <w:p w14:paraId="12E5AF9C" w14:textId="77777777" w:rsidR="006635D7" w:rsidRPr="00B37601" w:rsidRDefault="00FC69B4" w:rsidP="006635D7">
      <w:pPr>
        <w:shd w:val="clear" w:color="auto" w:fill="FFFFFF"/>
        <w:spacing w:before="120" w:after="120"/>
        <w:ind w:left="284" w:right="10"/>
        <w:jc w:val="both"/>
        <w:rPr>
          <w:rFonts w:cstheme="minorHAnsi"/>
        </w:rPr>
      </w:pPr>
      <w:r w:rsidRPr="00B37601">
        <w:rPr>
          <w:rFonts w:cstheme="minorHAnsi"/>
        </w:rPr>
        <w:t>(</w:t>
      </w:r>
      <w:r w:rsidR="006635D7" w:rsidRPr="00B37601">
        <w:rPr>
          <w:rFonts w:cstheme="minorHAnsi"/>
        </w:rPr>
        <w:t>г</w:t>
      </w:r>
      <w:r w:rsidRPr="00B37601">
        <w:rPr>
          <w:rFonts w:cstheme="minorHAnsi"/>
        </w:rPr>
        <w:t xml:space="preserve">) </w:t>
      </w:r>
      <w:r w:rsidR="006635D7" w:rsidRPr="00B37601">
        <w:rPr>
          <w:rFonts w:cstheme="minorHAnsi"/>
        </w:rPr>
        <w:t xml:space="preserve">во точката </w:t>
      </w:r>
      <w:r w:rsidR="006635D7" w:rsidRPr="00B37601">
        <w:rPr>
          <w:rFonts w:cstheme="minorHAnsi"/>
          <w:lang w:val="en-US"/>
        </w:rPr>
        <w:t>NCC.IDE.A.105</w:t>
      </w:r>
      <w:r w:rsidR="006635D7" w:rsidRPr="00B37601">
        <w:rPr>
          <w:rFonts w:cstheme="minorHAnsi"/>
        </w:rPr>
        <w:t>, точката (б)</w:t>
      </w:r>
      <w:r w:rsidR="006635D7" w:rsidRPr="00B37601">
        <w:rPr>
          <w:rFonts w:cstheme="minorHAnsi"/>
          <w:lang w:val="de-DE"/>
        </w:rPr>
        <w:t xml:space="preserve"> </w:t>
      </w:r>
      <w:r w:rsidR="006635D7" w:rsidRPr="00B37601">
        <w:rPr>
          <w:rFonts w:cstheme="minorHAnsi"/>
        </w:rPr>
        <w:t xml:space="preserve">се </w:t>
      </w:r>
      <w:r w:rsidR="00D70FDA">
        <w:rPr>
          <w:rFonts w:cstheme="minorHAnsi"/>
        </w:rPr>
        <w:t>заменува со следново</w:t>
      </w:r>
      <w:r w:rsidR="006635D7" w:rsidRPr="00B37601">
        <w:rPr>
          <w:rFonts w:cstheme="minorHAnsi"/>
        </w:rPr>
        <w:t>:</w:t>
      </w:r>
    </w:p>
    <w:p w14:paraId="108EB2C4" w14:textId="77777777" w:rsidR="00326A4D" w:rsidRPr="00B37601" w:rsidRDefault="00FC69B4" w:rsidP="00326A4D">
      <w:pPr>
        <w:shd w:val="clear" w:color="auto" w:fill="FFFFFF"/>
        <w:spacing w:before="240" w:after="120"/>
        <w:ind w:left="720" w:right="10"/>
        <w:jc w:val="both"/>
        <w:rPr>
          <w:rFonts w:cstheme="minorHAnsi"/>
        </w:rPr>
      </w:pPr>
      <w:r w:rsidRPr="00B37601">
        <w:rPr>
          <w:rFonts w:eastAsia="Times New Roman" w:cstheme="minorHAnsi"/>
          <w:lang w:val="en-US" w:eastAsia="en-GB"/>
        </w:rPr>
        <w:t>`</w:t>
      </w:r>
      <w:r w:rsidR="00326A4D" w:rsidRPr="00B37601">
        <w:rPr>
          <w:rFonts w:cstheme="minorHAnsi"/>
        </w:rPr>
        <w:t xml:space="preserve">(б) операторот добил одобрение од надлежниот орган да користи авион во рамките на ограничувањата на главната листа на минимална опрема (MMEL), во согласност со точката </w:t>
      </w:r>
      <w:r w:rsidR="00326A4D" w:rsidRPr="00B37601">
        <w:rPr>
          <w:rFonts w:cstheme="minorHAnsi"/>
          <w:lang w:val="de-DE"/>
        </w:rPr>
        <w:t>ORO.MLR.105</w:t>
      </w:r>
      <w:r w:rsidR="00326A4D" w:rsidRPr="00B37601">
        <w:rPr>
          <w:rFonts w:cstheme="minorHAnsi"/>
        </w:rPr>
        <w:t xml:space="preserve">(ѕ) од Анекс </w:t>
      </w:r>
      <w:r w:rsidR="00326A4D" w:rsidRPr="00B37601">
        <w:rPr>
          <w:rFonts w:cstheme="minorHAnsi"/>
          <w:lang w:val="en-US"/>
        </w:rPr>
        <w:t xml:space="preserve">III; </w:t>
      </w:r>
      <w:r w:rsidR="00326A4D" w:rsidRPr="00B37601">
        <w:rPr>
          <w:rFonts w:cstheme="minorHAnsi"/>
        </w:rPr>
        <w:t>или</w:t>
      </w:r>
      <w:r w:rsidR="00326A4D" w:rsidRPr="00B37601">
        <w:rPr>
          <w:rFonts w:cstheme="minorHAnsi"/>
          <w:lang w:val="en-US"/>
        </w:rPr>
        <w:t>`;</w:t>
      </w:r>
    </w:p>
    <w:p w14:paraId="4D6CBA6E" w14:textId="77777777" w:rsidR="00326A4D" w:rsidRPr="00B37601" w:rsidRDefault="00326A4D" w:rsidP="00326A4D">
      <w:pPr>
        <w:shd w:val="clear" w:color="auto" w:fill="FFFFFF"/>
        <w:spacing w:before="240" w:after="120"/>
        <w:ind w:right="10"/>
        <w:jc w:val="both"/>
        <w:rPr>
          <w:rFonts w:cstheme="minorHAnsi"/>
        </w:rPr>
      </w:pPr>
    </w:p>
    <w:p w14:paraId="5F38F4C3" w14:textId="77777777" w:rsidR="00326A4D" w:rsidRPr="00B37601" w:rsidRDefault="00326A4D" w:rsidP="00326A4D">
      <w:pPr>
        <w:shd w:val="clear" w:color="auto" w:fill="FFFFFF"/>
        <w:spacing w:before="120" w:after="120"/>
        <w:ind w:left="284" w:right="10"/>
        <w:jc w:val="both"/>
        <w:rPr>
          <w:rFonts w:cstheme="minorHAnsi"/>
        </w:rPr>
      </w:pPr>
      <w:r w:rsidRPr="00B37601">
        <w:rPr>
          <w:rFonts w:cstheme="minorHAnsi"/>
        </w:rPr>
        <w:t xml:space="preserve">(д) точката </w:t>
      </w:r>
      <w:r w:rsidRPr="00B37601">
        <w:rPr>
          <w:rFonts w:cstheme="minorHAnsi"/>
          <w:lang w:val="en-US"/>
        </w:rPr>
        <w:t xml:space="preserve">NCC.IDE.A.120 </w:t>
      </w:r>
      <w:r w:rsidRPr="00B37601">
        <w:rPr>
          <w:rFonts w:cstheme="minorHAnsi"/>
        </w:rPr>
        <w:t>се изменува и дополнува како што следува:</w:t>
      </w:r>
    </w:p>
    <w:p w14:paraId="2712BEC6" w14:textId="77777777" w:rsidR="001E21BE" w:rsidRPr="00B37601" w:rsidRDefault="001E21BE" w:rsidP="00D50507">
      <w:pPr>
        <w:pStyle w:val="ListParagraph"/>
        <w:numPr>
          <w:ilvl w:val="0"/>
          <w:numId w:val="30"/>
        </w:numPr>
        <w:shd w:val="clear" w:color="auto" w:fill="FFFFFF"/>
        <w:spacing w:before="120" w:after="120"/>
        <w:ind w:right="10"/>
        <w:jc w:val="both"/>
        <w:rPr>
          <w:rFonts w:asciiTheme="minorHAnsi" w:hAnsiTheme="minorHAnsi" w:cstheme="minorHAnsi"/>
          <w:sz w:val="22"/>
          <w:szCs w:val="22"/>
          <w:lang w:val="en-US"/>
        </w:rPr>
      </w:pPr>
      <w:r w:rsidRPr="00B37601">
        <w:rPr>
          <w:rFonts w:asciiTheme="minorHAnsi" w:hAnsiTheme="minorHAnsi" w:cstheme="minorHAnsi"/>
          <w:sz w:val="22"/>
          <w:szCs w:val="22"/>
        </w:rPr>
        <w:t>во точката (а), потточката (</w:t>
      </w:r>
      <w:r w:rsidRPr="00B37601">
        <w:rPr>
          <w:rFonts w:asciiTheme="minorHAnsi" w:hAnsiTheme="minorHAnsi" w:cstheme="minorHAnsi"/>
          <w:sz w:val="22"/>
          <w:szCs w:val="22"/>
          <w:lang w:val="de-DE"/>
        </w:rPr>
        <w:t xml:space="preserve">3) </w:t>
      </w:r>
      <w:r w:rsidRPr="00B37601">
        <w:rPr>
          <w:rFonts w:asciiTheme="minorHAnsi" w:hAnsiTheme="minorHAnsi" w:cstheme="minorHAnsi"/>
          <w:sz w:val="22"/>
          <w:szCs w:val="22"/>
        </w:rPr>
        <w:t>се заменува со следново</w:t>
      </w:r>
      <w:r w:rsidR="00BB421B">
        <w:rPr>
          <w:rFonts w:asciiTheme="minorHAnsi" w:hAnsiTheme="minorHAnsi" w:cstheme="minorHAnsi"/>
          <w:sz w:val="22"/>
          <w:szCs w:val="22"/>
        </w:rPr>
        <w:t>:</w:t>
      </w:r>
    </w:p>
    <w:p w14:paraId="152D74EB" w14:textId="77777777" w:rsidR="001E21BE" w:rsidRPr="00B37601" w:rsidRDefault="001E21BE" w:rsidP="001E21BE">
      <w:pPr>
        <w:pStyle w:val="ListParagraph"/>
        <w:shd w:val="clear" w:color="auto" w:fill="FFFFFF"/>
        <w:spacing w:before="120" w:after="120"/>
        <w:ind w:left="1440" w:right="10"/>
        <w:jc w:val="both"/>
        <w:rPr>
          <w:rFonts w:asciiTheme="minorHAnsi" w:hAnsiTheme="minorHAnsi" w:cstheme="minorHAnsi"/>
          <w:sz w:val="22"/>
          <w:szCs w:val="22"/>
        </w:rPr>
      </w:pPr>
    </w:p>
    <w:p w14:paraId="0BEB1DB0" w14:textId="77777777" w:rsidR="001E21BE" w:rsidRPr="00B37601" w:rsidRDefault="00506FF7" w:rsidP="001E21BE">
      <w:pPr>
        <w:pStyle w:val="ListParagraph"/>
        <w:ind w:left="1440" w:right="10"/>
        <w:rPr>
          <w:rFonts w:asciiTheme="minorHAnsi" w:hAnsiTheme="minorHAnsi" w:cstheme="minorHAnsi"/>
          <w:sz w:val="22"/>
          <w:szCs w:val="22"/>
          <w:lang w:val="en-US"/>
        </w:rPr>
      </w:pPr>
      <w:r w:rsidRPr="00B37601">
        <w:rPr>
          <w:rFonts w:asciiTheme="minorHAnsi" w:hAnsiTheme="minorHAnsi" w:cstheme="minorHAnsi"/>
          <w:sz w:val="22"/>
          <w:szCs w:val="22"/>
          <w:lang w:val="en-US"/>
        </w:rPr>
        <w:t>`</w:t>
      </w:r>
      <w:r w:rsidRPr="00B37601">
        <w:rPr>
          <w:rFonts w:asciiTheme="minorHAnsi" w:hAnsiTheme="minorHAnsi" w:cstheme="minorHAnsi"/>
          <w:sz w:val="22"/>
          <w:szCs w:val="22"/>
        </w:rPr>
        <w:t xml:space="preserve"> (</w:t>
      </w:r>
      <w:r w:rsidR="001E21BE" w:rsidRPr="00B37601">
        <w:rPr>
          <w:rFonts w:asciiTheme="minorHAnsi" w:hAnsiTheme="minorHAnsi" w:cstheme="minorHAnsi"/>
          <w:sz w:val="22"/>
          <w:szCs w:val="22"/>
        </w:rPr>
        <w:t xml:space="preserve">3) висината по </w:t>
      </w:r>
      <w:r w:rsidRPr="00B37601">
        <w:rPr>
          <w:rFonts w:asciiTheme="minorHAnsi" w:hAnsiTheme="minorHAnsi" w:cstheme="minorHAnsi"/>
          <w:sz w:val="22"/>
          <w:szCs w:val="22"/>
        </w:rPr>
        <w:t>барометар;</w:t>
      </w:r>
      <w:r w:rsidRPr="00B37601">
        <w:rPr>
          <w:rFonts w:asciiTheme="minorHAnsi" w:hAnsiTheme="minorHAnsi" w:cstheme="minorHAnsi"/>
          <w:sz w:val="22"/>
          <w:szCs w:val="22"/>
          <w:lang w:val="en-US"/>
        </w:rPr>
        <w:t xml:space="preserve"> `</w:t>
      </w:r>
      <w:r w:rsidR="001E21BE" w:rsidRPr="00B37601">
        <w:rPr>
          <w:rFonts w:asciiTheme="minorHAnsi" w:hAnsiTheme="minorHAnsi" w:cstheme="minorHAnsi"/>
          <w:sz w:val="22"/>
          <w:szCs w:val="22"/>
          <w:lang w:val="en-US"/>
        </w:rPr>
        <w:t>;</w:t>
      </w:r>
    </w:p>
    <w:p w14:paraId="55DE92E5" w14:textId="77777777" w:rsidR="001E21BE" w:rsidRPr="00B37601" w:rsidRDefault="001E21BE" w:rsidP="001E21BE">
      <w:pPr>
        <w:pStyle w:val="ListParagraph"/>
        <w:ind w:left="1440" w:right="10"/>
        <w:rPr>
          <w:rFonts w:asciiTheme="minorHAnsi" w:hAnsiTheme="minorHAnsi" w:cstheme="minorHAnsi"/>
          <w:sz w:val="22"/>
          <w:szCs w:val="22"/>
          <w:lang w:val="en-US"/>
        </w:rPr>
      </w:pPr>
    </w:p>
    <w:p w14:paraId="56B6509A" w14:textId="77777777" w:rsidR="001E21BE" w:rsidRPr="00B37601" w:rsidRDefault="001E21BE" w:rsidP="00D50507">
      <w:pPr>
        <w:pStyle w:val="ListParagraph"/>
        <w:numPr>
          <w:ilvl w:val="0"/>
          <w:numId w:val="30"/>
        </w:numPr>
        <w:shd w:val="clear" w:color="auto" w:fill="FFFFFF"/>
        <w:spacing w:before="120" w:after="120"/>
        <w:ind w:right="10"/>
        <w:jc w:val="both"/>
        <w:rPr>
          <w:rFonts w:asciiTheme="minorHAnsi" w:hAnsiTheme="minorHAnsi" w:cstheme="minorHAnsi"/>
          <w:sz w:val="22"/>
          <w:szCs w:val="22"/>
          <w:lang w:val="en-US"/>
        </w:rPr>
      </w:pPr>
      <w:r w:rsidRPr="00B37601">
        <w:rPr>
          <w:rFonts w:asciiTheme="minorHAnsi" w:hAnsiTheme="minorHAnsi" w:cstheme="minorHAnsi"/>
          <w:sz w:val="22"/>
          <w:szCs w:val="22"/>
        </w:rPr>
        <w:t>во точката (в), потточката (</w:t>
      </w:r>
      <w:r w:rsidRPr="00B37601">
        <w:rPr>
          <w:rFonts w:asciiTheme="minorHAnsi" w:hAnsiTheme="minorHAnsi" w:cstheme="minorHAnsi"/>
          <w:sz w:val="22"/>
          <w:szCs w:val="22"/>
          <w:lang w:val="de-DE"/>
        </w:rPr>
        <w:t xml:space="preserve">1) </w:t>
      </w:r>
      <w:r w:rsidRPr="00B37601">
        <w:rPr>
          <w:rFonts w:asciiTheme="minorHAnsi" w:hAnsiTheme="minorHAnsi" w:cstheme="minorHAnsi"/>
          <w:sz w:val="22"/>
          <w:szCs w:val="22"/>
        </w:rPr>
        <w:t>се заменува со следново</w:t>
      </w:r>
      <w:r w:rsidR="00D70FDA">
        <w:rPr>
          <w:rFonts w:asciiTheme="minorHAnsi" w:hAnsiTheme="minorHAnsi" w:cstheme="minorHAnsi"/>
          <w:sz w:val="22"/>
          <w:szCs w:val="22"/>
        </w:rPr>
        <w:t>:</w:t>
      </w:r>
    </w:p>
    <w:p w14:paraId="2B3F15FD" w14:textId="77777777" w:rsidR="001E21BE" w:rsidRPr="00B37601" w:rsidRDefault="001E21BE" w:rsidP="001E21BE">
      <w:pPr>
        <w:pStyle w:val="ListParagraph"/>
        <w:shd w:val="clear" w:color="auto" w:fill="FFFFFF"/>
        <w:spacing w:before="120" w:after="120"/>
        <w:ind w:left="1440" w:right="10"/>
        <w:jc w:val="both"/>
        <w:rPr>
          <w:rFonts w:asciiTheme="minorHAnsi" w:hAnsiTheme="minorHAnsi" w:cstheme="minorHAnsi"/>
          <w:sz w:val="22"/>
          <w:szCs w:val="22"/>
        </w:rPr>
      </w:pPr>
    </w:p>
    <w:p w14:paraId="2E3B4FEC" w14:textId="77777777" w:rsidR="001E21BE" w:rsidRPr="00B37601" w:rsidRDefault="00506FF7" w:rsidP="001E21BE">
      <w:pPr>
        <w:pStyle w:val="ListParagraph"/>
        <w:ind w:left="1440" w:right="10"/>
        <w:rPr>
          <w:rFonts w:asciiTheme="minorHAnsi" w:hAnsiTheme="minorHAnsi" w:cstheme="minorHAnsi"/>
          <w:sz w:val="22"/>
          <w:szCs w:val="22"/>
          <w:lang w:val="en-US"/>
        </w:rPr>
      </w:pPr>
      <w:r w:rsidRPr="00B37601">
        <w:rPr>
          <w:rFonts w:asciiTheme="minorHAnsi" w:hAnsiTheme="minorHAnsi" w:cstheme="minorHAnsi"/>
          <w:sz w:val="22"/>
          <w:szCs w:val="22"/>
          <w:lang w:val="en-US"/>
        </w:rPr>
        <w:t>`</w:t>
      </w:r>
      <w:r w:rsidRPr="00B37601">
        <w:rPr>
          <w:rFonts w:asciiTheme="minorHAnsi" w:hAnsiTheme="minorHAnsi" w:cstheme="minorHAnsi"/>
          <w:sz w:val="22"/>
          <w:szCs w:val="22"/>
        </w:rPr>
        <w:t xml:space="preserve"> (</w:t>
      </w:r>
      <w:r w:rsidR="001E21BE" w:rsidRPr="00B37601">
        <w:rPr>
          <w:rFonts w:asciiTheme="minorHAnsi" w:hAnsiTheme="minorHAnsi" w:cstheme="minorHAnsi"/>
          <w:sz w:val="22"/>
          <w:szCs w:val="22"/>
        </w:rPr>
        <w:t xml:space="preserve">3) висината по </w:t>
      </w:r>
      <w:r w:rsidRPr="00B37601">
        <w:rPr>
          <w:rFonts w:asciiTheme="minorHAnsi" w:hAnsiTheme="minorHAnsi" w:cstheme="minorHAnsi"/>
          <w:sz w:val="22"/>
          <w:szCs w:val="22"/>
        </w:rPr>
        <w:t>барометар;</w:t>
      </w:r>
      <w:r w:rsidRPr="00B37601">
        <w:rPr>
          <w:rFonts w:asciiTheme="minorHAnsi" w:hAnsiTheme="minorHAnsi" w:cstheme="minorHAnsi"/>
          <w:sz w:val="22"/>
          <w:szCs w:val="22"/>
          <w:lang w:val="en-US"/>
        </w:rPr>
        <w:t xml:space="preserve"> `</w:t>
      </w:r>
      <w:r w:rsidR="001E21BE" w:rsidRPr="00B37601">
        <w:rPr>
          <w:rFonts w:asciiTheme="minorHAnsi" w:hAnsiTheme="minorHAnsi" w:cstheme="minorHAnsi"/>
          <w:sz w:val="22"/>
          <w:szCs w:val="22"/>
          <w:lang w:val="en-US"/>
        </w:rPr>
        <w:t>;</w:t>
      </w:r>
    </w:p>
    <w:p w14:paraId="3475CF60" w14:textId="77777777" w:rsidR="001E21BE" w:rsidRPr="00B37601" w:rsidRDefault="001E21BE" w:rsidP="001E21BE">
      <w:pPr>
        <w:pStyle w:val="ListParagraph"/>
        <w:ind w:left="1440" w:right="10"/>
        <w:rPr>
          <w:rFonts w:asciiTheme="minorHAnsi" w:hAnsiTheme="minorHAnsi" w:cstheme="minorHAnsi"/>
          <w:sz w:val="22"/>
          <w:szCs w:val="22"/>
          <w:lang w:val="en-US"/>
        </w:rPr>
      </w:pPr>
    </w:p>
    <w:p w14:paraId="26A16A05" w14:textId="77777777" w:rsidR="00326A4D" w:rsidRPr="00B37601" w:rsidRDefault="00326A4D" w:rsidP="00326A4D">
      <w:pPr>
        <w:shd w:val="clear" w:color="auto" w:fill="FFFFFF"/>
        <w:spacing w:before="120" w:after="120"/>
        <w:ind w:left="284" w:right="10"/>
        <w:jc w:val="both"/>
        <w:rPr>
          <w:rFonts w:cstheme="minorHAnsi"/>
        </w:rPr>
      </w:pPr>
      <w:r w:rsidRPr="00B37601">
        <w:rPr>
          <w:rFonts w:cstheme="minorHAnsi"/>
        </w:rPr>
        <w:t xml:space="preserve">(ѓ) точката </w:t>
      </w:r>
      <w:r w:rsidRPr="00B37601">
        <w:rPr>
          <w:rFonts w:cstheme="minorHAnsi"/>
          <w:lang w:val="en-US"/>
        </w:rPr>
        <w:t xml:space="preserve">NCC.IDE.A.125 </w:t>
      </w:r>
      <w:r w:rsidRPr="00B37601">
        <w:rPr>
          <w:rFonts w:cstheme="minorHAnsi"/>
        </w:rPr>
        <w:t>се изменува и дополнува како што следува:</w:t>
      </w:r>
    </w:p>
    <w:p w14:paraId="196D1AFC" w14:textId="77777777" w:rsidR="001E21BE" w:rsidRPr="00B37601" w:rsidRDefault="001E21BE" w:rsidP="00D50507">
      <w:pPr>
        <w:pStyle w:val="ListParagraph"/>
        <w:numPr>
          <w:ilvl w:val="0"/>
          <w:numId w:val="31"/>
        </w:numPr>
        <w:shd w:val="clear" w:color="auto" w:fill="FFFFFF"/>
        <w:spacing w:before="120" w:after="120"/>
        <w:ind w:right="10"/>
        <w:jc w:val="both"/>
        <w:rPr>
          <w:rFonts w:asciiTheme="minorHAnsi" w:hAnsiTheme="minorHAnsi" w:cstheme="minorHAnsi"/>
          <w:sz w:val="22"/>
          <w:szCs w:val="22"/>
          <w:lang w:val="en-US"/>
        </w:rPr>
      </w:pPr>
      <w:r w:rsidRPr="00B37601">
        <w:rPr>
          <w:rFonts w:asciiTheme="minorHAnsi" w:hAnsiTheme="minorHAnsi" w:cstheme="minorHAnsi"/>
          <w:sz w:val="22"/>
          <w:szCs w:val="22"/>
        </w:rPr>
        <w:t>во точката (а), потточката (</w:t>
      </w:r>
      <w:r w:rsidRPr="00B37601">
        <w:rPr>
          <w:rFonts w:asciiTheme="minorHAnsi" w:hAnsiTheme="minorHAnsi" w:cstheme="minorHAnsi"/>
          <w:sz w:val="22"/>
          <w:szCs w:val="22"/>
          <w:lang w:val="de-DE"/>
        </w:rPr>
        <w:t xml:space="preserve">3) </w:t>
      </w:r>
      <w:r w:rsidRPr="00B37601">
        <w:rPr>
          <w:rFonts w:asciiTheme="minorHAnsi" w:hAnsiTheme="minorHAnsi" w:cstheme="minorHAnsi"/>
          <w:sz w:val="22"/>
          <w:szCs w:val="22"/>
        </w:rPr>
        <w:t>се заменува со следново</w:t>
      </w:r>
      <w:r w:rsidR="00D70FDA">
        <w:rPr>
          <w:rFonts w:asciiTheme="minorHAnsi" w:hAnsiTheme="minorHAnsi" w:cstheme="minorHAnsi"/>
          <w:sz w:val="22"/>
          <w:szCs w:val="22"/>
        </w:rPr>
        <w:t>:</w:t>
      </w:r>
    </w:p>
    <w:p w14:paraId="09B0EEDF" w14:textId="77777777" w:rsidR="001E21BE" w:rsidRPr="00B37601" w:rsidRDefault="001E21BE" w:rsidP="001E21BE">
      <w:pPr>
        <w:pStyle w:val="ListParagraph"/>
        <w:shd w:val="clear" w:color="auto" w:fill="FFFFFF"/>
        <w:spacing w:before="120" w:after="120"/>
        <w:ind w:left="1440" w:right="10"/>
        <w:jc w:val="both"/>
        <w:rPr>
          <w:rFonts w:asciiTheme="minorHAnsi" w:hAnsiTheme="minorHAnsi" w:cstheme="minorHAnsi"/>
          <w:sz w:val="22"/>
          <w:szCs w:val="22"/>
        </w:rPr>
      </w:pPr>
    </w:p>
    <w:p w14:paraId="63C892C3" w14:textId="77777777" w:rsidR="001E21BE" w:rsidRPr="00B37601" w:rsidRDefault="00506FF7" w:rsidP="001E21BE">
      <w:pPr>
        <w:pStyle w:val="ListParagraph"/>
        <w:ind w:left="1440" w:right="10"/>
        <w:rPr>
          <w:rFonts w:asciiTheme="minorHAnsi" w:hAnsiTheme="minorHAnsi" w:cstheme="minorHAnsi"/>
          <w:sz w:val="22"/>
          <w:szCs w:val="22"/>
          <w:lang w:val="en-US"/>
        </w:rPr>
      </w:pPr>
      <w:r w:rsidRPr="00B37601">
        <w:rPr>
          <w:rFonts w:asciiTheme="minorHAnsi" w:hAnsiTheme="minorHAnsi" w:cstheme="minorHAnsi"/>
          <w:sz w:val="22"/>
          <w:szCs w:val="22"/>
          <w:lang w:val="en-US"/>
        </w:rPr>
        <w:t>`</w:t>
      </w:r>
      <w:r w:rsidRPr="00B37601">
        <w:rPr>
          <w:rFonts w:asciiTheme="minorHAnsi" w:hAnsiTheme="minorHAnsi" w:cstheme="minorHAnsi"/>
          <w:sz w:val="22"/>
          <w:szCs w:val="22"/>
        </w:rPr>
        <w:t xml:space="preserve"> (</w:t>
      </w:r>
      <w:r w:rsidR="001E21BE" w:rsidRPr="00B37601">
        <w:rPr>
          <w:rFonts w:asciiTheme="minorHAnsi" w:hAnsiTheme="minorHAnsi" w:cstheme="minorHAnsi"/>
          <w:sz w:val="22"/>
          <w:szCs w:val="22"/>
        </w:rPr>
        <w:t xml:space="preserve">3) висината по </w:t>
      </w:r>
      <w:r w:rsidRPr="00B37601">
        <w:rPr>
          <w:rFonts w:asciiTheme="minorHAnsi" w:hAnsiTheme="minorHAnsi" w:cstheme="minorHAnsi"/>
          <w:sz w:val="22"/>
          <w:szCs w:val="22"/>
        </w:rPr>
        <w:t>барометар;</w:t>
      </w:r>
      <w:r w:rsidRPr="00B37601">
        <w:rPr>
          <w:rFonts w:asciiTheme="minorHAnsi" w:hAnsiTheme="minorHAnsi" w:cstheme="minorHAnsi"/>
          <w:sz w:val="22"/>
          <w:szCs w:val="22"/>
          <w:lang w:val="en-US"/>
        </w:rPr>
        <w:t xml:space="preserve"> `</w:t>
      </w:r>
      <w:r w:rsidR="001E21BE" w:rsidRPr="00B37601">
        <w:rPr>
          <w:rFonts w:asciiTheme="minorHAnsi" w:hAnsiTheme="minorHAnsi" w:cstheme="minorHAnsi"/>
          <w:sz w:val="22"/>
          <w:szCs w:val="22"/>
          <w:lang w:val="en-US"/>
        </w:rPr>
        <w:t>;</w:t>
      </w:r>
    </w:p>
    <w:p w14:paraId="20B3340F" w14:textId="77777777" w:rsidR="001E21BE" w:rsidRPr="00B37601" w:rsidRDefault="001E21BE" w:rsidP="001E21BE">
      <w:pPr>
        <w:pStyle w:val="ListParagraph"/>
        <w:ind w:left="1440" w:right="10"/>
        <w:rPr>
          <w:rFonts w:asciiTheme="minorHAnsi" w:hAnsiTheme="minorHAnsi" w:cstheme="minorHAnsi"/>
          <w:sz w:val="22"/>
          <w:szCs w:val="22"/>
          <w:lang w:val="en-US"/>
        </w:rPr>
      </w:pPr>
    </w:p>
    <w:p w14:paraId="15E0E889" w14:textId="77777777" w:rsidR="001E21BE" w:rsidRPr="00B37601" w:rsidRDefault="001E21BE" w:rsidP="00D50507">
      <w:pPr>
        <w:pStyle w:val="ListParagraph"/>
        <w:numPr>
          <w:ilvl w:val="0"/>
          <w:numId w:val="31"/>
        </w:numPr>
        <w:shd w:val="clear" w:color="auto" w:fill="FFFFFF"/>
        <w:spacing w:before="120" w:after="120"/>
        <w:ind w:right="10"/>
        <w:jc w:val="both"/>
        <w:rPr>
          <w:rFonts w:asciiTheme="minorHAnsi" w:hAnsiTheme="minorHAnsi" w:cstheme="minorHAnsi"/>
          <w:sz w:val="22"/>
          <w:szCs w:val="22"/>
          <w:lang w:val="en-US"/>
        </w:rPr>
      </w:pPr>
      <w:r w:rsidRPr="00B37601">
        <w:rPr>
          <w:rFonts w:asciiTheme="minorHAnsi" w:hAnsiTheme="minorHAnsi" w:cstheme="minorHAnsi"/>
          <w:sz w:val="22"/>
          <w:szCs w:val="22"/>
        </w:rPr>
        <w:t>во точката (в), потточката (</w:t>
      </w:r>
      <w:r w:rsidRPr="00B37601">
        <w:rPr>
          <w:rFonts w:asciiTheme="minorHAnsi" w:hAnsiTheme="minorHAnsi" w:cstheme="minorHAnsi"/>
          <w:sz w:val="22"/>
          <w:szCs w:val="22"/>
          <w:lang w:val="de-DE"/>
        </w:rPr>
        <w:t xml:space="preserve">1) </w:t>
      </w:r>
      <w:r w:rsidRPr="00B37601">
        <w:rPr>
          <w:rFonts w:asciiTheme="minorHAnsi" w:hAnsiTheme="minorHAnsi" w:cstheme="minorHAnsi"/>
          <w:sz w:val="22"/>
          <w:szCs w:val="22"/>
        </w:rPr>
        <w:t>се заменува со следново</w:t>
      </w:r>
      <w:r w:rsidR="00D70FDA">
        <w:rPr>
          <w:rFonts w:asciiTheme="minorHAnsi" w:hAnsiTheme="minorHAnsi" w:cstheme="minorHAnsi"/>
          <w:sz w:val="22"/>
          <w:szCs w:val="22"/>
        </w:rPr>
        <w:t>:</w:t>
      </w:r>
    </w:p>
    <w:p w14:paraId="70459560" w14:textId="77777777" w:rsidR="001E21BE" w:rsidRPr="00B37601" w:rsidRDefault="001E21BE" w:rsidP="001E21BE">
      <w:pPr>
        <w:pStyle w:val="ListParagraph"/>
        <w:shd w:val="clear" w:color="auto" w:fill="FFFFFF"/>
        <w:spacing w:before="120" w:after="120"/>
        <w:ind w:left="1440" w:right="10"/>
        <w:jc w:val="both"/>
        <w:rPr>
          <w:rFonts w:asciiTheme="minorHAnsi" w:hAnsiTheme="minorHAnsi" w:cstheme="minorHAnsi"/>
          <w:sz w:val="22"/>
          <w:szCs w:val="22"/>
        </w:rPr>
      </w:pPr>
    </w:p>
    <w:p w14:paraId="38807A43" w14:textId="77777777" w:rsidR="001E21BE" w:rsidRPr="00B37601" w:rsidRDefault="00506FF7" w:rsidP="001E21BE">
      <w:pPr>
        <w:pStyle w:val="ListParagraph"/>
        <w:ind w:left="1440" w:right="10"/>
        <w:rPr>
          <w:rFonts w:asciiTheme="minorHAnsi" w:hAnsiTheme="minorHAnsi" w:cstheme="minorHAnsi"/>
          <w:sz w:val="22"/>
          <w:szCs w:val="22"/>
          <w:lang w:val="en-US"/>
        </w:rPr>
      </w:pPr>
      <w:r w:rsidRPr="00B37601">
        <w:rPr>
          <w:rFonts w:asciiTheme="minorHAnsi" w:hAnsiTheme="minorHAnsi" w:cstheme="minorHAnsi"/>
          <w:sz w:val="22"/>
          <w:szCs w:val="22"/>
          <w:lang w:val="en-US"/>
        </w:rPr>
        <w:t>`</w:t>
      </w:r>
      <w:r w:rsidRPr="00B37601">
        <w:rPr>
          <w:rFonts w:asciiTheme="minorHAnsi" w:hAnsiTheme="minorHAnsi" w:cstheme="minorHAnsi"/>
          <w:sz w:val="22"/>
          <w:szCs w:val="22"/>
        </w:rPr>
        <w:t xml:space="preserve"> (</w:t>
      </w:r>
      <w:r w:rsidR="001E21BE" w:rsidRPr="00B37601">
        <w:rPr>
          <w:rFonts w:asciiTheme="minorHAnsi" w:hAnsiTheme="minorHAnsi" w:cstheme="minorHAnsi"/>
          <w:sz w:val="22"/>
          <w:szCs w:val="22"/>
        </w:rPr>
        <w:t xml:space="preserve">3) висината по </w:t>
      </w:r>
      <w:r w:rsidRPr="00B37601">
        <w:rPr>
          <w:rFonts w:asciiTheme="minorHAnsi" w:hAnsiTheme="minorHAnsi" w:cstheme="minorHAnsi"/>
          <w:sz w:val="22"/>
          <w:szCs w:val="22"/>
        </w:rPr>
        <w:t>барометар;</w:t>
      </w:r>
      <w:r w:rsidRPr="00B37601">
        <w:rPr>
          <w:rFonts w:asciiTheme="minorHAnsi" w:hAnsiTheme="minorHAnsi" w:cstheme="minorHAnsi"/>
          <w:sz w:val="22"/>
          <w:szCs w:val="22"/>
          <w:lang w:val="en-US"/>
        </w:rPr>
        <w:t xml:space="preserve"> `</w:t>
      </w:r>
      <w:r w:rsidR="001E21BE" w:rsidRPr="00B37601">
        <w:rPr>
          <w:rFonts w:asciiTheme="minorHAnsi" w:hAnsiTheme="minorHAnsi" w:cstheme="minorHAnsi"/>
          <w:sz w:val="22"/>
          <w:szCs w:val="22"/>
          <w:lang w:val="en-US"/>
        </w:rPr>
        <w:t>;</w:t>
      </w:r>
    </w:p>
    <w:p w14:paraId="33DF35E1" w14:textId="77777777" w:rsidR="001E21BE" w:rsidRPr="00B37601" w:rsidRDefault="001E21BE" w:rsidP="001E21BE">
      <w:pPr>
        <w:pStyle w:val="ListParagraph"/>
        <w:ind w:left="1440" w:right="10"/>
        <w:rPr>
          <w:rFonts w:asciiTheme="minorHAnsi" w:hAnsiTheme="minorHAnsi" w:cstheme="minorHAnsi"/>
          <w:sz w:val="22"/>
          <w:szCs w:val="22"/>
          <w:lang w:val="en-US"/>
        </w:rPr>
      </w:pPr>
    </w:p>
    <w:p w14:paraId="1522D4E7" w14:textId="77777777" w:rsidR="00326A4D" w:rsidRPr="00B37601" w:rsidRDefault="001E21BE" w:rsidP="00D50507">
      <w:pPr>
        <w:pStyle w:val="ListParagraph"/>
        <w:numPr>
          <w:ilvl w:val="0"/>
          <w:numId w:val="31"/>
        </w:numPr>
        <w:shd w:val="clear" w:color="auto" w:fill="FFFFFF"/>
        <w:spacing w:before="120" w:after="120"/>
        <w:ind w:right="10"/>
        <w:jc w:val="both"/>
        <w:rPr>
          <w:rFonts w:asciiTheme="minorHAnsi" w:hAnsiTheme="minorHAnsi" w:cstheme="minorHAnsi"/>
          <w:sz w:val="22"/>
          <w:szCs w:val="22"/>
          <w:lang w:val="en-US"/>
        </w:rPr>
      </w:pPr>
      <w:r w:rsidRPr="00B37601">
        <w:rPr>
          <w:rFonts w:asciiTheme="minorHAnsi" w:hAnsiTheme="minorHAnsi" w:cstheme="minorHAnsi"/>
          <w:sz w:val="22"/>
          <w:szCs w:val="22"/>
        </w:rPr>
        <w:t>точката (</w:t>
      </w:r>
      <w:r w:rsidR="008835BA" w:rsidRPr="00B37601">
        <w:rPr>
          <w:rFonts w:asciiTheme="minorHAnsi" w:hAnsiTheme="minorHAnsi" w:cstheme="minorHAnsi"/>
          <w:sz w:val="22"/>
          <w:szCs w:val="22"/>
        </w:rPr>
        <w:t>ж</w:t>
      </w:r>
      <w:r w:rsidRPr="00B37601">
        <w:rPr>
          <w:rFonts w:asciiTheme="minorHAnsi" w:hAnsiTheme="minorHAnsi" w:cstheme="minorHAnsi"/>
          <w:sz w:val="22"/>
          <w:szCs w:val="22"/>
        </w:rPr>
        <w:t>)</w:t>
      </w:r>
      <w:r w:rsidR="008835BA" w:rsidRPr="00B37601">
        <w:rPr>
          <w:rFonts w:asciiTheme="minorHAnsi" w:hAnsiTheme="minorHAnsi" w:cstheme="minorHAnsi"/>
          <w:sz w:val="22"/>
          <w:szCs w:val="22"/>
        </w:rPr>
        <w:t xml:space="preserve"> с</w:t>
      </w:r>
      <w:r w:rsidRPr="00B37601">
        <w:rPr>
          <w:rFonts w:asciiTheme="minorHAnsi" w:hAnsiTheme="minorHAnsi" w:cstheme="minorHAnsi"/>
          <w:sz w:val="22"/>
          <w:szCs w:val="22"/>
        </w:rPr>
        <w:t xml:space="preserve">е </w:t>
      </w:r>
      <w:r w:rsidR="00D70FDA">
        <w:rPr>
          <w:rFonts w:asciiTheme="minorHAnsi" w:hAnsiTheme="minorHAnsi" w:cstheme="minorHAnsi"/>
          <w:sz w:val="22"/>
          <w:szCs w:val="22"/>
        </w:rPr>
        <w:t>заменува со следново</w:t>
      </w:r>
      <w:r w:rsidRPr="00B37601">
        <w:rPr>
          <w:rFonts w:asciiTheme="minorHAnsi" w:hAnsiTheme="minorHAnsi" w:cstheme="minorHAnsi"/>
          <w:sz w:val="22"/>
          <w:szCs w:val="22"/>
        </w:rPr>
        <w:t>:</w:t>
      </w:r>
    </w:p>
    <w:p w14:paraId="744E656D" w14:textId="77777777" w:rsidR="001E21BE" w:rsidRPr="00B37601" w:rsidRDefault="001E21BE" w:rsidP="008835BA">
      <w:pPr>
        <w:pStyle w:val="ListParagraph"/>
        <w:shd w:val="clear" w:color="auto" w:fill="FFFFFF"/>
        <w:spacing w:before="120" w:after="120"/>
        <w:ind w:left="1440" w:right="10"/>
        <w:jc w:val="both"/>
        <w:rPr>
          <w:rFonts w:asciiTheme="minorHAnsi" w:hAnsiTheme="minorHAnsi" w:cstheme="minorHAnsi"/>
          <w:sz w:val="22"/>
          <w:szCs w:val="22"/>
        </w:rPr>
      </w:pPr>
    </w:p>
    <w:p w14:paraId="7E95F9AF" w14:textId="77777777" w:rsidR="001E21BE" w:rsidRPr="00B37601" w:rsidRDefault="001E21BE" w:rsidP="008835BA">
      <w:pPr>
        <w:pStyle w:val="ListParagraph"/>
        <w:ind w:left="1440" w:right="10"/>
        <w:jc w:val="both"/>
        <w:rPr>
          <w:rFonts w:asciiTheme="minorHAnsi" w:hAnsiTheme="minorHAnsi" w:cstheme="minorHAnsi"/>
          <w:sz w:val="22"/>
          <w:szCs w:val="22"/>
          <w:lang w:val="en-US"/>
        </w:rPr>
      </w:pPr>
      <w:r w:rsidRPr="00B37601">
        <w:rPr>
          <w:rFonts w:asciiTheme="minorHAnsi" w:hAnsiTheme="minorHAnsi" w:cstheme="minorHAnsi"/>
          <w:sz w:val="22"/>
          <w:szCs w:val="22"/>
          <w:lang w:val="en-US"/>
        </w:rPr>
        <w:t>`</w:t>
      </w:r>
      <w:r w:rsidR="008835BA" w:rsidRPr="00B37601">
        <w:rPr>
          <w:rFonts w:asciiTheme="minorHAnsi" w:hAnsiTheme="minorHAnsi" w:cstheme="minorHAnsi"/>
          <w:sz w:val="22"/>
          <w:szCs w:val="22"/>
        </w:rPr>
        <w:t xml:space="preserve">(ж) доводот на електрична енергија за итни случаи, независен од главниот систем за снабдување со електрична енергија, за потребите на функционирање и осветлување на системот за прикажување на положбата за најмалку 30 минути. Доводот на електрична енергија за итни случаи се вклучува автоматски, по целосен пад на главниот систем за снабдување со електрична енергија и на инструментите или на инструмент таблата мора јасно да прикаже дека индикаторот за положбата се напојува од доводот на електрична енергија за </w:t>
      </w:r>
      <w:r w:rsidR="008835BA" w:rsidRPr="00B37601">
        <w:rPr>
          <w:rFonts w:asciiTheme="minorHAnsi" w:hAnsiTheme="minorHAnsi" w:cstheme="minorHAnsi"/>
          <w:sz w:val="22"/>
          <w:szCs w:val="22"/>
        </w:rPr>
        <w:lastRenderedPageBreak/>
        <w:t>итни случаи.</w:t>
      </w:r>
      <w:r w:rsidRPr="00B37601">
        <w:rPr>
          <w:rFonts w:asciiTheme="minorHAnsi" w:hAnsiTheme="minorHAnsi" w:cstheme="minorHAnsi"/>
          <w:sz w:val="22"/>
          <w:szCs w:val="22"/>
          <w:lang w:val="en-US"/>
        </w:rPr>
        <w:t>`;</w:t>
      </w:r>
    </w:p>
    <w:p w14:paraId="5A98AEC6" w14:textId="77777777" w:rsidR="008C3DFE" w:rsidRPr="00B37601" w:rsidRDefault="008C3DFE" w:rsidP="008835BA">
      <w:pPr>
        <w:pStyle w:val="ListParagraph"/>
        <w:ind w:left="1440" w:right="10"/>
        <w:jc w:val="both"/>
        <w:rPr>
          <w:rFonts w:asciiTheme="minorHAnsi" w:hAnsiTheme="minorHAnsi" w:cstheme="minorHAnsi"/>
          <w:sz w:val="22"/>
          <w:szCs w:val="22"/>
          <w:lang w:val="en-US"/>
        </w:rPr>
      </w:pPr>
    </w:p>
    <w:p w14:paraId="2E75DA0B" w14:textId="77777777" w:rsidR="008C3DFE" w:rsidRPr="00B37601" w:rsidRDefault="008C3DFE" w:rsidP="008C3DFE">
      <w:pPr>
        <w:shd w:val="clear" w:color="auto" w:fill="FFFFFF"/>
        <w:spacing w:before="120" w:after="120"/>
        <w:ind w:left="284" w:right="10"/>
        <w:jc w:val="both"/>
        <w:rPr>
          <w:rFonts w:cstheme="minorHAnsi"/>
        </w:rPr>
      </w:pPr>
      <w:r w:rsidRPr="00B37601">
        <w:rPr>
          <w:rFonts w:cstheme="minorHAnsi"/>
        </w:rPr>
        <w:t xml:space="preserve">(е) во точката </w:t>
      </w:r>
      <w:r w:rsidRPr="00B37601">
        <w:rPr>
          <w:rFonts w:cstheme="minorHAnsi"/>
          <w:lang w:val="en-US"/>
        </w:rPr>
        <w:t>NCC.IDE.A.</w:t>
      </w:r>
      <w:r w:rsidRPr="00B37601">
        <w:rPr>
          <w:rFonts w:cstheme="minorHAnsi"/>
        </w:rPr>
        <w:t>180, точката (б)</w:t>
      </w:r>
      <w:r w:rsidRPr="00B37601">
        <w:rPr>
          <w:rFonts w:cstheme="minorHAnsi"/>
          <w:lang w:val="de-DE"/>
        </w:rPr>
        <w:t xml:space="preserve"> </w:t>
      </w:r>
      <w:r w:rsidRPr="00B37601">
        <w:rPr>
          <w:rFonts w:cstheme="minorHAnsi"/>
        </w:rPr>
        <w:t xml:space="preserve">се </w:t>
      </w:r>
      <w:r w:rsidR="00D70FDA">
        <w:rPr>
          <w:rFonts w:cstheme="minorHAnsi"/>
        </w:rPr>
        <w:t>заменува со следново</w:t>
      </w:r>
      <w:r w:rsidRPr="00B37601">
        <w:rPr>
          <w:rFonts w:cstheme="minorHAnsi"/>
        </w:rPr>
        <w:t>:</w:t>
      </w:r>
    </w:p>
    <w:p w14:paraId="7A3A91FD" w14:textId="77777777" w:rsidR="00BC4DB1" w:rsidRPr="00B37601" w:rsidRDefault="008C3DFE" w:rsidP="00485AAC">
      <w:pPr>
        <w:shd w:val="clear" w:color="auto" w:fill="FFFFFF"/>
        <w:spacing w:before="240" w:after="120"/>
        <w:ind w:left="720" w:right="10"/>
        <w:jc w:val="both"/>
        <w:rPr>
          <w:rFonts w:cstheme="minorHAnsi"/>
        </w:rPr>
      </w:pPr>
      <w:r w:rsidRPr="00B37601">
        <w:rPr>
          <w:rFonts w:eastAsia="Times New Roman" w:cstheme="minorHAnsi"/>
          <w:lang w:val="en-US" w:eastAsia="en-GB"/>
        </w:rPr>
        <w:t>`</w:t>
      </w:r>
      <w:r w:rsidRPr="00B37601">
        <w:rPr>
          <w:rFonts w:cstheme="minorHAnsi"/>
        </w:rPr>
        <w:t>(б)</w:t>
      </w:r>
      <w:r w:rsidR="00BC4DB1" w:rsidRPr="00B37601">
        <w:rPr>
          <w:rFonts w:eastAsia="Times New Roman" w:cstheme="minorHAnsi"/>
          <w:color w:val="1A171B"/>
          <w:lang w:eastAsia="en-GB"/>
        </w:rPr>
        <w:t xml:space="preserve"> </w:t>
      </w:r>
      <w:r w:rsidR="00BC4DB1" w:rsidRPr="00B37601">
        <w:rPr>
          <w:rFonts w:cstheme="minorHAnsi"/>
        </w:rPr>
        <w:t>Појас за седиште со безбедносен систем за врзување на горниот дел на торзото:</w:t>
      </w:r>
    </w:p>
    <w:p w14:paraId="33FF8761" w14:textId="77777777" w:rsidR="00BC4DB1" w:rsidRPr="00B37601" w:rsidRDefault="00BC4DB1" w:rsidP="00BC4DB1">
      <w:pPr>
        <w:ind w:left="1298" w:right="10"/>
        <w:jc w:val="both"/>
        <w:rPr>
          <w:rFonts w:cstheme="minorHAnsi"/>
        </w:rPr>
      </w:pPr>
      <w:r w:rsidRPr="00B37601">
        <w:rPr>
          <w:rFonts w:cstheme="minorHAnsi"/>
        </w:rPr>
        <w:t>(1) се ослободува од една точка;</w:t>
      </w:r>
    </w:p>
    <w:p w14:paraId="6CF96070" w14:textId="31E7C309" w:rsidR="00BC4DB1" w:rsidRPr="00B37601" w:rsidRDefault="00BC4DB1" w:rsidP="00BC4DB1">
      <w:pPr>
        <w:ind w:left="1298" w:right="10"/>
        <w:jc w:val="both"/>
        <w:rPr>
          <w:rFonts w:cstheme="minorHAnsi"/>
        </w:rPr>
      </w:pPr>
      <w:r w:rsidRPr="00B37601">
        <w:rPr>
          <w:rFonts w:cstheme="minorHAnsi"/>
        </w:rPr>
        <w:t>(2) на седиштата за минималниот потребен број на членови од  кабинскиот</w:t>
      </w:r>
      <w:r w:rsidR="00715DF8">
        <w:rPr>
          <w:rFonts w:cstheme="minorHAnsi"/>
        </w:rPr>
        <w:t xml:space="preserve"> персонал</w:t>
      </w:r>
      <w:r w:rsidRPr="00B37601">
        <w:rPr>
          <w:rFonts w:cstheme="minorHAnsi"/>
        </w:rPr>
        <w:t xml:space="preserve">, вклучува два </w:t>
      </w:r>
      <w:proofErr w:type="spellStart"/>
      <w:r w:rsidRPr="00B37601">
        <w:rPr>
          <w:rFonts w:cstheme="minorHAnsi"/>
        </w:rPr>
        <w:t>рамени</w:t>
      </w:r>
      <w:proofErr w:type="spellEnd"/>
      <w:r w:rsidRPr="00B37601">
        <w:rPr>
          <w:rFonts w:cstheme="minorHAnsi"/>
        </w:rPr>
        <w:t xml:space="preserve"> појаси и сигурносен појас за седиштето, кои можат да се користат самостојно;</w:t>
      </w:r>
    </w:p>
    <w:p w14:paraId="35F59E7A" w14:textId="502B17D2" w:rsidR="008C3DFE" w:rsidRPr="00B37601" w:rsidRDefault="008C3DFE" w:rsidP="008C3DFE">
      <w:pPr>
        <w:ind w:left="1298" w:right="10"/>
        <w:jc w:val="both"/>
        <w:rPr>
          <w:rFonts w:eastAsia="Times New Roman" w:cstheme="minorHAnsi"/>
          <w:lang w:eastAsia="mk-MK"/>
        </w:rPr>
      </w:pPr>
      <w:r w:rsidRPr="00B37601">
        <w:rPr>
          <w:rFonts w:cstheme="minorHAnsi"/>
          <w:lang w:val="en-US"/>
        </w:rPr>
        <w:t>(3)</w:t>
      </w:r>
      <w:r w:rsidRPr="00B37601">
        <w:rPr>
          <w:rFonts w:eastAsia="Times New Roman" w:cstheme="minorHAnsi"/>
          <w:lang w:eastAsia="mk-MK"/>
        </w:rPr>
        <w:t xml:space="preserve"> на седиштата за </w:t>
      </w:r>
      <w:r w:rsidR="0065257C">
        <w:rPr>
          <w:rFonts w:cstheme="minorHAnsi"/>
        </w:rPr>
        <w:t xml:space="preserve">летачкиот екипаж </w:t>
      </w:r>
      <w:r w:rsidRPr="00B37601">
        <w:rPr>
          <w:rFonts w:eastAsia="Times New Roman" w:cstheme="minorHAnsi"/>
          <w:lang w:eastAsia="mk-MK"/>
        </w:rPr>
        <w:t xml:space="preserve">и на секое седиште кое се </w:t>
      </w:r>
      <w:r w:rsidR="00506FF7" w:rsidRPr="00B37601">
        <w:rPr>
          <w:rFonts w:eastAsia="Times New Roman" w:cstheme="minorHAnsi"/>
          <w:lang w:eastAsia="mk-MK"/>
        </w:rPr>
        <w:t>наоѓа покрај</w:t>
      </w:r>
      <w:r w:rsidRPr="00B37601">
        <w:rPr>
          <w:rFonts w:eastAsia="Times New Roman" w:cstheme="minorHAnsi"/>
          <w:lang w:eastAsia="mk-MK"/>
        </w:rPr>
        <w:t xml:space="preserve"> седиштето на пилотот</w:t>
      </w:r>
      <w:r w:rsidRPr="00B37601">
        <w:rPr>
          <w:rFonts w:eastAsia="Times New Roman" w:cstheme="minorHAnsi"/>
          <w:lang w:val="en-US" w:eastAsia="mk-MK"/>
        </w:rPr>
        <w:t xml:space="preserve">, </w:t>
      </w:r>
      <w:r w:rsidRPr="00B37601">
        <w:rPr>
          <w:rFonts w:eastAsia="Times New Roman" w:cstheme="minorHAnsi"/>
          <w:lang w:eastAsia="mk-MK"/>
        </w:rPr>
        <w:t>едно од следниве:</w:t>
      </w:r>
    </w:p>
    <w:p w14:paraId="2ACD767A" w14:textId="77777777" w:rsidR="008C3DFE" w:rsidRPr="00B37601" w:rsidRDefault="008C3DFE" w:rsidP="00D50507">
      <w:pPr>
        <w:pStyle w:val="ListParagraph"/>
        <w:numPr>
          <w:ilvl w:val="0"/>
          <w:numId w:val="32"/>
        </w:numPr>
        <w:ind w:right="10"/>
        <w:jc w:val="both"/>
        <w:rPr>
          <w:rFonts w:asciiTheme="minorHAnsi" w:hAnsiTheme="minorHAnsi" w:cstheme="minorHAnsi"/>
          <w:sz w:val="22"/>
          <w:szCs w:val="22"/>
        </w:rPr>
      </w:pPr>
      <w:r w:rsidRPr="00B37601">
        <w:rPr>
          <w:rFonts w:asciiTheme="minorHAnsi" w:hAnsiTheme="minorHAnsi" w:cstheme="minorHAnsi"/>
          <w:sz w:val="22"/>
          <w:szCs w:val="22"/>
        </w:rPr>
        <w:t xml:space="preserve">две прерамки и сигурносен појас кои може да се користат независно; </w:t>
      </w:r>
    </w:p>
    <w:p w14:paraId="2746FD17" w14:textId="77777777" w:rsidR="008C3DFE" w:rsidRPr="00B37601" w:rsidRDefault="008C3DFE" w:rsidP="00D50507">
      <w:pPr>
        <w:pStyle w:val="ListParagraph"/>
        <w:numPr>
          <w:ilvl w:val="0"/>
          <w:numId w:val="32"/>
        </w:numPr>
        <w:ind w:right="10"/>
        <w:jc w:val="both"/>
        <w:rPr>
          <w:rFonts w:asciiTheme="minorHAnsi" w:hAnsiTheme="minorHAnsi" w:cstheme="minorHAnsi"/>
          <w:sz w:val="22"/>
          <w:szCs w:val="22"/>
        </w:rPr>
      </w:pPr>
      <w:r w:rsidRPr="00B37601">
        <w:rPr>
          <w:rFonts w:asciiTheme="minorHAnsi" w:hAnsiTheme="minorHAnsi" w:cstheme="minorHAnsi"/>
          <w:sz w:val="22"/>
          <w:szCs w:val="22"/>
        </w:rPr>
        <w:t xml:space="preserve">дијагонална прерамка и  сигурносен појас кои можат да се користат  независно, за следниве авиони: </w:t>
      </w:r>
    </w:p>
    <w:p w14:paraId="69681BDE" w14:textId="77777777" w:rsidR="008C3DFE" w:rsidRPr="00B37601" w:rsidRDefault="008C3DFE" w:rsidP="008C3DFE">
      <w:pPr>
        <w:pStyle w:val="ListParagraph"/>
        <w:ind w:left="2138" w:right="10"/>
        <w:jc w:val="both"/>
        <w:rPr>
          <w:rFonts w:asciiTheme="minorHAnsi" w:hAnsiTheme="minorHAnsi" w:cstheme="minorHAnsi"/>
          <w:sz w:val="22"/>
          <w:szCs w:val="22"/>
        </w:rPr>
      </w:pPr>
    </w:p>
    <w:p w14:paraId="5A01FC8C" w14:textId="77777777" w:rsidR="008C3DFE" w:rsidRPr="00B37601" w:rsidRDefault="008C3DFE" w:rsidP="008C3DFE">
      <w:pPr>
        <w:pStyle w:val="ListParagraph"/>
        <w:ind w:left="2160" w:right="10"/>
        <w:jc w:val="both"/>
        <w:rPr>
          <w:rFonts w:asciiTheme="minorHAnsi" w:hAnsiTheme="minorHAnsi" w:cstheme="minorHAnsi"/>
          <w:sz w:val="22"/>
          <w:szCs w:val="22"/>
        </w:rPr>
      </w:pPr>
      <w:r w:rsidRPr="00B37601">
        <w:rPr>
          <w:rFonts w:asciiTheme="minorHAnsi" w:hAnsiTheme="minorHAnsi" w:cstheme="minorHAnsi"/>
          <w:sz w:val="22"/>
          <w:szCs w:val="22"/>
        </w:rPr>
        <w:t>(А) авиони со MCTOM од 5 700 кг или помала и со MOPSC од девет или помалку, кои се во согласност со динамични услови за присилно слетување утврдени со важечката спецификација за издавање на уверение;</w:t>
      </w:r>
    </w:p>
    <w:p w14:paraId="19426C17" w14:textId="77777777" w:rsidR="008C3DFE" w:rsidRPr="00B37601" w:rsidRDefault="008C3DFE" w:rsidP="008C3DFE">
      <w:pPr>
        <w:pStyle w:val="ListParagraph"/>
        <w:ind w:left="2160" w:right="10"/>
        <w:jc w:val="both"/>
        <w:rPr>
          <w:rFonts w:asciiTheme="minorHAnsi" w:hAnsiTheme="minorHAnsi" w:cstheme="minorHAnsi"/>
          <w:sz w:val="22"/>
          <w:szCs w:val="22"/>
        </w:rPr>
      </w:pPr>
    </w:p>
    <w:p w14:paraId="2439710B" w14:textId="77777777" w:rsidR="008C3DFE" w:rsidRPr="00B37601" w:rsidRDefault="008C3DFE" w:rsidP="008C3DFE">
      <w:pPr>
        <w:pStyle w:val="ListParagraph"/>
        <w:ind w:left="2160" w:right="10"/>
        <w:jc w:val="both"/>
        <w:rPr>
          <w:rFonts w:asciiTheme="minorHAnsi" w:hAnsiTheme="minorHAnsi" w:cstheme="minorHAnsi"/>
          <w:sz w:val="22"/>
          <w:szCs w:val="22"/>
        </w:rPr>
      </w:pPr>
      <w:r w:rsidRPr="00B37601">
        <w:rPr>
          <w:rFonts w:asciiTheme="minorHAnsi" w:hAnsiTheme="minorHAnsi" w:cstheme="minorHAnsi"/>
          <w:sz w:val="22"/>
          <w:szCs w:val="22"/>
        </w:rPr>
        <w:t xml:space="preserve">(Б) авиони со MCTOM од 5 700 кг или помалку и со MOPSC од девет или помалку, кои не се во согласност со динамични услови за присилно слетување утврдени со важечката спецификација за издавање на уверение, и кои поседуваат индивидуално </w:t>
      </w:r>
      <w:proofErr w:type="spellStart"/>
      <w:r w:rsidRPr="00B37601">
        <w:rPr>
          <w:rFonts w:asciiTheme="minorHAnsi" w:hAnsiTheme="minorHAnsi" w:cstheme="minorHAnsi"/>
          <w:sz w:val="22"/>
          <w:szCs w:val="22"/>
          <w:lang w:val="en-US"/>
        </w:rPr>
        <w:t>CofA</w:t>
      </w:r>
      <w:proofErr w:type="spellEnd"/>
      <w:r w:rsidRPr="00B37601">
        <w:rPr>
          <w:rFonts w:asciiTheme="minorHAnsi" w:hAnsiTheme="minorHAnsi" w:cstheme="minorHAnsi"/>
          <w:sz w:val="22"/>
          <w:szCs w:val="22"/>
        </w:rPr>
        <w:t xml:space="preserve"> првично издадено пред 25 август 2015 година; .</w:t>
      </w:r>
      <w:r w:rsidRPr="00B37601">
        <w:rPr>
          <w:rFonts w:asciiTheme="minorHAnsi" w:hAnsiTheme="minorHAnsi" w:cstheme="minorHAnsi"/>
          <w:sz w:val="22"/>
          <w:szCs w:val="22"/>
          <w:lang w:val="en-US"/>
        </w:rPr>
        <w:t>’</w:t>
      </w:r>
      <w:r w:rsidRPr="00B37601">
        <w:rPr>
          <w:rFonts w:asciiTheme="minorHAnsi" w:hAnsiTheme="minorHAnsi" w:cstheme="minorHAnsi"/>
          <w:sz w:val="22"/>
          <w:szCs w:val="22"/>
        </w:rPr>
        <w:t>;</w:t>
      </w:r>
    </w:p>
    <w:p w14:paraId="4AB27FCC" w14:textId="77777777" w:rsidR="00286216" w:rsidRPr="00B37601" w:rsidRDefault="00286216" w:rsidP="00286216">
      <w:pPr>
        <w:ind w:right="10"/>
        <w:jc w:val="both"/>
        <w:rPr>
          <w:rFonts w:cstheme="minorHAnsi"/>
        </w:rPr>
      </w:pPr>
    </w:p>
    <w:p w14:paraId="3CDD95EB" w14:textId="77777777" w:rsidR="00286216" w:rsidRPr="00B37601" w:rsidRDefault="00286216" w:rsidP="00286216">
      <w:pPr>
        <w:shd w:val="clear" w:color="auto" w:fill="FFFFFF"/>
        <w:spacing w:before="120" w:after="120"/>
        <w:ind w:left="284" w:right="10"/>
        <w:jc w:val="both"/>
        <w:rPr>
          <w:rFonts w:cstheme="minorHAnsi"/>
        </w:rPr>
      </w:pPr>
      <w:r w:rsidRPr="00B37601">
        <w:rPr>
          <w:rFonts w:cstheme="minorHAnsi"/>
        </w:rPr>
        <w:t xml:space="preserve">(ж) во точката </w:t>
      </w:r>
      <w:r w:rsidRPr="00B37601">
        <w:rPr>
          <w:rFonts w:cstheme="minorHAnsi"/>
          <w:lang w:val="en-US"/>
        </w:rPr>
        <w:t>NCC.IDE.A.</w:t>
      </w:r>
      <w:r w:rsidRPr="00B37601">
        <w:rPr>
          <w:rFonts w:cstheme="minorHAnsi"/>
        </w:rPr>
        <w:t>250,  се додава следнава точката (д):</w:t>
      </w:r>
    </w:p>
    <w:p w14:paraId="1BCD25ED" w14:textId="566AE344" w:rsidR="00286216" w:rsidRPr="00B37601" w:rsidRDefault="00286216" w:rsidP="009B13BC">
      <w:pPr>
        <w:shd w:val="clear" w:color="auto" w:fill="FFFFFF"/>
        <w:spacing w:before="120" w:after="120"/>
        <w:ind w:left="719" w:right="10"/>
        <w:jc w:val="both"/>
        <w:rPr>
          <w:rFonts w:cstheme="minorHAnsi"/>
          <w:lang w:val="en-US"/>
        </w:rPr>
      </w:pPr>
      <w:r w:rsidRPr="00B37601">
        <w:rPr>
          <w:rFonts w:cstheme="minorHAnsi"/>
          <w:lang w:val="en-US"/>
        </w:rPr>
        <w:t>`</w:t>
      </w:r>
      <w:r w:rsidRPr="00B37601">
        <w:rPr>
          <w:rFonts w:cstheme="minorHAnsi"/>
        </w:rPr>
        <w:t xml:space="preserve">(д) </w:t>
      </w:r>
      <w:r w:rsidR="005A1218">
        <w:rPr>
          <w:rFonts w:cstheme="minorHAnsi"/>
        </w:rPr>
        <w:t>А</w:t>
      </w:r>
      <w:r w:rsidRPr="00B37601">
        <w:rPr>
          <w:rFonts w:cstheme="minorHAnsi"/>
        </w:rPr>
        <w:t xml:space="preserve">вионите се опремени со опрема за </w:t>
      </w:r>
      <w:r w:rsidR="00FD1F90">
        <w:rPr>
          <w:rFonts w:cstheme="minorHAnsi"/>
        </w:rPr>
        <w:t>набљудување</w:t>
      </w:r>
      <w:r w:rsidR="00FD1F90" w:rsidRPr="00B37601">
        <w:rPr>
          <w:rFonts w:cstheme="minorHAnsi"/>
        </w:rPr>
        <w:t xml:space="preserve"> </w:t>
      </w:r>
      <w:r w:rsidRPr="00B37601">
        <w:rPr>
          <w:rFonts w:cstheme="minorHAnsi"/>
        </w:rPr>
        <w:t xml:space="preserve">во согласност со применливите услови за воздушниот </w:t>
      </w:r>
      <w:r w:rsidR="003023ED" w:rsidRPr="00B37601">
        <w:rPr>
          <w:rFonts w:cstheme="minorHAnsi"/>
        </w:rPr>
        <w:t>простор</w:t>
      </w:r>
      <w:r w:rsidRPr="00B37601">
        <w:rPr>
          <w:rFonts w:cstheme="minorHAnsi"/>
          <w:lang w:val="en-US"/>
        </w:rPr>
        <w:t>`;</w:t>
      </w:r>
    </w:p>
    <w:p w14:paraId="2834A880" w14:textId="77777777" w:rsidR="003023ED" w:rsidRPr="00B37601" w:rsidRDefault="003023ED" w:rsidP="00286216">
      <w:pPr>
        <w:shd w:val="clear" w:color="auto" w:fill="FFFFFF"/>
        <w:spacing w:before="120" w:after="120"/>
        <w:ind w:left="284" w:right="10"/>
        <w:jc w:val="both"/>
        <w:rPr>
          <w:rFonts w:cstheme="minorHAnsi"/>
          <w:lang w:val="en-US"/>
        </w:rPr>
      </w:pPr>
    </w:p>
    <w:p w14:paraId="07310135" w14:textId="77777777" w:rsidR="003023ED" w:rsidRPr="00B37601" w:rsidRDefault="003023ED" w:rsidP="003023ED">
      <w:pPr>
        <w:shd w:val="clear" w:color="auto" w:fill="FFFFFF"/>
        <w:spacing w:before="120" w:after="120"/>
        <w:ind w:left="284" w:right="10"/>
        <w:jc w:val="both"/>
        <w:rPr>
          <w:rFonts w:cstheme="minorHAnsi"/>
        </w:rPr>
      </w:pPr>
      <w:r w:rsidRPr="00B37601">
        <w:rPr>
          <w:rFonts w:cstheme="minorHAnsi"/>
        </w:rPr>
        <w:t xml:space="preserve">(з) во точката </w:t>
      </w:r>
      <w:r w:rsidRPr="00B37601">
        <w:rPr>
          <w:rFonts w:cstheme="minorHAnsi"/>
          <w:lang w:val="en-US"/>
        </w:rPr>
        <w:t>NCC.IDE.H.100</w:t>
      </w:r>
      <w:r w:rsidRPr="00B37601">
        <w:rPr>
          <w:rFonts w:cstheme="minorHAnsi"/>
        </w:rPr>
        <w:t>, точката (в)</w:t>
      </w:r>
      <w:r w:rsidRPr="00B37601">
        <w:rPr>
          <w:rFonts w:cstheme="minorHAnsi"/>
          <w:lang w:val="de-DE"/>
        </w:rPr>
        <w:t xml:space="preserve"> </w:t>
      </w:r>
      <w:r w:rsidRPr="00B37601">
        <w:rPr>
          <w:rFonts w:cstheme="minorHAnsi"/>
        </w:rPr>
        <w:t xml:space="preserve">се </w:t>
      </w:r>
      <w:r w:rsidR="00D70FDA">
        <w:rPr>
          <w:rFonts w:cstheme="minorHAnsi"/>
        </w:rPr>
        <w:t>заменува со следново</w:t>
      </w:r>
      <w:r w:rsidRPr="00B37601">
        <w:rPr>
          <w:rFonts w:cstheme="minorHAnsi"/>
        </w:rPr>
        <w:t>:</w:t>
      </w:r>
    </w:p>
    <w:p w14:paraId="7E080566" w14:textId="77777777" w:rsidR="003023ED" w:rsidRPr="00B37601" w:rsidRDefault="003023ED" w:rsidP="003023ED">
      <w:pPr>
        <w:widowControl w:val="0"/>
        <w:shd w:val="clear" w:color="auto" w:fill="FFFFFF"/>
        <w:autoSpaceDE w:val="0"/>
        <w:autoSpaceDN w:val="0"/>
        <w:adjustRightInd w:val="0"/>
        <w:spacing w:before="120" w:after="120" w:line="240" w:lineRule="auto"/>
        <w:ind w:left="720"/>
        <w:jc w:val="both"/>
        <w:rPr>
          <w:rFonts w:eastAsia="Times New Roman" w:cstheme="minorHAnsi"/>
          <w:lang w:eastAsia="en-GB"/>
        </w:rPr>
      </w:pPr>
      <w:r w:rsidRPr="00B37601">
        <w:rPr>
          <w:rFonts w:eastAsia="Times New Roman" w:cstheme="minorHAnsi"/>
          <w:lang w:val="en-US" w:eastAsia="en-GB"/>
        </w:rPr>
        <w:t>`</w:t>
      </w:r>
      <w:r w:rsidRPr="00B37601">
        <w:rPr>
          <w:rFonts w:eastAsia="Times New Roman" w:cstheme="minorHAnsi"/>
          <w:lang w:eastAsia="en-GB"/>
        </w:rPr>
        <w:t>(в) Инструментите и опремата</w:t>
      </w:r>
      <w:r w:rsidRPr="00B37601">
        <w:rPr>
          <w:rFonts w:eastAsia="Times New Roman" w:cstheme="minorHAnsi"/>
          <w:lang w:val="en-US" w:eastAsia="en-GB"/>
        </w:rPr>
        <w:t xml:space="preserve"> </w:t>
      </w:r>
      <w:r w:rsidRPr="00B37601">
        <w:rPr>
          <w:rFonts w:eastAsia="Times New Roman" w:cstheme="minorHAnsi"/>
          <w:lang w:eastAsia="en-GB"/>
        </w:rPr>
        <w:t>или додатоците, кои не се потребни според овој Анекс, како и останата опрема која не се бара во согласност со о</w:t>
      </w:r>
      <w:r w:rsidR="00A13026">
        <w:rPr>
          <w:rFonts w:eastAsia="Times New Roman" w:cstheme="minorHAnsi"/>
          <w:lang w:eastAsia="en-GB"/>
        </w:rPr>
        <w:t>ваа регулатива, но се пренесува</w:t>
      </w:r>
      <w:r w:rsidRPr="00B37601">
        <w:rPr>
          <w:rFonts w:eastAsia="Times New Roman" w:cstheme="minorHAnsi"/>
          <w:lang w:eastAsia="en-GB"/>
        </w:rPr>
        <w:t>ат при лет, треба да ги исполнуваат следниве услови:</w:t>
      </w:r>
    </w:p>
    <w:p w14:paraId="14C40E45" w14:textId="5D9D8CEE" w:rsidR="003023ED" w:rsidRPr="00B37601" w:rsidRDefault="003023ED" w:rsidP="00D50507">
      <w:pPr>
        <w:pStyle w:val="ListParagraph"/>
        <w:numPr>
          <w:ilvl w:val="0"/>
          <w:numId w:val="33"/>
        </w:numPr>
        <w:shd w:val="clear" w:color="auto" w:fill="FFFFFF"/>
        <w:spacing w:before="120" w:after="120"/>
        <w:jc w:val="both"/>
        <w:rPr>
          <w:rFonts w:asciiTheme="minorHAnsi" w:hAnsiTheme="minorHAnsi" w:cstheme="minorHAnsi"/>
          <w:sz w:val="22"/>
          <w:szCs w:val="22"/>
          <w:lang w:eastAsia="en-GB"/>
        </w:rPr>
      </w:pPr>
      <w:r w:rsidRPr="00B37601">
        <w:rPr>
          <w:rFonts w:asciiTheme="minorHAnsi" w:hAnsiTheme="minorHAnsi" w:cstheme="minorHAnsi"/>
          <w:sz w:val="22"/>
          <w:szCs w:val="22"/>
          <w:lang w:eastAsia="en-GB"/>
        </w:rPr>
        <w:t xml:space="preserve">информациите кои се добиени со помош на тие инструменти, опрема или додатоци, не се користат од членовите на </w:t>
      </w:r>
      <w:r w:rsidR="0065257C" w:rsidRPr="00CA3D95">
        <w:rPr>
          <w:rFonts w:asciiTheme="minorHAnsi" w:hAnsiTheme="minorHAnsi" w:cstheme="minorHAnsi"/>
          <w:sz w:val="22"/>
          <w:szCs w:val="22"/>
          <w:lang w:eastAsia="en-GB"/>
        </w:rPr>
        <w:t>летачкиот екипаж</w:t>
      </w:r>
      <w:r w:rsidR="0065257C">
        <w:rPr>
          <w:rFonts w:cstheme="minorHAnsi"/>
        </w:rPr>
        <w:t xml:space="preserve"> </w:t>
      </w:r>
      <w:r w:rsidRPr="00B37601">
        <w:rPr>
          <w:rFonts w:asciiTheme="minorHAnsi" w:hAnsiTheme="minorHAnsi" w:cstheme="minorHAnsi"/>
          <w:sz w:val="22"/>
          <w:szCs w:val="22"/>
          <w:lang w:eastAsia="en-GB"/>
        </w:rPr>
        <w:t>за усогласување со Анекс I</w:t>
      </w:r>
      <w:r w:rsidRPr="00B37601">
        <w:rPr>
          <w:rFonts w:asciiTheme="minorHAnsi" w:hAnsiTheme="minorHAnsi" w:cstheme="minorHAnsi"/>
          <w:sz w:val="22"/>
          <w:szCs w:val="22"/>
          <w:lang w:val="en-US" w:eastAsia="en-GB"/>
        </w:rPr>
        <w:t>I</w:t>
      </w:r>
      <w:r w:rsidRPr="00B37601">
        <w:rPr>
          <w:rFonts w:asciiTheme="minorHAnsi" w:hAnsiTheme="minorHAnsi" w:cstheme="minorHAnsi"/>
          <w:sz w:val="22"/>
          <w:szCs w:val="22"/>
          <w:lang w:eastAsia="en-GB"/>
        </w:rPr>
        <w:t xml:space="preserve"> кон Регулатива (ЕУ) бр. 2018/1139 или</w:t>
      </w:r>
      <w:r w:rsidRPr="00B37601">
        <w:rPr>
          <w:rFonts w:asciiTheme="minorHAnsi" w:hAnsiTheme="minorHAnsi" w:cstheme="minorHAnsi"/>
          <w:sz w:val="22"/>
          <w:szCs w:val="22"/>
          <w:lang w:val="en-US" w:eastAsia="en-GB"/>
        </w:rPr>
        <w:t xml:space="preserve"> </w:t>
      </w:r>
      <w:r w:rsidRPr="00B37601">
        <w:rPr>
          <w:rFonts w:asciiTheme="minorHAnsi" w:hAnsiTheme="minorHAnsi" w:cstheme="minorHAnsi"/>
          <w:sz w:val="22"/>
          <w:szCs w:val="22"/>
          <w:lang w:eastAsia="en-GB"/>
        </w:rPr>
        <w:t xml:space="preserve">точките </w:t>
      </w:r>
      <w:r w:rsidRPr="00B37601">
        <w:rPr>
          <w:rFonts w:asciiTheme="minorHAnsi" w:hAnsiTheme="minorHAnsi" w:cstheme="minorHAnsi"/>
          <w:sz w:val="22"/>
          <w:szCs w:val="22"/>
          <w:lang w:val="en-US" w:eastAsia="en-GB"/>
        </w:rPr>
        <w:t>NCC</w:t>
      </w:r>
      <w:r w:rsidRPr="00B37601">
        <w:rPr>
          <w:rFonts w:asciiTheme="minorHAnsi" w:hAnsiTheme="minorHAnsi" w:cstheme="minorHAnsi"/>
          <w:sz w:val="22"/>
          <w:szCs w:val="22"/>
          <w:lang w:eastAsia="en-GB"/>
        </w:rPr>
        <w:t>.IDE.</w:t>
      </w:r>
      <w:r w:rsidRPr="00B37601">
        <w:rPr>
          <w:rFonts w:asciiTheme="minorHAnsi" w:hAnsiTheme="minorHAnsi" w:cstheme="minorHAnsi"/>
          <w:sz w:val="22"/>
          <w:szCs w:val="22"/>
          <w:lang w:val="en-US" w:eastAsia="en-GB"/>
        </w:rPr>
        <w:t>H</w:t>
      </w:r>
      <w:r w:rsidRPr="00B37601">
        <w:rPr>
          <w:rFonts w:asciiTheme="minorHAnsi" w:hAnsiTheme="minorHAnsi" w:cstheme="minorHAnsi"/>
          <w:sz w:val="22"/>
          <w:szCs w:val="22"/>
          <w:lang w:eastAsia="en-GB"/>
        </w:rPr>
        <w:t>.</w:t>
      </w:r>
      <w:r w:rsidRPr="00B37601">
        <w:rPr>
          <w:rFonts w:asciiTheme="minorHAnsi" w:hAnsiTheme="minorHAnsi" w:cstheme="minorHAnsi"/>
          <w:sz w:val="22"/>
          <w:szCs w:val="22"/>
          <w:lang w:val="en-US" w:eastAsia="en-GB"/>
        </w:rPr>
        <w:t xml:space="preserve">245 </w:t>
      </w:r>
      <w:r w:rsidRPr="00B37601">
        <w:rPr>
          <w:rFonts w:asciiTheme="minorHAnsi" w:hAnsiTheme="minorHAnsi" w:cstheme="minorHAnsi"/>
          <w:sz w:val="22"/>
          <w:szCs w:val="22"/>
          <w:lang w:eastAsia="en-GB"/>
        </w:rPr>
        <w:t>и</w:t>
      </w:r>
      <w:r w:rsidRPr="00B37601">
        <w:rPr>
          <w:rFonts w:asciiTheme="minorHAnsi" w:hAnsiTheme="minorHAnsi" w:cstheme="minorHAnsi"/>
          <w:sz w:val="22"/>
          <w:szCs w:val="22"/>
          <w:lang w:val="en-US" w:eastAsia="en-GB"/>
        </w:rPr>
        <w:t xml:space="preserve"> NCC</w:t>
      </w:r>
      <w:r w:rsidRPr="00B37601">
        <w:rPr>
          <w:rFonts w:asciiTheme="minorHAnsi" w:hAnsiTheme="minorHAnsi" w:cstheme="minorHAnsi"/>
          <w:sz w:val="22"/>
          <w:szCs w:val="22"/>
          <w:lang w:eastAsia="en-GB"/>
        </w:rPr>
        <w:t>.IDE.</w:t>
      </w:r>
      <w:r w:rsidRPr="00B37601">
        <w:rPr>
          <w:rFonts w:asciiTheme="minorHAnsi" w:hAnsiTheme="minorHAnsi" w:cstheme="minorHAnsi"/>
          <w:sz w:val="22"/>
          <w:szCs w:val="22"/>
          <w:lang w:val="en-US" w:eastAsia="en-GB"/>
        </w:rPr>
        <w:t>H</w:t>
      </w:r>
      <w:r w:rsidRPr="00B37601">
        <w:rPr>
          <w:rFonts w:asciiTheme="minorHAnsi" w:hAnsiTheme="minorHAnsi" w:cstheme="minorHAnsi"/>
          <w:sz w:val="22"/>
          <w:szCs w:val="22"/>
          <w:lang w:eastAsia="en-GB"/>
        </w:rPr>
        <w:t>.</w:t>
      </w:r>
      <w:r w:rsidRPr="00B37601">
        <w:rPr>
          <w:rFonts w:asciiTheme="minorHAnsi" w:hAnsiTheme="minorHAnsi" w:cstheme="minorHAnsi"/>
          <w:sz w:val="22"/>
          <w:szCs w:val="22"/>
          <w:lang w:val="en-US" w:eastAsia="en-GB"/>
        </w:rPr>
        <w:t>250</w:t>
      </w:r>
      <w:r w:rsidRPr="00B37601">
        <w:rPr>
          <w:rFonts w:asciiTheme="minorHAnsi" w:hAnsiTheme="minorHAnsi" w:cstheme="minorHAnsi"/>
          <w:sz w:val="22"/>
          <w:szCs w:val="22"/>
          <w:lang w:eastAsia="en-GB"/>
        </w:rPr>
        <w:t xml:space="preserve"> од овој Анекс; </w:t>
      </w:r>
    </w:p>
    <w:p w14:paraId="40643C6A" w14:textId="77777777" w:rsidR="003023ED" w:rsidRPr="00B37601" w:rsidRDefault="003023ED" w:rsidP="00D50507">
      <w:pPr>
        <w:pStyle w:val="ListParagraph"/>
        <w:numPr>
          <w:ilvl w:val="0"/>
          <w:numId w:val="33"/>
        </w:numPr>
        <w:shd w:val="clear" w:color="auto" w:fill="FFFFFF"/>
        <w:spacing w:before="120" w:after="120"/>
        <w:jc w:val="both"/>
        <w:rPr>
          <w:rFonts w:asciiTheme="minorHAnsi" w:hAnsiTheme="minorHAnsi" w:cstheme="minorHAnsi"/>
          <w:sz w:val="22"/>
          <w:szCs w:val="22"/>
          <w:lang w:eastAsia="en-GB"/>
        </w:rPr>
      </w:pPr>
      <w:r w:rsidRPr="00B37601">
        <w:rPr>
          <w:rFonts w:asciiTheme="minorHAnsi" w:hAnsiTheme="minorHAnsi" w:cstheme="minorHAnsi"/>
          <w:sz w:val="22"/>
          <w:szCs w:val="22"/>
          <w:lang w:eastAsia="en-GB"/>
        </w:rPr>
        <w:t xml:space="preserve">инструментите и опремата не влијаат на </w:t>
      </w:r>
      <w:proofErr w:type="spellStart"/>
      <w:r w:rsidRPr="00B37601">
        <w:rPr>
          <w:rFonts w:asciiTheme="minorHAnsi" w:hAnsiTheme="minorHAnsi" w:cstheme="minorHAnsi"/>
          <w:sz w:val="22"/>
          <w:szCs w:val="22"/>
          <w:lang w:eastAsia="en-GB"/>
        </w:rPr>
        <w:t>пловидбеноста</w:t>
      </w:r>
      <w:proofErr w:type="spellEnd"/>
      <w:r w:rsidRPr="00B37601">
        <w:rPr>
          <w:rFonts w:asciiTheme="minorHAnsi" w:hAnsiTheme="minorHAnsi" w:cstheme="minorHAnsi"/>
          <w:sz w:val="22"/>
          <w:szCs w:val="22"/>
          <w:lang w:eastAsia="en-GB"/>
        </w:rPr>
        <w:t xml:space="preserve"> на </w:t>
      </w:r>
      <w:r w:rsidR="00055E8A" w:rsidRPr="00B37601">
        <w:rPr>
          <w:rFonts w:asciiTheme="minorHAnsi" w:hAnsiTheme="minorHAnsi" w:cstheme="minorHAnsi"/>
          <w:sz w:val="22"/>
          <w:szCs w:val="22"/>
          <w:lang w:eastAsia="en-GB"/>
        </w:rPr>
        <w:t>хеликоптерот</w:t>
      </w:r>
      <w:r w:rsidRPr="00B37601">
        <w:rPr>
          <w:rFonts w:asciiTheme="minorHAnsi" w:hAnsiTheme="minorHAnsi" w:cstheme="minorHAnsi"/>
          <w:sz w:val="22"/>
          <w:szCs w:val="22"/>
          <w:lang w:eastAsia="en-GB"/>
        </w:rPr>
        <w:t>, дури и во случај на отказ или дефекти.`;</w:t>
      </w:r>
    </w:p>
    <w:p w14:paraId="606E960F" w14:textId="77777777" w:rsidR="00055E8A" w:rsidRPr="00B37601" w:rsidRDefault="00055E8A" w:rsidP="00055E8A">
      <w:pPr>
        <w:shd w:val="clear" w:color="auto" w:fill="FFFFFF"/>
        <w:spacing w:before="120" w:after="120"/>
        <w:jc w:val="both"/>
        <w:rPr>
          <w:rFonts w:cstheme="minorHAnsi"/>
          <w:lang w:eastAsia="en-GB"/>
        </w:rPr>
      </w:pPr>
    </w:p>
    <w:p w14:paraId="0D7F9857" w14:textId="77777777" w:rsidR="00055E8A" w:rsidRPr="00B37601" w:rsidRDefault="00055E8A" w:rsidP="00055E8A">
      <w:pPr>
        <w:shd w:val="clear" w:color="auto" w:fill="FFFFFF"/>
        <w:spacing w:before="120" w:after="120"/>
        <w:ind w:left="284" w:right="10"/>
        <w:jc w:val="both"/>
        <w:rPr>
          <w:rFonts w:cstheme="minorHAnsi"/>
        </w:rPr>
      </w:pPr>
      <w:r w:rsidRPr="00B37601">
        <w:rPr>
          <w:rFonts w:cstheme="minorHAnsi"/>
        </w:rPr>
        <w:t>(</w:t>
      </w:r>
      <w:r w:rsidR="001117F9" w:rsidRPr="00B37601">
        <w:rPr>
          <w:rFonts w:cstheme="minorHAnsi"/>
        </w:rPr>
        <w:t>ѕ</w:t>
      </w:r>
      <w:r w:rsidRPr="00B37601">
        <w:rPr>
          <w:rFonts w:cstheme="minorHAnsi"/>
        </w:rPr>
        <w:t xml:space="preserve">) во точката </w:t>
      </w:r>
      <w:r w:rsidRPr="00B37601">
        <w:rPr>
          <w:rFonts w:cstheme="minorHAnsi"/>
          <w:lang w:val="en-US"/>
        </w:rPr>
        <w:t>NCC.IDE.H.105</w:t>
      </w:r>
      <w:r w:rsidRPr="00B37601">
        <w:rPr>
          <w:rFonts w:cstheme="minorHAnsi"/>
        </w:rPr>
        <w:t>, точката (б)</w:t>
      </w:r>
      <w:r w:rsidRPr="00B37601">
        <w:rPr>
          <w:rFonts w:cstheme="minorHAnsi"/>
          <w:lang w:val="de-DE"/>
        </w:rPr>
        <w:t xml:space="preserve"> </w:t>
      </w:r>
      <w:r w:rsidRPr="00B37601">
        <w:rPr>
          <w:rFonts w:cstheme="minorHAnsi"/>
        </w:rPr>
        <w:t xml:space="preserve">се </w:t>
      </w:r>
      <w:r w:rsidR="00D70FDA">
        <w:rPr>
          <w:rFonts w:cstheme="minorHAnsi"/>
        </w:rPr>
        <w:t>заменува со следново</w:t>
      </w:r>
      <w:r w:rsidRPr="00B37601">
        <w:rPr>
          <w:rFonts w:cstheme="minorHAnsi"/>
        </w:rPr>
        <w:t>:</w:t>
      </w:r>
    </w:p>
    <w:p w14:paraId="730401BE" w14:textId="77777777" w:rsidR="00055E8A" w:rsidRPr="00B37601" w:rsidRDefault="00055E8A" w:rsidP="00055E8A">
      <w:pPr>
        <w:shd w:val="clear" w:color="auto" w:fill="FFFFFF"/>
        <w:spacing w:before="240" w:after="120"/>
        <w:ind w:left="720" w:right="10"/>
        <w:jc w:val="both"/>
        <w:rPr>
          <w:rFonts w:cstheme="minorHAnsi"/>
          <w:lang w:val="en-US"/>
        </w:rPr>
      </w:pPr>
      <w:r w:rsidRPr="00B37601">
        <w:rPr>
          <w:rFonts w:eastAsia="Times New Roman" w:cstheme="minorHAnsi"/>
          <w:lang w:val="en-US" w:eastAsia="en-GB"/>
        </w:rPr>
        <w:lastRenderedPageBreak/>
        <w:t>`</w:t>
      </w:r>
      <w:r w:rsidRPr="00B37601">
        <w:rPr>
          <w:rFonts w:cstheme="minorHAnsi"/>
        </w:rPr>
        <w:t xml:space="preserve">(б) операторот добил одобрение од надлежниот орган да користи </w:t>
      </w:r>
      <w:r w:rsidR="00506FF7" w:rsidRPr="00B37601">
        <w:rPr>
          <w:rFonts w:cstheme="minorHAnsi"/>
        </w:rPr>
        <w:t>хеликоптер</w:t>
      </w:r>
      <w:r w:rsidRPr="00B37601">
        <w:rPr>
          <w:rFonts w:cstheme="minorHAnsi"/>
        </w:rPr>
        <w:t xml:space="preserve"> во рамките на ограничувањата на главната листа на минимална опрема (MMEL), во согласност со точката </w:t>
      </w:r>
      <w:r w:rsidRPr="00B37601">
        <w:rPr>
          <w:rFonts w:cstheme="minorHAnsi"/>
          <w:lang w:val="de-DE"/>
        </w:rPr>
        <w:t>ORO.MLR.105</w:t>
      </w:r>
      <w:r w:rsidRPr="00B37601">
        <w:rPr>
          <w:rFonts w:cstheme="minorHAnsi"/>
        </w:rPr>
        <w:t xml:space="preserve">(ѕ) од Анекс </w:t>
      </w:r>
      <w:r w:rsidRPr="00B37601">
        <w:rPr>
          <w:rFonts w:cstheme="minorHAnsi"/>
          <w:lang w:val="en-US"/>
        </w:rPr>
        <w:t xml:space="preserve">III; </w:t>
      </w:r>
      <w:r w:rsidRPr="00B37601">
        <w:rPr>
          <w:rFonts w:cstheme="minorHAnsi"/>
        </w:rPr>
        <w:t>или</w:t>
      </w:r>
      <w:r w:rsidRPr="00B37601">
        <w:rPr>
          <w:rFonts w:cstheme="minorHAnsi"/>
          <w:lang w:val="en-US"/>
        </w:rPr>
        <w:t>`;</w:t>
      </w:r>
    </w:p>
    <w:p w14:paraId="7BC3C271" w14:textId="77777777" w:rsidR="001117F9" w:rsidRPr="00B37601" w:rsidRDefault="001117F9" w:rsidP="001117F9">
      <w:pPr>
        <w:shd w:val="clear" w:color="auto" w:fill="FFFFFF"/>
        <w:spacing w:before="240" w:after="120"/>
        <w:ind w:right="10"/>
        <w:jc w:val="both"/>
        <w:rPr>
          <w:rFonts w:cstheme="minorHAnsi"/>
          <w:lang w:val="en-US"/>
        </w:rPr>
      </w:pPr>
    </w:p>
    <w:p w14:paraId="200762F6" w14:textId="77777777" w:rsidR="001117F9" w:rsidRDefault="001117F9" w:rsidP="001117F9">
      <w:pPr>
        <w:shd w:val="clear" w:color="auto" w:fill="FFFFFF"/>
        <w:spacing w:before="120" w:after="120"/>
        <w:ind w:left="284" w:right="10"/>
        <w:jc w:val="both"/>
        <w:rPr>
          <w:rFonts w:cstheme="minorHAnsi"/>
        </w:rPr>
      </w:pPr>
      <w:r w:rsidRPr="00B37601">
        <w:rPr>
          <w:rFonts w:cstheme="minorHAnsi"/>
        </w:rPr>
        <w:t xml:space="preserve">(и) точката </w:t>
      </w:r>
      <w:r w:rsidRPr="00B37601">
        <w:rPr>
          <w:rFonts w:cstheme="minorHAnsi"/>
          <w:lang w:val="en-US"/>
        </w:rPr>
        <w:t xml:space="preserve">NCC.IDE.H.120 </w:t>
      </w:r>
      <w:r w:rsidRPr="00B37601">
        <w:rPr>
          <w:rFonts w:cstheme="minorHAnsi"/>
        </w:rPr>
        <w:t>се изменува и дополнува како што следува:</w:t>
      </w:r>
    </w:p>
    <w:p w14:paraId="566C3F39" w14:textId="77777777" w:rsidR="00BB421B" w:rsidRPr="00B37601" w:rsidRDefault="00BB421B" w:rsidP="001117F9">
      <w:pPr>
        <w:shd w:val="clear" w:color="auto" w:fill="FFFFFF"/>
        <w:spacing w:before="120" w:after="120"/>
        <w:ind w:left="284" w:right="10"/>
        <w:jc w:val="both"/>
        <w:rPr>
          <w:rFonts w:cstheme="minorHAnsi"/>
        </w:rPr>
      </w:pPr>
    </w:p>
    <w:p w14:paraId="11C24EF8" w14:textId="77777777" w:rsidR="001117F9" w:rsidRPr="00B37601" w:rsidRDefault="001117F9" w:rsidP="00D50507">
      <w:pPr>
        <w:pStyle w:val="ListParagraph"/>
        <w:numPr>
          <w:ilvl w:val="0"/>
          <w:numId w:val="34"/>
        </w:numPr>
        <w:shd w:val="clear" w:color="auto" w:fill="FFFFFF"/>
        <w:spacing w:before="120" w:after="120"/>
        <w:ind w:right="10"/>
        <w:jc w:val="both"/>
        <w:rPr>
          <w:rFonts w:asciiTheme="minorHAnsi" w:hAnsiTheme="minorHAnsi" w:cstheme="minorHAnsi"/>
          <w:sz w:val="22"/>
          <w:szCs w:val="22"/>
          <w:lang w:val="en-US"/>
        </w:rPr>
      </w:pPr>
      <w:r w:rsidRPr="00B37601">
        <w:rPr>
          <w:rFonts w:asciiTheme="minorHAnsi" w:hAnsiTheme="minorHAnsi" w:cstheme="minorHAnsi"/>
          <w:sz w:val="22"/>
          <w:szCs w:val="22"/>
        </w:rPr>
        <w:t>во точката (а), потточката (</w:t>
      </w:r>
      <w:r w:rsidRPr="00B37601">
        <w:rPr>
          <w:rFonts w:asciiTheme="minorHAnsi" w:hAnsiTheme="minorHAnsi" w:cstheme="minorHAnsi"/>
          <w:sz w:val="22"/>
          <w:szCs w:val="22"/>
          <w:lang w:val="de-DE"/>
        </w:rPr>
        <w:t xml:space="preserve">3) </w:t>
      </w:r>
      <w:r w:rsidRPr="00B37601">
        <w:rPr>
          <w:rFonts w:asciiTheme="minorHAnsi" w:hAnsiTheme="minorHAnsi" w:cstheme="minorHAnsi"/>
          <w:sz w:val="22"/>
          <w:szCs w:val="22"/>
        </w:rPr>
        <w:t>се заменува со следново</w:t>
      </w:r>
      <w:r w:rsidR="00D70FDA">
        <w:rPr>
          <w:rFonts w:asciiTheme="minorHAnsi" w:hAnsiTheme="minorHAnsi" w:cstheme="minorHAnsi"/>
          <w:sz w:val="22"/>
          <w:szCs w:val="22"/>
        </w:rPr>
        <w:t>:</w:t>
      </w:r>
    </w:p>
    <w:p w14:paraId="665C2ABA" w14:textId="77777777" w:rsidR="001117F9" w:rsidRPr="00B37601" w:rsidRDefault="001117F9" w:rsidP="001117F9">
      <w:pPr>
        <w:pStyle w:val="ListParagraph"/>
        <w:shd w:val="clear" w:color="auto" w:fill="FFFFFF"/>
        <w:spacing w:before="120" w:after="120"/>
        <w:ind w:left="1440" w:right="10"/>
        <w:jc w:val="both"/>
        <w:rPr>
          <w:rFonts w:asciiTheme="minorHAnsi" w:hAnsiTheme="minorHAnsi" w:cstheme="minorHAnsi"/>
          <w:sz w:val="22"/>
          <w:szCs w:val="22"/>
        </w:rPr>
      </w:pPr>
    </w:p>
    <w:p w14:paraId="78E008F8" w14:textId="77777777" w:rsidR="001117F9" w:rsidRPr="00B37601" w:rsidRDefault="00506FF7" w:rsidP="001117F9">
      <w:pPr>
        <w:pStyle w:val="ListParagraph"/>
        <w:ind w:left="1440" w:right="10"/>
        <w:rPr>
          <w:rFonts w:asciiTheme="minorHAnsi" w:hAnsiTheme="minorHAnsi" w:cstheme="minorHAnsi"/>
          <w:sz w:val="22"/>
          <w:szCs w:val="22"/>
          <w:lang w:val="en-US"/>
        </w:rPr>
      </w:pPr>
      <w:r w:rsidRPr="00B37601">
        <w:rPr>
          <w:rFonts w:asciiTheme="minorHAnsi" w:hAnsiTheme="minorHAnsi" w:cstheme="minorHAnsi"/>
          <w:sz w:val="22"/>
          <w:szCs w:val="22"/>
          <w:lang w:val="en-US"/>
        </w:rPr>
        <w:t>`</w:t>
      </w:r>
      <w:r w:rsidRPr="00B37601">
        <w:rPr>
          <w:rFonts w:asciiTheme="minorHAnsi" w:hAnsiTheme="minorHAnsi" w:cstheme="minorHAnsi"/>
          <w:sz w:val="22"/>
          <w:szCs w:val="22"/>
        </w:rPr>
        <w:t xml:space="preserve"> (</w:t>
      </w:r>
      <w:r w:rsidR="001117F9" w:rsidRPr="00B37601">
        <w:rPr>
          <w:rFonts w:asciiTheme="minorHAnsi" w:hAnsiTheme="minorHAnsi" w:cstheme="minorHAnsi"/>
          <w:sz w:val="22"/>
          <w:szCs w:val="22"/>
        </w:rPr>
        <w:t xml:space="preserve">3) висината по </w:t>
      </w:r>
      <w:r w:rsidRPr="00B37601">
        <w:rPr>
          <w:rFonts w:asciiTheme="minorHAnsi" w:hAnsiTheme="minorHAnsi" w:cstheme="minorHAnsi"/>
          <w:sz w:val="22"/>
          <w:szCs w:val="22"/>
        </w:rPr>
        <w:t>барометар;</w:t>
      </w:r>
      <w:r w:rsidRPr="00B37601">
        <w:rPr>
          <w:rFonts w:asciiTheme="minorHAnsi" w:hAnsiTheme="minorHAnsi" w:cstheme="minorHAnsi"/>
          <w:sz w:val="22"/>
          <w:szCs w:val="22"/>
          <w:lang w:val="en-US"/>
        </w:rPr>
        <w:t xml:space="preserve"> `</w:t>
      </w:r>
      <w:r w:rsidR="001117F9" w:rsidRPr="00B37601">
        <w:rPr>
          <w:rFonts w:asciiTheme="minorHAnsi" w:hAnsiTheme="minorHAnsi" w:cstheme="minorHAnsi"/>
          <w:sz w:val="22"/>
          <w:szCs w:val="22"/>
          <w:lang w:val="en-US"/>
        </w:rPr>
        <w:t>;</w:t>
      </w:r>
    </w:p>
    <w:p w14:paraId="45C50569" w14:textId="77777777" w:rsidR="001117F9" w:rsidRPr="00B37601" w:rsidRDefault="001117F9" w:rsidP="001117F9">
      <w:pPr>
        <w:pStyle w:val="ListParagraph"/>
        <w:ind w:left="1440" w:right="10"/>
        <w:rPr>
          <w:rFonts w:asciiTheme="minorHAnsi" w:hAnsiTheme="minorHAnsi" w:cstheme="minorHAnsi"/>
          <w:sz w:val="22"/>
          <w:szCs w:val="22"/>
          <w:lang w:val="en-US"/>
        </w:rPr>
      </w:pPr>
    </w:p>
    <w:p w14:paraId="326D559A" w14:textId="77777777" w:rsidR="001117F9" w:rsidRPr="00B37601" w:rsidRDefault="001117F9" w:rsidP="00D50507">
      <w:pPr>
        <w:pStyle w:val="ListParagraph"/>
        <w:numPr>
          <w:ilvl w:val="0"/>
          <w:numId w:val="34"/>
        </w:numPr>
        <w:shd w:val="clear" w:color="auto" w:fill="FFFFFF"/>
        <w:spacing w:before="120" w:after="120"/>
        <w:ind w:right="10"/>
        <w:jc w:val="both"/>
        <w:rPr>
          <w:rFonts w:asciiTheme="minorHAnsi" w:hAnsiTheme="minorHAnsi" w:cstheme="minorHAnsi"/>
          <w:sz w:val="22"/>
          <w:szCs w:val="22"/>
          <w:lang w:val="en-US"/>
        </w:rPr>
      </w:pPr>
      <w:r w:rsidRPr="00B37601">
        <w:rPr>
          <w:rFonts w:asciiTheme="minorHAnsi" w:hAnsiTheme="minorHAnsi" w:cstheme="minorHAnsi"/>
          <w:sz w:val="22"/>
          <w:szCs w:val="22"/>
        </w:rPr>
        <w:t>во точката (в), потточката (</w:t>
      </w:r>
      <w:r w:rsidRPr="00B37601">
        <w:rPr>
          <w:rFonts w:asciiTheme="minorHAnsi" w:hAnsiTheme="minorHAnsi" w:cstheme="minorHAnsi"/>
          <w:sz w:val="22"/>
          <w:szCs w:val="22"/>
          <w:lang w:val="de-DE"/>
        </w:rPr>
        <w:t xml:space="preserve">1) </w:t>
      </w:r>
      <w:r w:rsidRPr="00B37601">
        <w:rPr>
          <w:rFonts w:asciiTheme="minorHAnsi" w:hAnsiTheme="minorHAnsi" w:cstheme="minorHAnsi"/>
          <w:sz w:val="22"/>
          <w:szCs w:val="22"/>
        </w:rPr>
        <w:t>се заменува со следново</w:t>
      </w:r>
      <w:r w:rsidR="00D70FDA">
        <w:rPr>
          <w:rFonts w:asciiTheme="minorHAnsi" w:hAnsiTheme="minorHAnsi" w:cstheme="minorHAnsi"/>
          <w:sz w:val="22"/>
          <w:szCs w:val="22"/>
        </w:rPr>
        <w:t>:</w:t>
      </w:r>
    </w:p>
    <w:p w14:paraId="2779C139" w14:textId="77777777" w:rsidR="001117F9" w:rsidRPr="00B37601" w:rsidRDefault="001117F9" w:rsidP="001117F9">
      <w:pPr>
        <w:pStyle w:val="ListParagraph"/>
        <w:shd w:val="clear" w:color="auto" w:fill="FFFFFF"/>
        <w:spacing w:before="120" w:after="120"/>
        <w:ind w:left="1440" w:right="10"/>
        <w:jc w:val="both"/>
        <w:rPr>
          <w:rFonts w:asciiTheme="minorHAnsi" w:hAnsiTheme="minorHAnsi" w:cstheme="minorHAnsi"/>
          <w:sz w:val="22"/>
          <w:szCs w:val="22"/>
        </w:rPr>
      </w:pPr>
    </w:p>
    <w:p w14:paraId="04F67E1A" w14:textId="77777777" w:rsidR="001117F9" w:rsidRPr="00B37601" w:rsidRDefault="00506FF7" w:rsidP="001117F9">
      <w:pPr>
        <w:pStyle w:val="ListParagraph"/>
        <w:ind w:left="1440" w:right="10"/>
        <w:rPr>
          <w:rFonts w:asciiTheme="minorHAnsi" w:hAnsiTheme="minorHAnsi" w:cstheme="minorHAnsi"/>
          <w:sz w:val="22"/>
          <w:szCs w:val="22"/>
          <w:lang w:val="en-US"/>
        </w:rPr>
      </w:pPr>
      <w:r w:rsidRPr="00B37601">
        <w:rPr>
          <w:rFonts w:asciiTheme="minorHAnsi" w:hAnsiTheme="minorHAnsi" w:cstheme="minorHAnsi"/>
          <w:sz w:val="22"/>
          <w:szCs w:val="22"/>
          <w:lang w:val="en-US"/>
        </w:rPr>
        <w:t>`</w:t>
      </w:r>
      <w:r w:rsidRPr="00B37601">
        <w:rPr>
          <w:rFonts w:asciiTheme="minorHAnsi" w:hAnsiTheme="minorHAnsi" w:cstheme="minorHAnsi"/>
          <w:sz w:val="22"/>
          <w:szCs w:val="22"/>
        </w:rPr>
        <w:t xml:space="preserve"> (</w:t>
      </w:r>
      <w:r w:rsidR="001117F9" w:rsidRPr="00B37601">
        <w:rPr>
          <w:rFonts w:asciiTheme="minorHAnsi" w:hAnsiTheme="minorHAnsi" w:cstheme="minorHAnsi"/>
          <w:sz w:val="22"/>
          <w:szCs w:val="22"/>
        </w:rPr>
        <w:t xml:space="preserve">3) висината по </w:t>
      </w:r>
      <w:r w:rsidRPr="00B37601">
        <w:rPr>
          <w:rFonts w:asciiTheme="minorHAnsi" w:hAnsiTheme="minorHAnsi" w:cstheme="minorHAnsi"/>
          <w:sz w:val="22"/>
          <w:szCs w:val="22"/>
        </w:rPr>
        <w:t>барометар;</w:t>
      </w:r>
      <w:r w:rsidRPr="00B37601">
        <w:rPr>
          <w:rFonts w:asciiTheme="minorHAnsi" w:hAnsiTheme="minorHAnsi" w:cstheme="minorHAnsi"/>
          <w:sz w:val="22"/>
          <w:szCs w:val="22"/>
          <w:lang w:val="en-US"/>
        </w:rPr>
        <w:t xml:space="preserve"> `</w:t>
      </w:r>
      <w:r w:rsidR="001117F9" w:rsidRPr="00B37601">
        <w:rPr>
          <w:rFonts w:asciiTheme="minorHAnsi" w:hAnsiTheme="minorHAnsi" w:cstheme="minorHAnsi"/>
          <w:sz w:val="22"/>
          <w:szCs w:val="22"/>
          <w:lang w:val="en-US"/>
        </w:rPr>
        <w:t>;</w:t>
      </w:r>
    </w:p>
    <w:p w14:paraId="7F506F7A" w14:textId="77777777" w:rsidR="001117F9" w:rsidRPr="00B37601" w:rsidRDefault="001117F9" w:rsidP="001117F9">
      <w:pPr>
        <w:pStyle w:val="ListParagraph"/>
        <w:ind w:left="1440" w:right="10"/>
        <w:rPr>
          <w:rFonts w:asciiTheme="minorHAnsi" w:hAnsiTheme="minorHAnsi" w:cstheme="minorHAnsi"/>
          <w:sz w:val="22"/>
          <w:szCs w:val="22"/>
          <w:lang w:val="en-US"/>
        </w:rPr>
      </w:pPr>
    </w:p>
    <w:p w14:paraId="4BD198D3" w14:textId="77777777" w:rsidR="001117F9" w:rsidRDefault="001117F9" w:rsidP="001117F9">
      <w:pPr>
        <w:shd w:val="clear" w:color="auto" w:fill="FFFFFF"/>
        <w:spacing w:before="120" w:after="120"/>
        <w:ind w:left="284" w:right="10"/>
        <w:jc w:val="both"/>
        <w:rPr>
          <w:rFonts w:cstheme="minorHAnsi"/>
        </w:rPr>
      </w:pPr>
      <w:r w:rsidRPr="00B37601">
        <w:rPr>
          <w:rFonts w:cstheme="minorHAnsi"/>
        </w:rPr>
        <w:t xml:space="preserve">(ј) точката </w:t>
      </w:r>
      <w:r w:rsidRPr="00B37601">
        <w:rPr>
          <w:rFonts w:cstheme="minorHAnsi"/>
          <w:lang w:val="en-US"/>
        </w:rPr>
        <w:t xml:space="preserve">NCC.IDE.H.125 </w:t>
      </w:r>
      <w:r w:rsidRPr="00B37601">
        <w:rPr>
          <w:rFonts w:cstheme="minorHAnsi"/>
        </w:rPr>
        <w:t>се изменува и дополнува како што следува:</w:t>
      </w:r>
    </w:p>
    <w:p w14:paraId="42E0BA15" w14:textId="77777777" w:rsidR="00BB421B" w:rsidRPr="00B37601" w:rsidRDefault="00BB421B" w:rsidP="001117F9">
      <w:pPr>
        <w:shd w:val="clear" w:color="auto" w:fill="FFFFFF"/>
        <w:spacing w:before="120" w:after="120"/>
        <w:ind w:left="284" w:right="10"/>
        <w:jc w:val="both"/>
        <w:rPr>
          <w:rFonts w:cstheme="minorHAnsi"/>
        </w:rPr>
      </w:pPr>
    </w:p>
    <w:p w14:paraId="424F92E4" w14:textId="77777777" w:rsidR="001117F9" w:rsidRPr="00B37601" w:rsidRDefault="001117F9" w:rsidP="00D50507">
      <w:pPr>
        <w:pStyle w:val="ListParagraph"/>
        <w:numPr>
          <w:ilvl w:val="0"/>
          <w:numId w:val="35"/>
        </w:numPr>
        <w:shd w:val="clear" w:color="auto" w:fill="FFFFFF"/>
        <w:spacing w:before="120" w:after="120"/>
        <w:ind w:right="10"/>
        <w:jc w:val="both"/>
        <w:rPr>
          <w:rFonts w:asciiTheme="minorHAnsi" w:hAnsiTheme="minorHAnsi" w:cstheme="minorHAnsi"/>
          <w:sz w:val="22"/>
          <w:szCs w:val="22"/>
          <w:lang w:val="en-US"/>
        </w:rPr>
      </w:pPr>
      <w:r w:rsidRPr="00B37601">
        <w:rPr>
          <w:rFonts w:asciiTheme="minorHAnsi" w:hAnsiTheme="minorHAnsi" w:cstheme="minorHAnsi"/>
          <w:sz w:val="22"/>
          <w:szCs w:val="22"/>
        </w:rPr>
        <w:t>во точката (а), потточката (</w:t>
      </w:r>
      <w:r w:rsidRPr="00B37601">
        <w:rPr>
          <w:rFonts w:asciiTheme="minorHAnsi" w:hAnsiTheme="minorHAnsi" w:cstheme="minorHAnsi"/>
          <w:sz w:val="22"/>
          <w:szCs w:val="22"/>
          <w:lang w:val="de-DE"/>
        </w:rPr>
        <w:t xml:space="preserve">3) </w:t>
      </w:r>
      <w:r w:rsidRPr="00B37601">
        <w:rPr>
          <w:rFonts w:asciiTheme="minorHAnsi" w:hAnsiTheme="minorHAnsi" w:cstheme="minorHAnsi"/>
          <w:sz w:val="22"/>
          <w:szCs w:val="22"/>
        </w:rPr>
        <w:t>се заменува со следново</w:t>
      </w:r>
      <w:r w:rsidR="00D70FDA">
        <w:rPr>
          <w:rFonts w:asciiTheme="minorHAnsi" w:hAnsiTheme="minorHAnsi" w:cstheme="minorHAnsi"/>
          <w:sz w:val="22"/>
          <w:szCs w:val="22"/>
        </w:rPr>
        <w:t>:</w:t>
      </w:r>
    </w:p>
    <w:p w14:paraId="01C317D0" w14:textId="77777777" w:rsidR="001117F9" w:rsidRPr="00B37601" w:rsidRDefault="001117F9" w:rsidP="001117F9">
      <w:pPr>
        <w:pStyle w:val="ListParagraph"/>
        <w:shd w:val="clear" w:color="auto" w:fill="FFFFFF"/>
        <w:spacing w:before="120" w:after="120"/>
        <w:ind w:left="1440" w:right="10"/>
        <w:jc w:val="both"/>
        <w:rPr>
          <w:rFonts w:asciiTheme="minorHAnsi" w:hAnsiTheme="minorHAnsi" w:cstheme="minorHAnsi"/>
          <w:sz w:val="22"/>
          <w:szCs w:val="22"/>
        </w:rPr>
      </w:pPr>
    </w:p>
    <w:p w14:paraId="34753804" w14:textId="77777777" w:rsidR="001117F9" w:rsidRPr="00B37601" w:rsidRDefault="00506FF7" w:rsidP="001117F9">
      <w:pPr>
        <w:pStyle w:val="ListParagraph"/>
        <w:ind w:left="1440" w:right="10"/>
        <w:rPr>
          <w:rFonts w:asciiTheme="minorHAnsi" w:hAnsiTheme="minorHAnsi" w:cstheme="minorHAnsi"/>
          <w:sz w:val="22"/>
          <w:szCs w:val="22"/>
          <w:lang w:val="en-US"/>
        </w:rPr>
      </w:pPr>
      <w:r w:rsidRPr="00B37601">
        <w:rPr>
          <w:rFonts w:asciiTheme="minorHAnsi" w:hAnsiTheme="minorHAnsi" w:cstheme="minorHAnsi"/>
          <w:sz w:val="22"/>
          <w:szCs w:val="22"/>
          <w:lang w:val="en-US"/>
        </w:rPr>
        <w:t>`</w:t>
      </w:r>
      <w:r w:rsidRPr="00B37601">
        <w:rPr>
          <w:rFonts w:asciiTheme="minorHAnsi" w:hAnsiTheme="minorHAnsi" w:cstheme="minorHAnsi"/>
          <w:sz w:val="22"/>
          <w:szCs w:val="22"/>
        </w:rPr>
        <w:t xml:space="preserve"> (</w:t>
      </w:r>
      <w:r w:rsidR="001117F9" w:rsidRPr="00B37601">
        <w:rPr>
          <w:rFonts w:asciiTheme="minorHAnsi" w:hAnsiTheme="minorHAnsi" w:cstheme="minorHAnsi"/>
          <w:sz w:val="22"/>
          <w:szCs w:val="22"/>
        </w:rPr>
        <w:t xml:space="preserve">3) висината по </w:t>
      </w:r>
      <w:r w:rsidRPr="00B37601">
        <w:rPr>
          <w:rFonts w:asciiTheme="minorHAnsi" w:hAnsiTheme="minorHAnsi" w:cstheme="minorHAnsi"/>
          <w:sz w:val="22"/>
          <w:szCs w:val="22"/>
        </w:rPr>
        <w:t>барометар;</w:t>
      </w:r>
      <w:r w:rsidRPr="00B37601">
        <w:rPr>
          <w:rFonts w:asciiTheme="minorHAnsi" w:hAnsiTheme="minorHAnsi" w:cstheme="minorHAnsi"/>
          <w:sz w:val="22"/>
          <w:szCs w:val="22"/>
          <w:lang w:val="en-US"/>
        </w:rPr>
        <w:t xml:space="preserve"> `</w:t>
      </w:r>
      <w:r w:rsidR="001117F9" w:rsidRPr="00B37601">
        <w:rPr>
          <w:rFonts w:asciiTheme="minorHAnsi" w:hAnsiTheme="minorHAnsi" w:cstheme="minorHAnsi"/>
          <w:sz w:val="22"/>
          <w:szCs w:val="22"/>
          <w:lang w:val="en-US"/>
        </w:rPr>
        <w:t>;</w:t>
      </w:r>
    </w:p>
    <w:p w14:paraId="0FF2C6CD" w14:textId="77777777" w:rsidR="001117F9" w:rsidRPr="00B37601" w:rsidRDefault="001117F9" w:rsidP="001117F9">
      <w:pPr>
        <w:pStyle w:val="ListParagraph"/>
        <w:ind w:left="1440" w:right="10"/>
        <w:rPr>
          <w:rFonts w:asciiTheme="minorHAnsi" w:hAnsiTheme="minorHAnsi" w:cstheme="minorHAnsi"/>
          <w:sz w:val="22"/>
          <w:szCs w:val="22"/>
          <w:lang w:val="en-US"/>
        </w:rPr>
      </w:pPr>
    </w:p>
    <w:p w14:paraId="6FC16CAE" w14:textId="77777777" w:rsidR="001117F9" w:rsidRPr="00B37601" w:rsidRDefault="001117F9" w:rsidP="00D50507">
      <w:pPr>
        <w:pStyle w:val="ListParagraph"/>
        <w:numPr>
          <w:ilvl w:val="0"/>
          <w:numId w:val="35"/>
        </w:numPr>
        <w:shd w:val="clear" w:color="auto" w:fill="FFFFFF"/>
        <w:spacing w:before="120" w:after="120"/>
        <w:ind w:right="10"/>
        <w:jc w:val="both"/>
        <w:rPr>
          <w:rFonts w:asciiTheme="minorHAnsi" w:hAnsiTheme="minorHAnsi" w:cstheme="minorHAnsi"/>
          <w:sz w:val="22"/>
          <w:szCs w:val="22"/>
          <w:lang w:val="en-US"/>
        </w:rPr>
      </w:pPr>
      <w:r w:rsidRPr="00B37601">
        <w:rPr>
          <w:rFonts w:asciiTheme="minorHAnsi" w:hAnsiTheme="minorHAnsi" w:cstheme="minorHAnsi"/>
          <w:sz w:val="22"/>
          <w:szCs w:val="22"/>
        </w:rPr>
        <w:t>во точката (в), потточката (</w:t>
      </w:r>
      <w:r w:rsidRPr="00B37601">
        <w:rPr>
          <w:rFonts w:asciiTheme="minorHAnsi" w:hAnsiTheme="minorHAnsi" w:cstheme="minorHAnsi"/>
          <w:sz w:val="22"/>
          <w:szCs w:val="22"/>
          <w:lang w:val="de-DE"/>
        </w:rPr>
        <w:t xml:space="preserve">1) </w:t>
      </w:r>
      <w:r w:rsidRPr="00B37601">
        <w:rPr>
          <w:rFonts w:asciiTheme="minorHAnsi" w:hAnsiTheme="minorHAnsi" w:cstheme="minorHAnsi"/>
          <w:sz w:val="22"/>
          <w:szCs w:val="22"/>
        </w:rPr>
        <w:t>се заменува со следново</w:t>
      </w:r>
      <w:r w:rsidR="00D70FDA">
        <w:rPr>
          <w:rFonts w:asciiTheme="minorHAnsi" w:hAnsiTheme="minorHAnsi" w:cstheme="minorHAnsi"/>
          <w:sz w:val="22"/>
          <w:szCs w:val="22"/>
        </w:rPr>
        <w:t>:</w:t>
      </w:r>
    </w:p>
    <w:p w14:paraId="6A73309E" w14:textId="77777777" w:rsidR="001117F9" w:rsidRPr="00B37601" w:rsidRDefault="001117F9" w:rsidP="001117F9">
      <w:pPr>
        <w:pStyle w:val="ListParagraph"/>
        <w:shd w:val="clear" w:color="auto" w:fill="FFFFFF"/>
        <w:spacing w:before="120" w:after="120"/>
        <w:ind w:left="1440" w:right="10"/>
        <w:jc w:val="both"/>
        <w:rPr>
          <w:rFonts w:asciiTheme="minorHAnsi" w:hAnsiTheme="minorHAnsi" w:cstheme="minorHAnsi"/>
          <w:sz w:val="22"/>
          <w:szCs w:val="22"/>
        </w:rPr>
      </w:pPr>
    </w:p>
    <w:p w14:paraId="601CFC55" w14:textId="77777777" w:rsidR="001117F9" w:rsidRPr="00B37601" w:rsidRDefault="00506FF7" w:rsidP="001117F9">
      <w:pPr>
        <w:pStyle w:val="ListParagraph"/>
        <w:ind w:left="1440" w:right="10"/>
        <w:rPr>
          <w:rFonts w:asciiTheme="minorHAnsi" w:hAnsiTheme="minorHAnsi" w:cstheme="minorHAnsi"/>
          <w:sz w:val="22"/>
          <w:szCs w:val="22"/>
          <w:lang w:val="en-US"/>
        </w:rPr>
      </w:pPr>
      <w:r w:rsidRPr="00B37601">
        <w:rPr>
          <w:rFonts w:asciiTheme="minorHAnsi" w:hAnsiTheme="minorHAnsi" w:cstheme="minorHAnsi"/>
          <w:sz w:val="22"/>
          <w:szCs w:val="22"/>
          <w:lang w:val="en-US"/>
        </w:rPr>
        <w:t>`</w:t>
      </w:r>
      <w:r w:rsidRPr="00B37601">
        <w:rPr>
          <w:rFonts w:asciiTheme="minorHAnsi" w:hAnsiTheme="minorHAnsi" w:cstheme="minorHAnsi"/>
          <w:sz w:val="22"/>
          <w:szCs w:val="22"/>
        </w:rPr>
        <w:t xml:space="preserve"> (</w:t>
      </w:r>
      <w:r w:rsidR="001117F9" w:rsidRPr="00B37601">
        <w:rPr>
          <w:rFonts w:asciiTheme="minorHAnsi" w:hAnsiTheme="minorHAnsi" w:cstheme="minorHAnsi"/>
          <w:sz w:val="22"/>
          <w:szCs w:val="22"/>
        </w:rPr>
        <w:t xml:space="preserve">3) висината по </w:t>
      </w:r>
      <w:r w:rsidRPr="00B37601">
        <w:rPr>
          <w:rFonts w:asciiTheme="minorHAnsi" w:hAnsiTheme="minorHAnsi" w:cstheme="minorHAnsi"/>
          <w:sz w:val="22"/>
          <w:szCs w:val="22"/>
        </w:rPr>
        <w:t>барометар;</w:t>
      </w:r>
      <w:r w:rsidRPr="00B37601">
        <w:rPr>
          <w:rFonts w:asciiTheme="minorHAnsi" w:hAnsiTheme="minorHAnsi" w:cstheme="minorHAnsi"/>
          <w:sz w:val="22"/>
          <w:szCs w:val="22"/>
          <w:lang w:val="en-US"/>
        </w:rPr>
        <w:t xml:space="preserve"> `</w:t>
      </w:r>
      <w:r w:rsidR="001117F9" w:rsidRPr="00B37601">
        <w:rPr>
          <w:rFonts w:asciiTheme="minorHAnsi" w:hAnsiTheme="minorHAnsi" w:cstheme="minorHAnsi"/>
          <w:sz w:val="22"/>
          <w:szCs w:val="22"/>
          <w:lang w:val="en-US"/>
        </w:rPr>
        <w:t>;</w:t>
      </w:r>
    </w:p>
    <w:p w14:paraId="53092809" w14:textId="77777777" w:rsidR="001117F9" w:rsidRPr="00B37601" w:rsidRDefault="001117F9" w:rsidP="001117F9">
      <w:pPr>
        <w:ind w:right="10"/>
        <w:rPr>
          <w:rFonts w:eastAsia="Times New Roman" w:cstheme="minorHAnsi"/>
          <w:lang w:val="en-US" w:eastAsia="mk-MK"/>
        </w:rPr>
      </w:pPr>
    </w:p>
    <w:p w14:paraId="2151D556" w14:textId="77777777" w:rsidR="001117F9" w:rsidRDefault="001117F9" w:rsidP="001117F9">
      <w:pPr>
        <w:shd w:val="clear" w:color="auto" w:fill="FFFFFF"/>
        <w:spacing w:before="120" w:after="120"/>
        <w:ind w:left="284" w:right="10"/>
        <w:jc w:val="both"/>
        <w:rPr>
          <w:rFonts w:cstheme="minorHAnsi"/>
        </w:rPr>
      </w:pPr>
      <w:r w:rsidRPr="00B37601">
        <w:rPr>
          <w:rFonts w:cstheme="minorHAnsi"/>
        </w:rPr>
        <w:t xml:space="preserve">(к) точката </w:t>
      </w:r>
      <w:r w:rsidRPr="00B37601">
        <w:rPr>
          <w:rFonts w:cstheme="minorHAnsi"/>
          <w:lang w:val="en-US"/>
        </w:rPr>
        <w:t>NCC.IDE.H.235</w:t>
      </w:r>
      <w:r w:rsidRPr="00B37601">
        <w:rPr>
          <w:rFonts w:cstheme="minorHAnsi"/>
        </w:rPr>
        <w:t xml:space="preserve"> се заменува со следново:</w:t>
      </w:r>
    </w:p>
    <w:p w14:paraId="5B720594" w14:textId="77777777" w:rsidR="00BB421B" w:rsidRPr="00B37601" w:rsidRDefault="00BB421B" w:rsidP="001117F9">
      <w:pPr>
        <w:shd w:val="clear" w:color="auto" w:fill="FFFFFF"/>
        <w:spacing w:before="120" w:after="120"/>
        <w:ind w:left="284" w:right="10"/>
        <w:jc w:val="both"/>
        <w:rPr>
          <w:rFonts w:cstheme="minorHAnsi"/>
        </w:rPr>
      </w:pPr>
    </w:p>
    <w:p w14:paraId="404CE797" w14:textId="77777777" w:rsidR="001117F9" w:rsidRPr="00B37601" w:rsidRDefault="001117F9" w:rsidP="001117F9">
      <w:pPr>
        <w:shd w:val="clear" w:color="auto" w:fill="FFFFFF"/>
        <w:spacing w:before="120" w:after="120"/>
        <w:ind w:left="720" w:right="10"/>
        <w:jc w:val="both"/>
        <w:rPr>
          <w:rFonts w:cstheme="minorHAnsi"/>
        </w:rPr>
      </w:pPr>
      <w:r w:rsidRPr="00B37601">
        <w:rPr>
          <w:rFonts w:cstheme="minorHAnsi"/>
          <w:lang w:val="en-US"/>
        </w:rPr>
        <w:t>`</w:t>
      </w:r>
      <w:r w:rsidRPr="00B37601">
        <w:rPr>
          <w:rFonts w:eastAsia="Times New Roman" w:cstheme="minorHAnsi"/>
          <w:b/>
          <w:color w:val="1A171B"/>
          <w:lang w:eastAsia="en-GB"/>
        </w:rPr>
        <w:t xml:space="preserve"> </w:t>
      </w:r>
      <w:r w:rsidRPr="00B37601">
        <w:rPr>
          <w:rFonts w:cstheme="minorHAnsi"/>
          <w:b/>
        </w:rPr>
        <w:t>NCC.</w:t>
      </w:r>
      <w:r w:rsidRPr="00B37601">
        <w:rPr>
          <w:rFonts w:cstheme="minorHAnsi"/>
          <w:b/>
          <w:lang w:val="en-US"/>
        </w:rPr>
        <w:t>IDE</w:t>
      </w:r>
      <w:r w:rsidRPr="00B37601">
        <w:rPr>
          <w:rFonts w:cstheme="minorHAnsi"/>
          <w:b/>
        </w:rPr>
        <w:t>.</w:t>
      </w:r>
      <w:r w:rsidRPr="00B37601">
        <w:rPr>
          <w:rFonts w:cstheme="minorHAnsi"/>
          <w:b/>
          <w:lang w:val="en-US"/>
        </w:rPr>
        <w:t>H</w:t>
      </w:r>
      <w:r w:rsidRPr="00B37601">
        <w:rPr>
          <w:rFonts w:cstheme="minorHAnsi"/>
          <w:b/>
        </w:rPr>
        <w:t xml:space="preserve"> 235 </w:t>
      </w:r>
      <w:r w:rsidRPr="00B37601">
        <w:rPr>
          <w:rFonts w:cstheme="minorHAnsi"/>
          <w:b/>
          <w:bCs/>
        </w:rPr>
        <w:t>Сите хеликоптери при летови над вода — принудно слетување на вода</w:t>
      </w:r>
    </w:p>
    <w:p w14:paraId="615D6A1D" w14:textId="77777777" w:rsidR="001117F9" w:rsidRPr="00B37601" w:rsidRDefault="001117F9" w:rsidP="001117F9">
      <w:pPr>
        <w:shd w:val="clear" w:color="auto" w:fill="FFFFFF"/>
        <w:spacing w:before="120" w:after="120"/>
        <w:ind w:left="720" w:right="10"/>
        <w:jc w:val="both"/>
        <w:rPr>
          <w:rFonts w:cstheme="minorHAnsi"/>
          <w:lang w:val="en-US"/>
        </w:rPr>
      </w:pPr>
      <w:r w:rsidRPr="00B37601">
        <w:rPr>
          <w:rFonts w:cstheme="minorHAnsi"/>
        </w:rPr>
        <w:t>Хеликоптерите се дизајнирани за слетување на вода или поседуваат уверение за принудно слетување на во</w:t>
      </w:r>
      <w:r w:rsidR="00F66244" w:rsidRPr="00B37601">
        <w:rPr>
          <w:rFonts w:cstheme="minorHAnsi"/>
        </w:rPr>
        <w:t xml:space="preserve">да во согласност со соодветните спецификации за издавање на уверение </w:t>
      </w:r>
      <w:r w:rsidRPr="00B37601">
        <w:rPr>
          <w:rFonts w:cstheme="minorHAnsi"/>
        </w:rPr>
        <w:t>или се опремени со опрема за пловење на вода, кога се користат при лет над вода во несоодветна средина на растојание од земјата, што одговара на повеќе од 10 минути време на летање при нормална брзина на крстарење.</w:t>
      </w:r>
      <w:r w:rsidRPr="00B37601">
        <w:rPr>
          <w:rFonts w:cstheme="minorHAnsi"/>
          <w:lang w:val="en-US"/>
        </w:rPr>
        <w:t>`;</w:t>
      </w:r>
    </w:p>
    <w:p w14:paraId="57BCC7B4" w14:textId="77777777" w:rsidR="001117F9" w:rsidRPr="00B37601" w:rsidRDefault="001117F9" w:rsidP="001117F9">
      <w:pPr>
        <w:shd w:val="clear" w:color="auto" w:fill="FFFFFF"/>
        <w:spacing w:before="120" w:after="120"/>
        <w:ind w:left="284" w:right="10"/>
        <w:jc w:val="both"/>
        <w:rPr>
          <w:rFonts w:cstheme="minorHAnsi"/>
        </w:rPr>
      </w:pPr>
    </w:p>
    <w:p w14:paraId="0046372F" w14:textId="77777777" w:rsidR="001117F9" w:rsidRDefault="00B04379" w:rsidP="001117F9">
      <w:pPr>
        <w:shd w:val="clear" w:color="auto" w:fill="FFFFFF"/>
        <w:spacing w:before="120" w:after="120"/>
        <w:ind w:left="284" w:right="10"/>
        <w:jc w:val="both"/>
        <w:rPr>
          <w:rFonts w:cstheme="minorHAnsi"/>
        </w:rPr>
      </w:pPr>
      <w:r w:rsidRPr="00B37601">
        <w:rPr>
          <w:rFonts w:cstheme="minorHAnsi"/>
        </w:rPr>
        <w:t>(л</w:t>
      </w:r>
      <w:r w:rsidR="001117F9" w:rsidRPr="00B37601">
        <w:rPr>
          <w:rFonts w:cstheme="minorHAnsi"/>
        </w:rPr>
        <w:t xml:space="preserve">) во точката </w:t>
      </w:r>
      <w:r w:rsidR="00827B71" w:rsidRPr="00B37601">
        <w:rPr>
          <w:rFonts w:cstheme="minorHAnsi"/>
          <w:lang w:val="en-US"/>
        </w:rPr>
        <w:t>NCC.IDE.H</w:t>
      </w:r>
      <w:r w:rsidR="001117F9" w:rsidRPr="00B37601">
        <w:rPr>
          <w:rFonts w:cstheme="minorHAnsi"/>
          <w:lang w:val="en-US"/>
        </w:rPr>
        <w:t>.</w:t>
      </w:r>
      <w:r w:rsidR="001117F9" w:rsidRPr="00B37601">
        <w:rPr>
          <w:rFonts w:cstheme="minorHAnsi"/>
        </w:rPr>
        <w:t>250,  се додава следнава точката (д):</w:t>
      </w:r>
    </w:p>
    <w:p w14:paraId="20BFC40B" w14:textId="77777777" w:rsidR="00BB421B" w:rsidRPr="00B37601" w:rsidRDefault="00BB421B" w:rsidP="001117F9">
      <w:pPr>
        <w:shd w:val="clear" w:color="auto" w:fill="FFFFFF"/>
        <w:spacing w:before="120" w:after="120"/>
        <w:ind w:left="284" w:right="10"/>
        <w:jc w:val="both"/>
        <w:rPr>
          <w:rFonts w:cstheme="minorHAnsi"/>
        </w:rPr>
      </w:pPr>
    </w:p>
    <w:p w14:paraId="77D095CA" w14:textId="7655FA22" w:rsidR="001117F9" w:rsidRPr="00B37601" w:rsidRDefault="001117F9" w:rsidP="001117F9">
      <w:pPr>
        <w:shd w:val="clear" w:color="auto" w:fill="FFFFFF"/>
        <w:spacing w:before="120" w:after="120"/>
        <w:ind w:left="284" w:right="10"/>
        <w:jc w:val="both"/>
        <w:rPr>
          <w:rFonts w:cstheme="minorHAnsi"/>
          <w:lang w:val="en-US"/>
        </w:rPr>
      </w:pPr>
      <w:r w:rsidRPr="00B37601">
        <w:rPr>
          <w:rFonts w:cstheme="minorHAnsi"/>
        </w:rPr>
        <w:tab/>
      </w:r>
      <w:r w:rsidRPr="00B37601">
        <w:rPr>
          <w:rFonts w:cstheme="minorHAnsi"/>
          <w:lang w:val="en-US"/>
        </w:rPr>
        <w:t>`</w:t>
      </w:r>
      <w:r w:rsidRPr="00B37601">
        <w:rPr>
          <w:rFonts w:cstheme="minorHAnsi"/>
        </w:rPr>
        <w:t xml:space="preserve">(д) </w:t>
      </w:r>
      <w:r w:rsidR="00B04379" w:rsidRPr="00B37601">
        <w:rPr>
          <w:rFonts w:cstheme="minorHAnsi"/>
        </w:rPr>
        <w:t>Хеликоптерите</w:t>
      </w:r>
      <w:r w:rsidRPr="00B37601">
        <w:rPr>
          <w:rFonts w:cstheme="minorHAnsi"/>
        </w:rPr>
        <w:t xml:space="preserve"> се опремени со опрема за </w:t>
      </w:r>
      <w:r w:rsidR="00FD1F90">
        <w:rPr>
          <w:rFonts w:cstheme="minorHAnsi"/>
        </w:rPr>
        <w:t>набљудување</w:t>
      </w:r>
      <w:r w:rsidR="00FD1F90" w:rsidRPr="00B37601">
        <w:rPr>
          <w:rFonts w:cstheme="minorHAnsi"/>
        </w:rPr>
        <w:t xml:space="preserve"> </w:t>
      </w:r>
      <w:r w:rsidRPr="00B37601">
        <w:rPr>
          <w:rFonts w:cstheme="minorHAnsi"/>
        </w:rPr>
        <w:t>во согласност со применливите услови за воздушниот простор</w:t>
      </w:r>
      <w:r w:rsidRPr="00B37601">
        <w:rPr>
          <w:rFonts w:cstheme="minorHAnsi"/>
          <w:lang w:val="en-US"/>
        </w:rPr>
        <w:t>`;</w:t>
      </w:r>
    </w:p>
    <w:p w14:paraId="180F4CAA" w14:textId="77777777" w:rsidR="00FC69B4" w:rsidRPr="00B37601" w:rsidRDefault="00FC69B4" w:rsidP="00FC69B4">
      <w:pPr>
        <w:widowControl w:val="0"/>
        <w:shd w:val="clear" w:color="auto" w:fill="FFFFFF"/>
        <w:autoSpaceDE w:val="0"/>
        <w:autoSpaceDN w:val="0"/>
        <w:adjustRightInd w:val="0"/>
        <w:spacing w:before="120" w:after="120" w:line="240" w:lineRule="auto"/>
        <w:ind w:left="720"/>
        <w:jc w:val="both"/>
        <w:rPr>
          <w:rFonts w:eastAsia="Times New Roman" w:cstheme="minorHAnsi"/>
          <w:lang w:eastAsia="en-GB"/>
        </w:rPr>
      </w:pPr>
    </w:p>
    <w:p w14:paraId="1DFCC6FD" w14:textId="77777777" w:rsidR="00B04379" w:rsidRPr="00B37601" w:rsidRDefault="00B04379" w:rsidP="00B04379">
      <w:pPr>
        <w:pStyle w:val="ListParagraph"/>
        <w:numPr>
          <w:ilvl w:val="0"/>
          <w:numId w:val="18"/>
        </w:numPr>
        <w:shd w:val="clear" w:color="auto" w:fill="FFFFFF"/>
        <w:spacing w:before="120" w:after="120"/>
        <w:ind w:left="284" w:right="10"/>
        <w:jc w:val="both"/>
        <w:rPr>
          <w:rFonts w:asciiTheme="minorHAnsi" w:hAnsiTheme="minorHAnsi" w:cstheme="minorHAnsi"/>
          <w:sz w:val="22"/>
          <w:szCs w:val="22"/>
        </w:rPr>
      </w:pPr>
      <w:r w:rsidRPr="00B37601">
        <w:rPr>
          <w:rFonts w:asciiTheme="minorHAnsi" w:hAnsiTheme="minorHAnsi" w:cstheme="minorHAnsi"/>
          <w:sz w:val="22"/>
          <w:szCs w:val="22"/>
        </w:rPr>
        <w:t xml:space="preserve">Анекс </w:t>
      </w:r>
      <w:r w:rsidRPr="00B37601">
        <w:rPr>
          <w:rFonts w:asciiTheme="minorHAnsi" w:hAnsiTheme="minorHAnsi" w:cstheme="minorHAnsi"/>
          <w:sz w:val="22"/>
          <w:szCs w:val="22"/>
          <w:lang w:val="de-DE"/>
        </w:rPr>
        <w:t>VI</w:t>
      </w:r>
      <w:r w:rsidRPr="00B37601">
        <w:rPr>
          <w:rFonts w:asciiTheme="minorHAnsi" w:hAnsiTheme="minorHAnsi" w:cstheme="minorHAnsi"/>
          <w:sz w:val="22"/>
          <w:szCs w:val="22"/>
          <w:lang w:val="en-US"/>
        </w:rPr>
        <w:t>I</w:t>
      </w:r>
      <w:r w:rsidRPr="00B37601">
        <w:rPr>
          <w:rFonts w:asciiTheme="minorHAnsi" w:hAnsiTheme="minorHAnsi" w:cstheme="minorHAnsi"/>
          <w:sz w:val="22"/>
          <w:szCs w:val="22"/>
          <w:lang w:val="de-DE"/>
        </w:rPr>
        <w:t xml:space="preserve"> </w:t>
      </w:r>
      <w:r w:rsidRPr="00B37601">
        <w:rPr>
          <w:rFonts w:asciiTheme="minorHAnsi" w:hAnsiTheme="minorHAnsi" w:cstheme="minorHAnsi"/>
          <w:sz w:val="22"/>
          <w:szCs w:val="22"/>
          <w:lang w:val="en-US"/>
        </w:rPr>
        <w:t>(</w:t>
      </w:r>
      <w:r w:rsidRPr="00B37601">
        <w:rPr>
          <w:rFonts w:asciiTheme="minorHAnsi" w:hAnsiTheme="minorHAnsi" w:cstheme="minorHAnsi"/>
          <w:sz w:val="22"/>
          <w:szCs w:val="22"/>
        </w:rPr>
        <w:t xml:space="preserve">Дел – </w:t>
      </w:r>
      <w:r w:rsidRPr="00B37601">
        <w:rPr>
          <w:rFonts w:asciiTheme="minorHAnsi" w:hAnsiTheme="minorHAnsi" w:cstheme="minorHAnsi"/>
          <w:sz w:val="22"/>
          <w:szCs w:val="22"/>
          <w:lang w:val="en-US"/>
        </w:rPr>
        <w:t>NCO</w:t>
      </w:r>
      <w:r w:rsidRPr="00B37601">
        <w:rPr>
          <w:rFonts w:asciiTheme="minorHAnsi" w:hAnsiTheme="minorHAnsi" w:cstheme="minorHAnsi"/>
          <w:sz w:val="22"/>
          <w:szCs w:val="22"/>
        </w:rPr>
        <w:t>) се изменува и дополнува како што следува:</w:t>
      </w:r>
    </w:p>
    <w:p w14:paraId="056A985A" w14:textId="77777777" w:rsidR="00B04379" w:rsidRPr="00B37601" w:rsidRDefault="00B04379" w:rsidP="00B04379">
      <w:pPr>
        <w:pStyle w:val="ListParagraph"/>
        <w:shd w:val="clear" w:color="auto" w:fill="FFFFFF"/>
        <w:spacing w:before="120" w:after="120"/>
        <w:ind w:left="284" w:right="10"/>
        <w:jc w:val="both"/>
        <w:rPr>
          <w:rFonts w:asciiTheme="minorHAnsi" w:hAnsiTheme="minorHAnsi" w:cstheme="minorHAnsi"/>
          <w:sz w:val="22"/>
          <w:szCs w:val="22"/>
        </w:rPr>
      </w:pPr>
    </w:p>
    <w:p w14:paraId="65637043" w14:textId="77777777" w:rsidR="00B04379" w:rsidRPr="00B37601" w:rsidRDefault="00B04379" w:rsidP="00B04379">
      <w:pPr>
        <w:pStyle w:val="ListParagraph"/>
        <w:shd w:val="clear" w:color="auto" w:fill="FFFFFF"/>
        <w:spacing w:before="120" w:after="120"/>
        <w:ind w:left="284" w:right="10"/>
        <w:jc w:val="both"/>
        <w:rPr>
          <w:rFonts w:asciiTheme="minorHAnsi" w:hAnsiTheme="minorHAnsi" w:cstheme="minorHAnsi"/>
          <w:sz w:val="22"/>
          <w:szCs w:val="22"/>
        </w:rPr>
      </w:pPr>
    </w:p>
    <w:p w14:paraId="32D6A3B1" w14:textId="77777777" w:rsidR="00B04379" w:rsidRPr="00B37601" w:rsidRDefault="00B04379" w:rsidP="00B04379">
      <w:pPr>
        <w:shd w:val="clear" w:color="auto" w:fill="FFFFFF"/>
        <w:spacing w:before="120" w:after="120"/>
        <w:ind w:left="284" w:right="10"/>
        <w:jc w:val="both"/>
        <w:rPr>
          <w:rFonts w:cstheme="minorHAnsi"/>
        </w:rPr>
      </w:pPr>
      <w:r w:rsidRPr="00B37601">
        <w:rPr>
          <w:rFonts w:cstheme="minorHAnsi"/>
        </w:rPr>
        <w:lastRenderedPageBreak/>
        <w:t xml:space="preserve">(а) во точката </w:t>
      </w:r>
      <w:r w:rsidRPr="00B37601">
        <w:rPr>
          <w:rFonts w:cstheme="minorHAnsi"/>
          <w:lang w:val="en-US"/>
        </w:rPr>
        <w:t>NCO.GEN.100</w:t>
      </w:r>
      <w:r w:rsidRPr="00B37601">
        <w:rPr>
          <w:rFonts w:cstheme="minorHAnsi"/>
        </w:rPr>
        <w:t xml:space="preserve">, точката (б) се </w:t>
      </w:r>
      <w:r w:rsidR="00BB421B">
        <w:rPr>
          <w:rFonts w:cstheme="minorHAnsi"/>
        </w:rPr>
        <w:t>заменува со следново:</w:t>
      </w:r>
    </w:p>
    <w:p w14:paraId="6F527F9C" w14:textId="77777777" w:rsidR="00B04379" w:rsidRPr="00B37601" w:rsidRDefault="00B04379" w:rsidP="00B04379">
      <w:pPr>
        <w:widowControl w:val="0"/>
        <w:shd w:val="clear" w:color="auto" w:fill="FFFFFF"/>
        <w:autoSpaceDE w:val="0"/>
        <w:autoSpaceDN w:val="0"/>
        <w:adjustRightInd w:val="0"/>
        <w:spacing w:before="120" w:after="120" w:line="240" w:lineRule="auto"/>
        <w:ind w:left="720"/>
        <w:jc w:val="both"/>
        <w:rPr>
          <w:rFonts w:eastAsia="Times New Roman" w:cstheme="minorHAnsi"/>
          <w:lang w:val="en-US" w:eastAsia="en-GB"/>
        </w:rPr>
      </w:pPr>
      <w:r w:rsidRPr="00B37601">
        <w:rPr>
          <w:rFonts w:eastAsia="Times New Roman" w:cstheme="minorHAnsi"/>
          <w:lang w:val="en-US" w:eastAsia="en-GB"/>
        </w:rPr>
        <w:t>`</w:t>
      </w:r>
      <w:r w:rsidRPr="00B37601">
        <w:rPr>
          <w:rFonts w:cstheme="minorHAnsi"/>
          <w:lang w:val="en-US"/>
        </w:rPr>
        <w:t xml:space="preserve"> </w:t>
      </w:r>
      <w:r w:rsidRPr="00B37601">
        <w:rPr>
          <w:rFonts w:cstheme="minorHAnsi"/>
        </w:rPr>
        <w:t xml:space="preserve">(б) Доколку воздухопловот е регистриран во трета земја, надлежниот орган е органот назначен од страна на земјата членка каде операторот </w:t>
      </w:r>
      <w:r w:rsidRPr="00B37601">
        <w:rPr>
          <w:rFonts w:eastAsia="Times New Roman" w:cstheme="minorHAnsi"/>
          <w:lang w:eastAsia="en-GB"/>
        </w:rPr>
        <w:t xml:space="preserve">има воспоставено </w:t>
      </w:r>
      <w:r w:rsidRPr="00B37601">
        <w:rPr>
          <w:rFonts w:eastAsia="Times New Roman" w:cstheme="minorHAnsi"/>
          <w:color w:val="1A171B"/>
          <w:lang w:eastAsia="en-GB"/>
        </w:rPr>
        <w:t xml:space="preserve">главното место на деловна активност </w:t>
      </w:r>
      <w:r w:rsidRPr="00B37601">
        <w:rPr>
          <w:rFonts w:eastAsia="Times New Roman" w:cstheme="minorHAnsi"/>
          <w:lang w:eastAsia="en-GB"/>
        </w:rPr>
        <w:t xml:space="preserve">или има </w:t>
      </w:r>
      <w:r w:rsidR="00506FF7" w:rsidRPr="00B37601">
        <w:rPr>
          <w:rFonts w:eastAsia="Times New Roman" w:cstheme="minorHAnsi"/>
          <w:lang w:eastAsia="en-GB"/>
        </w:rPr>
        <w:t>престој</w:t>
      </w:r>
      <w:r w:rsidR="00506FF7" w:rsidRPr="00B37601">
        <w:rPr>
          <w:rFonts w:eastAsia="Times New Roman" w:cstheme="minorHAnsi"/>
          <w:color w:val="1A171B"/>
          <w:lang w:eastAsia="en-GB"/>
        </w:rPr>
        <w:t>.</w:t>
      </w:r>
      <w:r w:rsidR="00506FF7" w:rsidRPr="00B37601">
        <w:rPr>
          <w:rFonts w:eastAsia="Times New Roman" w:cstheme="minorHAnsi"/>
          <w:color w:val="1A171B"/>
          <w:lang w:val="en-US" w:eastAsia="en-GB"/>
        </w:rPr>
        <w:t xml:space="preserve"> `</w:t>
      </w:r>
      <w:r w:rsidRPr="00B37601">
        <w:rPr>
          <w:rFonts w:eastAsia="Times New Roman" w:cstheme="minorHAnsi"/>
          <w:color w:val="1A171B"/>
          <w:lang w:val="en-US" w:eastAsia="en-GB"/>
        </w:rPr>
        <w:t>;</w:t>
      </w:r>
    </w:p>
    <w:p w14:paraId="4AF67A5C" w14:textId="77777777" w:rsidR="00DC354C" w:rsidRPr="00B37601" w:rsidRDefault="00DC354C" w:rsidP="00DC354C">
      <w:pPr>
        <w:pStyle w:val="ListParagraph"/>
        <w:widowControl/>
        <w:shd w:val="clear" w:color="auto" w:fill="FFFFFF"/>
        <w:autoSpaceDE/>
        <w:autoSpaceDN/>
        <w:adjustRightInd/>
        <w:spacing w:before="120" w:after="120" w:line="259" w:lineRule="auto"/>
        <w:ind w:left="284" w:right="10"/>
        <w:contextualSpacing w:val="0"/>
        <w:jc w:val="both"/>
        <w:rPr>
          <w:rFonts w:asciiTheme="minorHAnsi" w:hAnsiTheme="minorHAnsi" w:cstheme="minorHAnsi"/>
          <w:sz w:val="22"/>
          <w:szCs w:val="22"/>
        </w:rPr>
      </w:pPr>
    </w:p>
    <w:p w14:paraId="6CC0EA78" w14:textId="77777777" w:rsidR="00DC354C" w:rsidRPr="00B37601" w:rsidRDefault="00DC354C" w:rsidP="00DC354C">
      <w:pPr>
        <w:pStyle w:val="ListParagraph"/>
        <w:widowControl/>
        <w:shd w:val="clear" w:color="auto" w:fill="FFFFFF"/>
        <w:autoSpaceDE/>
        <w:autoSpaceDN/>
        <w:adjustRightInd/>
        <w:spacing w:before="120" w:after="120" w:line="259" w:lineRule="auto"/>
        <w:ind w:left="284" w:right="10"/>
        <w:contextualSpacing w:val="0"/>
        <w:jc w:val="both"/>
        <w:rPr>
          <w:rFonts w:asciiTheme="minorHAnsi" w:hAnsiTheme="minorHAnsi" w:cstheme="minorHAnsi"/>
          <w:sz w:val="22"/>
          <w:szCs w:val="22"/>
          <w:lang w:val="en-US"/>
        </w:rPr>
      </w:pPr>
      <w:r w:rsidRPr="00B37601">
        <w:rPr>
          <w:rFonts w:asciiTheme="minorHAnsi" w:hAnsiTheme="minorHAnsi" w:cstheme="minorHAnsi"/>
          <w:sz w:val="22"/>
          <w:szCs w:val="22"/>
        </w:rPr>
        <w:t>(б) се</w:t>
      </w:r>
      <w:r w:rsidRPr="00B37601">
        <w:rPr>
          <w:rFonts w:asciiTheme="minorHAnsi" w:hAnsiTheme="minorHAnsi" w:cstheme="minorHAnsi"/>
          <w:sz w:val="22"/>
          <w:szCs w:val="22"/>
          <w:lang w:val="en-US"/>
        </w:rPr>
        <w:t xml:space="preserve"> </w:t>
      </w:r>
      <w:r w:rsidRPr="00B37601">
        <w:rPr>
          <w:rFonts w:asciiTheme="minorHAnsi" w:hAnsiTheme="minorHAnsi" w:cstheme="minorHAnsi"/>
          <w:sz w:val="22"/>
          <w:szCs w:val="22"/>
        </w:rPr>
        <w:t xml:space="preserve">додава следнава точката </w:t>
      </w:r>
      <w:r w:rsidRPr="00B37601">
        <w:rPr>
          <w:rFonts w:asciiTheme="minorHAnsi" w:hAnsiTheme="minorHAnsi" w:cstheme="minorHAnsi"/>
          <w:sz w:val="22"/>
          <w:szCs w:val="22"/>
          <w:lang w:val="en-US"/>
        </w:rPr>
        <w:t>NCO.GEN.104:</w:t>
      </w:r>
    </w:p>
    <w:p w14:paraId="3FEFEFA3" w14:textId="77777777" w:rsidR="00DC354C" w:rsidRPr="00B37601" w:rsidRDefault="00DC354C" w:rsidP="00DC354C">
      <w:pPr>
        <w:pStyle w:val="ListParagraph"/>
        <w:widowControl/>
        <w:shd w:val="clear" w:color="auto" w:fill="FFFFFF"/>
        <w:autoSpaceDE/>
        <w:autoSpaceDN/>
        <w:adjustRightInd/>
        <w:spacing w:before="120" w:after="120" w:line="259" w:lineRule="auto"/>
        <w:ind w:left="284" w:right="10"/>
        <w:contextualSpacing w:val="0"/>
        <w:jc w:val="both"/>
        <w:rPr>
          <w:rFonts w:asciiTheme="minorHAnsi" w:hAnsiTheme="minorHAnsi" w:cstheme="minorHAnsi"/>
          <w:sz w:val="22"/>
          <w:szCs w:val="22"/>
          <w:lang w:val="en-US"/>
        </w:rPr>
      </w:pPr>
    </w:p>
    <w:p w14:paraId="72C9055F" w14:textId="77777777" w:rsidR="00DC354C" w:rsidRPr="00B37601" w:rsidRDefault="00DC354C" w:rsidP="00DC354C">
      <w:pPr>
        <w:pStyle w:val="ListParagraph"/>
        <w:widowControl/>
        <w:shd w:val="clear" w:color="auto" w:fill="FFFFFF"/>
        <w:autoSpaceDE/>
        <w:autoSpaceDN/>
        <w:adjustRightInd/>
        <w:spacing w:before="120" w:after="120" w:line="259" w:lineRule="auto"/>
        <w:ind w:right="10"/>
        <w:contextualSpacing w:val="0"/>
        <w:jc w:val="both"/>
        <w:rPr>
          <w:rFonts w:asciiTheme="minorHAnsi" w:hAnsiTheme="minorHAnsi" w:cstheme="minorHAnsi"/>
          <w:sz w:val="22"/>
          <w:szCs w:val="22"/>
        </w:rPr>
      </w:pPr>
      <w:r w:rsidRPr="00B37601">
        <w:rPr>
          <w:rFonts w:asciiTheme="minorHAnsi" w:hAnsiTheme="minorHAnsi" w:cstheme="minorHAnsi"/>
          <w:sz w:val="22"/>
          <w:szCs w:val="22"/>
        </w:rPr>
        <w:t>`</w:t>
      </w:r>
      <w:r w:rsidRPr="00B37601">
        <w:rPr>
          <w:rFonts w:asciiTheme="minorHAnsi" w:hAnsiTheme="minorHAnsi" w:cstheme="minorHAnsi"/>
          <w:b/>
          <w:sz w:val="22"/>
          <w:szCs w:val="22"/>
        </w:rPr>
        <w:t xml:space="preserve">NCO.GEN.104 Користење на воздухоплови вклучени во AOC – од страна на операторот на </w:t>
      </w:r>
      <w:r w:rsidRPr="00B37601">
        <w:rPr>
          <w:rFonts w:asciiTheme="minorHAnsi" w:hAnsiTheme="minorHAnsi" w:cstheme="minorHAnsi"/>
          <w:b/>
          <w:sz w:val="22"/>
          <w:szCs w:val="22"/>
          <w:lang w:val="en-US"/>
        </w:rPr>
        <w:t>NCO</w:t>
      </w:r>
      <w:r w:rsidRPr="00B37601">
        <w:rPr>
          <w:rFonts w:asciiTheme="minorHAnsi" w:hAnsiTheme="minorHAnsi" w:cstheme="minorHAnsi"/>
          <w:b/>
          <w:sz w:val="22"/>
          <w:szCs w:val="22"/>
        </w:rPr>
        <w:t xml:space="preserve"> </w:t>
      </w:r>
    </w:p>
    <w:p w14:paraId="24E00074" w14:textId="77777777" w:rsidR="00DC354C" w:rsidRPr="00B37601" w:rsidRDefault="00DC354C" w:rsidP="00DC354C">
      <w:pPr>
        <w:pStyle w:val="ListParagraph"/>
        <w:widowControl/>
        <w:shd w:val="clear" w:color="auto" w:fill="FFFFFF"/>
        <w:autoSpaceDE/>
        <w:autoSpaceDN/>
        <w:adjustRightInd/>
        <w:spacing w:before="120" w:after="120" w:line="259" w:lineRule="auto"/>
        <w:ind w:right="10"/>
        <w:contextualSpacing w:val="0"/>
        <w:jc w:val="both"/>
        <w:rPr>
          <w:rFonts w:asciiTheme="minorHAnsi" w:hAnsiTheme="minorHAnsi" w:cstheme="minorHAnsi"/>
          <w:sz w:val="22"/>
          <w:szCs w:val="22"/>
        </w:rPr>
      </w:pPr>
      <w:r w:rsidRPr="00B37601">
        <w:rPr>
          <w:rFonts w:asciiTheme="minorHAnsi" w:hAnsiTheme="minorHAnsi" w:cstheme="minorHAnsi"/>
          <w:sz w:val="22"/>
          <w:szCs w:val="22"/>
        </w:rPr>
        <w:t xml:space="preserve">(а) Операторот на </w:t>
      </w:r>
      <w:r w:rsidRPr="00B37601">
        <w:rPr>
          <w:rFonts w:asciiTheme="minorHAnsi" w:hAnsiTheme="minorHAnsi" w:cstheme="minorHAnsi"/>
          <w:sz w:val="22"/>
          <w:szCs w:val="22"/>
          <w:lang w:val="de-DE"/>
        </w:rPr>
        <w:t xml:space="preserve">NCO </w:t>
      </w:r>
      <w:r w:rsidRPr="00B37601">
        <w:rPr>
          <w:rFonts w:asciiTheme="minorHAnsi" w:hAnsiTheme="minorHAnsi" w:cstheme="minorHAnsi"/>
          <w:sz w:val="22"/>
          <w:szCs w:val="22"/>
        </w:rPr>
        <w:t xml:space="preserve">оператор може да користи </w:t>
      </w:r>
      <w:r w:rsidRPr="00B37601">
        <w:rPr>
          <w:rFonts w:asciiTheme="minorHAnsi" w:hAnsiTheme="minorHAnsi" w:cstheme="minorHAnsi"/>
          <w:color w:val="000000"/>
          <w:spacing w:val="-2"/>
          <w:sz w:val="22"/>
          <w:szCs w:val="22"/>
        </w:rPr>
        <w:t>воздухоплови различни од комплексните на моторен погон</w:t>
      </w:r>
      <w:r w:rsidRPr="00B37601">
        <w:rPr>
          <w:rFonts w:asciiTheme="minorHAnsi" w:hAnsiTheme="minorHAnsi" w:cstheme="minorHAnsi"/>
          <w:sz w:val="22"/>
          <w:szCs w:val="22"/>
        </w:rPr>
        <w:t xml:space="preserve">, кои се наведени во AOC на операторот, за извршување на некомерцијални операции во согласност овој Анекс. </w:t>
      </w:r>
    </w:p>
    <w:p w14:paraId="407E2E31" w14:textId="77777777" w:rsidR="00DC354C" w:rsidRPr="00B37601" w:rsidRDefault="00DC354C" w:rsidP="00DC354C">
      <w:pPr>
        <w:pStyle w:val="ListParagraph"/>
        <w:widowControl/>
        <w:shd w:val="clear" w:color="auto" w:fill="FFFFFF"/>
        <w:autoSpaceDE/>
        <w:autoSpaceDN/>
        <w:adjustRightInd/>
        <w:spacing w:before="120" w:after="120" w:line="259" w:lineRule="auto"/>
        <w:ind w:right="10"/>
        <w:contextualSpacing w:val="0"/>
        <w:jc w:val="both"/>
        <w:rPr>
          <w:rFonts w:asciiTheme="minorHAnsi" w:hAnsiTheme="minorHAnsi" w:cstheme="minorHAnsi"/>
          <w:sz w:val="22"/>
          <w:szCs w:val="22"/>
        </w:rPr>
      </w:pPr>
      <w:r w:rsidRPr="00B37601">
        <w:rPr>
          <w:rFonts w:asciiTheme="minorHAnsi" w:hAnsiTheme="minorHAnsi" w:cstheme="minorHAnsi"/>
          <w:sz w:val="22"/>
          <w:szCs w:val="22"/>
        </w:rPr>
        <w:t xml:space="preserve">(б) Операторот на </w:t>
      </w:r>
      <w:r w:rsidRPr="00B37601">
        <w:rPr>
          <w:rFonts w:asciiTheme="minorHAnsi" w:hAnsiTheme="minorHAnsi" w:cstheme="minorHAnsi"/>
          <w:sz w:val="22"/>
          <w:szCs w:val="22"/>
          <w:lang w:val="de-DE"/>
        </w:rPr>
        <w:t xml:space="preserve">NCO </w:t>
      </w:r>
      <w:r w:rsidRPr="00B37601">
        <w:rPr>
          <w:rFonts w:asciiTheme="minorHAnsi" w:hAnsiTheme="minorHAnsi" w:cstheme="minorHAnsi"/>
          <w:sz w:val="22"/>
          <w:szCs w:val="22"/>
        </w:rPr>
        <w:t>кој користи воздухоплови во согласност со точката (а) воспоставува процедура:</w:t>
      </w:r>
    </w:p>
    <w:p w14:paraId="43BEF5A7" w14:textId="77777777" w:rsidR="005A283B" w:rsidRPr="00B37601" w:rsidRDefault="00DC354C" w:rsidP="00D50507">
      <w:pPr>
        <w:pStyle w:val="ListParagraph"/>
        <w:numPr>
          <w:ilvl w:val="0"/>
          <w:numId w:val="36"/>
        </w:numPr>
        <w:shd w:val="clear" w:color="auto" w:fill="FFFFFF"/>
        <w:spacing w:before="120" w:after="120"/>
        <w:ind w:right="10"/>
        <w:jc w:val="both"/>
        <w:rPr>
          <w:rFonts w:asciiTheme="minorHAnsi" w:hAnsiTheme="minorHAnsi" w:cstheme="minorHAnsi"/>
          <w:sz w:val="22"/>
          <w:szCs w:val="22"/>
        </w:rPr>
      </w:pPr>
      <w:r w:rsidRPr="00B37601">
        <w:rPr>
          <w:rFonts w:asciiTheme="minorHAnsi" w:hAnsiTheme="minorHAnsi" w:cstheme="minorHAnsi"/>
          <w:sz w:val="22"/>
          <w:szCs w:val="22"/>
        </w:rPr>
        <w:t xml:space="preserve">каде јасно опишува како се пренесува оперативната контрола </w:t>
      </w:r>
      <w:r w:rsidR="005A283B" w:rsidRPr="00B37601">
        <w:rPr>
          <w:rFonts w:asciiTheme="minorHAnsi" w:hAnsiTheme="minorHAnsi" w:cstheme="minorHAnsi"/>
          <w:sz w:val="22"/>
          <w:szCs w:val="22"/>
        </w:rPr>
        <w:t xml:space="preserve">врз воздухопловот се пренесува </w:t>
      </w:r>
      <w:r w:rsidRPr="00B37601">
        <w:rPr>
          <w:rFonts w:asciiTheme="minorHAnsi" w:hAnsiTheme="minorHAnsi" w:cstheme="minorHAnsi"/>
          <w:sz w:val="22"/>
          <w:szCs w:val="22"/>
        </w:rPr>
        <w:t xml:space="preserve">помеѓу </w:t>
      </w:r>
      <w:r w:rsidR="005A283B" w:rsidRPr="00B37601">
        <w:rPr>
          <w:rFonts w:asciiTheme="minorHAnsi" w:hAnsiTheme="minorHAnsi" w:cstheme="minorHAnsi"/>
          <w:sz w:val="22"/>
          <w:szCs w:val="22"/>
        </w:rPr>
        <w:t>имателот</w:t>
      </w:r>
      <w:r w:rsidRPr="00B37601">
        <w:rPr>
          <w:rFonts w:asciiTheme="minorHAnsi" w:hAnsiTheme="minorHAnsi" w:cstheme="minorHAnsi"/>
          <w:sz w:val="22"/>
          <w:szCs w:val="22"/>
        </w:rPr>
        <w:t xml:space="preserve"> на </w:t>
      </w:r>
      <w:r w:rsidR="005A283B" w:rsidRPr="00B37601">
        <w:rPr>
          <w:rFonts w:asciiTheme="minorHAnsi" w:hAnsiTheme="minorHAnsi" w:cstheme="minorHAnsi"/>
          <w:sz w:val="22"/>
          <w:szCs w:val="22"/>
        </w:rPr>
        <w:t xml:space="preserve">АОС </w:t>
      </w:r>
      <w:r w:rsidRPr="00B37601">
        <w:rPr>
          <w:rFonts w:asciiTheme="minorHAnsi" w:hAnsiTheme="minorHAnsi" w:cstheme="minorHAnsi"/>
          <w:sz w:val="22"/>
          <w:szCs w:val="22"/>
        </w:rPr>
        <w:t xml:space="preserve">и операторот </w:t>
      </w:r>
      <w:r w:rsidR="005A283B" w:rsidRPr="00B37601">
        <w:rPr>
          <w:rFonts w:asciiTheme="minorHAnsi" w:hAnsiTheme="minorHAnsi" w:cstheme="minorHAnsi"/>
          <w:sz w:val="22"/>
          <w:szCs w:val="22"/>
        </w:rPr>
        <w:t xml:space="preserve">на </w:t>
      </w:r>
      <w:r w:rsidR="005A283B" w:rsidRPr="00B37601">
        <w:rPr>
          <w:rFonts w:asciiTheme="minorHAnsi" w:hAnsiTheme="minorHAnsi" w:cstheme="minorHAnsi"/>
          <w:sz w:val="22"/>
          <w:szCs w:val="22"/>
          <w:lang w:val="de-DE"/>
        </w:rPr>
        <w:t>NCO</w:t>
      </w:r>
      <w:r w:rsidRPr="00B37601">
        <w:rPr>
          <w:rFonts w:asciiTheme="minorHAnsi" w:hAnsiTheme="minorHAnsi" w:cstheme="minorHAnsi"/>
          <w:sz w:val="22"/>
          <w:szCs w:val="22"/>
        </w:rPr>
        <w:t xml:space="preserve">, како што е наведено во </w:t>
      </w:r>
      <w:r w:rsidR="005A283B" w:rsidRPr="00B37601">
        <w:rPr>
          <w:rFonts w:asciiTheme="minorHAnsi" w:hAnsiTheme="minorHAnsi" w:cstheme="minorHAnsi"/>
          <w:sz w:val="22"/>
          <w:szCs w:val="22"/>
          <w:lang w:val="en-US"/>
        </w:rPr>
        <w:t xml:space="preserve">ORI.GEN.310 </w:t>
      </w:r>
      <w:r w:rsidR="005A283B" w:rsidRPr="00B37601">
        <w:rPr>
          <w:rFonts w:asciiTheme="minorHAnsi" w:hAnsiTheme="minorHAnsi" w:cstheme="minorHAnsi"/>
          <w:sz w:val="22"/>
          <w:szCs w:val="22"/>
        </w:rPr>
        <w:t>од Анекс III</w:t>
      </w:r>
      <w:r w:rsidRPr="00B37601">
        <w:rPr>
          <w:rFonts w:asciiTheme="minorHAnsi" w:hAnsiTheme="minorHAnsi" w:cstheme="minorHAnsi"/>
          <w:sz w:val="22"/>
          <w:szCs w:val="22"/>
        </w:rPr>
        <w:t xml:space="preserve">; </w:t>
      </w:r>
    </w:p>
    <w:p w14:paraId="0FE2D812" w14:textId="77777777" w:rsidR="005A283B" w:rsidRPr="00B37601" w:rsidRDefault="005A283B" w:rsidP="00D50507">
      <w:pPr>
        <w:pStyle w:val="ListParagraph"/>
        <w:numPr>
          <w:ilvl w:val="0"/>
          <w:numId w:val="36"/>
        </w:numPr>
        <w:shd w:val="clear" w:color="auto" w:fill="FFFFFF"/>
        <w:spacing w:before="120" w:after="120"/>
        <w:ind w:right="10"/>
        <w:jc w:val="both"/>
        <w:rPr>
          <w:rFonts w:asciiTheme="minorHAnsi" w:hAnsiTheme="minorHAnsi" w:cstheme="minorHAnsi"/>
          <w:sz w:val="22"/>
          <w:szCs w:val="22"/>
        </w:rPr>
      </w:pPr>
      <w:r w:rsidRPr="00B37601">
        <w:rPr>
          <w:rFonts w:asciiTheme="minorHAnsi" w:hAnsiTheme="minorHAnsi" w:cstheme="minorHAnsi"/>
          <w:sz w:val="22"/>
          <w:szCs w:val="22"/>
        </w:rPr>
        <w:t>в</w:t>
      </w:r>
      <w:r w:rsidR="00DC354C" w:rsidRPr="00B37601">
        <w:rPr>
          <w:rFonts w:asciiTheme="minorHAnsi" w:hAnsiTheme="minorHAnsi" w:cstheme="minorHAnsi"/>
          <w:sz w:val="22"/>
          <w:szCs w:val="22"/>
        </w:rPr>
        <w:t xml:space="preserve">о </w:t>
      </w:r>
      <w:r w:rsidRPr="00B37601">
        <w:rPr>
          <w:rFonts w:asciiTheme="minorHAnsi" w:hAnsiTheme="minorHAnsi" w:cstheme="minorHAnsi"/>
          <w:sz w:val="22"/>
          <w:szCs w:val="22"/>
        </w:rPr>
        <w:t xml:space="preserve">која ја опишува процедурата на примопредавање на воздухопловот по неговото враќање на имателот на </w:t>
      </w:r>
      <w:r w:rsidR="00DC354C" w:rsidRPr="00B37601">
        <w:rPr>
          <w:rFonts w:asciiTheme="minorHAnsi" w:hAnsiTheme="minorHAnsi" w:cstheme="minorHAnsi"/>
          <w:sz w:val="22"/>
          <w:szCs w:val="22"/>
        </w:rPr>
        <w:t xml:space="preserve">AOC. </w:t>
      </w:r>
    </w:p>
    <w:p w14:paraId="0C87DA32" w14:textId="77777777" w:rsidR="005A283B" w:rsidRPr="00B37601" w:rsidRDefault="005A283B" w:rsidP="005A283B">
      <w:pPr>
        <w:pStyle w:val="ListParagraph"/>
        <w:shd w:val="clear" w:color="auto" w:fill="FFFFFF"/>
        <w:spacing w:before="120" w:after="120"/>
        <w:ind w:left="1440" w:right="10"/>
        <w:jc w:val="both"/>
        <w:rPr>
          <w:rFonts w:asciiTheme="minorHAnsi" w:hAnsiTheme="minorHAnsi" w:cstheme="minorHAnsi"/>
          <w:sz w:val="22"/>
          <w:szCs w:val="22"/>
        </w:rPr>
      </w:pPr>
    </w:p>
    <w:p w14:paraId="52CA77B8" w14:textId="77777777" w:rsidR="005A283B" w:rsidRPr="00B37601" w:rsidRDefault="00DC354C" w:rsidP="005A283B">
      <w:pPr>
        <w:pStyle w:val="ListParagraph"/>
        <w:shd w:val="clear" w:color="auto" w:fill="FFFFFF"/>
        <w:spacing w:before="120" w:after="120"/>
        <w:ind w:left="1440" w:right="10"/>
        <w:jc w:val="both"/>
        <w:rPr>
          <w:rFonts w:asciiTheme="minorHAnsi" w:hAnsiTheme="minorHAnsi" w:cstheme="minorHAnsi"/>
          <w:sz w:val="22"/>
          <w:szCs w:val="22"/>
        </w:rPr>
      </w:pPr>
      <w:r w:rsidRPr="00B37601">
        <w:rPr>
          <w:rFonts w:asciiTheme="minorHAnsi" w:hAnsiTheme="minorHAnsi" w:cstheme="minorHAnsi"/>
          <w:sz w:val="22"/>
          <w:szCs w:val="22"/>
        </w:rPr>
        <w:t xml:space="preserve">Оваа </w:t>
      </w:r>
      <w:r w:rsidR="005A283B" w:rsidRPr="00B37601">
        <w:rPr>
          <w:rFonts w:asciiTheme="minorHAnsi" w:hAnsiTheme="minorHAnsi" w:cstheme="minorHAnsi"/>
          <w:sz w:val="22"/>
          <w:szCs w:val="22"/>
        </w:rPr>
        <w:t>проц</w:t>
      </w:r>
      <w:r w:rsidRPr="00B37601">
        <w:rPr>
          <w:rFonts w:asciiTheme="minorHAnsi" w:hAnsiTheme="minorHAnsi" w:cstheme="minorHAnsi"/>
          <w:sz w:val="22"/>
          <w:szCs w:val="22"/>
        </w:rPr>
        <w:t>е</w:t>
      </w:r>
      <w:r w:rsidR="005A283B" w:rsidRPr="00B37601">
        <w:rPr>
          <w:rFonts w:asciiTheme="minorHAnsi" w:hAnsiTheme="minorHAnsi" w:cstheme="minorHAnsi"/>
          <w:sz w:val="22"/>
          <w:szCs w:val="22"/>
        </w:rPr>
        <w:t>дура е</w:t>
      </w:r>
      <w:r w:rsidRPr="00B37601">
        <w:rPr>
          <w:rFonts w:asciiTheme="minorHAnsi" w:hAnsiTheme="minorHAnsi" w:cstheme="minorHAnsi"/>
          <w:sz w:val="22"/>
          <w:szCs w:val="22"/>
        </w:rPr>
        <w:t xml:space="preserve"> дел од договорот помеѓу </w:t>
      </w:r>
      <w:r w:rsidR="005A283B" w:rsidRPr="00B37601">
        <w:rPr>
          <w:rFonts w:asciiTheme="minorHAnsi" w:hAnsiTheme="minorHAnsi" w:cstheme="minorHAnsi"/>
          <w:sz w:val="22"/>
          <w:szCs w:val="22"/>
        </w:rPr>
        <w:t xml:space="preserve">имателот на АОС </w:t>
      </w:r>
      <w:r w:rsidRPr="00B37601">
        <w:rPr>
          <w:rFonts w:asciiTheme="minorHAnsi" w:hAnsiTheme="minorHAnsi" w:cstheme="minorHAnsi"/>
          <w:sz w:val="22"/>
          <w:szCs w:val="22"/>
        </w:rPr>
        <w:t xml:space="preserve">и операторот </w:t>
      </w:r>
      <w:r w:rsidR="005A283B" w:rsidRPr="00B37601">
        <w:rPr>
          <w:rFonts w:asciiTheme="minorHAnsi" w:hAnsiTheme="minorHAnsi" w:cstheme="minorHAnsi"/>
          <w:sz w:val="22"/>
          <w:szCs w:val="22"/>
        </w:rPr>
        <w:t xml:space="preserve">на </w:t>
      </w:r>
      <w:r w:rsidR="005A283B" w:rsidRPr="00B37601">
        <w:rPr>
          <w:rFonts w:asciiTheme="minorHAnsi" w:hAnsiTheme="minorHAnsi" w:cstheme="minorHAnsi"/>
          <w:sz w:val="22"/>
          <w:szCs w:val="22"/>
          <w:lang w:val="en-US"/>
        </w:rPr>
        <w:t>NCO</w:t>
      </w:r>
      <w:r w:rsidRPr="00B37601">
        <w:rPr>
          <w:rFonts w:asciiTheme="minorHAnsi" w:hAnsiTheme="minorHAnsi" w:cstheme="minorHAnsi"/>
          <w:sz w:val="22"/>
          <w:szCs w:val="22"/>
        </w:rPr>
        <w:t>.</w:t>
      </w:r>
    </w:p>
    <w:p w14:paraId="3C5FB997" w14:textId="77777777" w:rsidR="005A283B" w:rsidRPr="00B37601" w:rsidRDefault="005A283B" w:rsidP="005A283B">
      <w:pPr>
        <w:pStyle w:val="ListParagraph"/>
        <w:shd w:val="clear" w:color="auto" w:fill="FFFFFF"/>
        <w:spacing w:before="120" w:after="120"/>
        <w:ind w:left="1440" w:right="10"/>
        <w:jc w:val="both"/>
        <w:rPr>
          <w:rFonts w:asciiTheme="minorHAnsi" w:hAnsiTheme="minorHAnsi" w:cstheme="minorHAnsi"/>
          <w:sz w:val="22"/>
          <w:szCs w:val="22"/>
        </w:rPr>
      </w:pPr>
      <w:r w:rsidRPr="00B37601">
        <w:rPr>
          <w:rFonts w:asciiTheme="minorHAnsi" w:hAnsiTheme="minorHAnsi" w:cstheme="minorHAnsi"/>
          <w:sz w:val="22"/>
          <w:szCs w:val="22"/>
        </w:rPr>
        <w:t xml:space="preserve">Операторот на </w:t>
      </w:r>
      <w:r w:rsidRPr="00B37601">
        <w:rPr>
          <w:rFonts w:asciiTheme="minorHAnsi" w:hAnsiTheme="minorHAnsi" w:cstheme="minorHAnsi"/>
          <w:sz w:val="22"/>
          <w:szCs w:val="22"/>
          <w:lang w:val="en-US"/>
        </w:rPr>
        <w:t>NCO</w:t>
      </w:r>
      <w:r w:rsidR="00DC354C" w:rsidRPr="00B37601">
        <w:rPr>
          <w:rFonts w:asciiTheme="minorHAnsi" w:hAnsiTheme="minorHAnsi" w:cstheme="minorHAnsi"/>
          <w:sz w:val="22"/>
          <w:szCs w:val="22"/>
        </w:rPr>
        <w:t xml:space="preserve"> мора да </w:t>
      </w:r>
      <w:r w:rsidRPr="00B37601">
        <w:rPr>
          <w:rFonts w:asciiTheme="minorHAnsi" w:hAnsiTheme="minorHAnsi" w:cstheme="minorHAnsi"/>
          <w:sz w:val="22"/>
          <w:szCs w:val="22"/>
        </w:rPr>
        <w:t xml:space="preserve">гарантира </w:t>
      </w:r>
      <w:r w:rsidR="00DC354C" w:rsidRPr="00B37601">
        <w:rPr>
          <w:rFonts w:asciiTheme="minorHAnsi" w:hAnsiTheme="minorHAnsi" w:cstheme="minorHAnsi"/>
          <w:sz w:val="22"/>
          <w:szCs w:val="22"/>
        </w:rPr>
        <w:t xml:space="preserve">дека </w:t>
      </w:r>
      <w:r w:rsidRPr="00B37601">
        <w:rPr>
          <w:rFonts w:asciiTheme="minorHAnsi" w:hAnsiTheme="minorHAnsi" w:cstheme="minorHAnsi"/>
          <w:sz w:val="22"/>
          <w:szCs w:val="22"/>
        </w:rPr>
        <w:t xml:space="preserve">за процедурата е известен засегнатиот персонал </w:t>
      </w:r>
    </w:p>
    <w:p w14:paraId="3F5FB756" w14:textId="77777777" w:rsidR="005A283B" w:rsidRPr="00B37601" w:rsidRDefault="00DC354C" w:rsidP="005A283B">
      <w:pPr>
        <w:shd w:val="clear" w:color="auto" w:fill="FFFFFF"/>
        <w:spacing w:before="120" w:after="120"/>
        <w:ind w:left="720" w:right="10"/>
        <w:jc w:val="both"/>
        <w:rPr>
          <w:rFonts w:cstheme="minorHAnsi"/>
        </w:rPr>
      </w:pPr>
      <w:r w:rsidRPr="00B37601">
        <w:rPr>
          <w:rFonts w:cstheme="minorHAnsi"/>
        </w:rPr>
        <w:t xml:space="preserve">(в) </w:t>
      </w:r>
      <w:r w:rsidR="005A283B" w:rsidRPr="00B37601">
        <w:rPr>
          <w:rFonts w:cstheme="minorHAnsi"/>
        </w:rPr>
        <w:t xml:space="preserve">Со постојаната </w:t>
      </w:r>
      <w:proofErr w:type="spellStart"/>
      <w:r w:rsidR="005A283B" w:rsidRPr="00B37601">
        <w:rPr>
          <w:rFonts w:cstheme="minorHAnsi"/>
        </w:rPr>
        <w:t>пловидбеност</w:t>
      </w:r>
      <w:proofErr w:type="spellEnd"/>
      <w:r w:rsidR="005A283B" w:rsidRPr="00B37601">
        <w:rPr>
          <w:rFonts w:cstheme="minorHAnsi"/>
        </w:rPr>
        <w:t xml:space="preserve"> на воздухопловите кои што се користат во согласност со точката (а), управува организацијата која што е одговорна за постојаната </w:t>
      </w:r>
      <w:proofErr w:type="spellStart"/>
      <w:r w:rsidR="005A283B" w:rsidRPr="00B37601">
        <w:rPr>
          <w:rFonts w:cstheme="minorHAnsi"/>
        </w:rPr>
        <w:t>пловидбеност</w:t>
      </w:r>
      <w:proofErr w:type="spellEnd"/>
      <w:r w:rsidR="005A283B" w:rsidRPr="00B37601">
        <w:rPr>
          <w:rFonts w:cstheme="minorHAnsi"/>
        </w:rPr>
        <w:t xml:space="preserve"> на воздухопловите кои што се вклучени во АОС, во согласност со Регулативата (ЕУ) бр. 1321/2014.</w:t>
      </w:r>
    </w:p>
    <w:p w14:paraId="56094425" w14:textId="77777777" w:rsidR="005A283B" w:rsidRPr="00B37601" w:rsidRDefault="005A283B" w:rsidP="005A283B">
      <w:pPr>
        <w:shd w:val="clear" w:color="auto" w:fill="FFFFFF"/>
        <w:spacing w:before="120" w:after="120"/>
        <w:ind w:left="720" w:right="10"/>
        <w:jc w:val="both"/>
        <w:rPr>
          <w:rFonts w:cstheme="minorHAnsi"/>
        </w:rPr>
      </w:pPr>
    </w:p>
    <w:p w14:paraId="3C881A7B" w14:textId="77777777" w:rsidR="005A283B" w:rsidRPr="00B37601" w:rsidRDefault="00DC354C" w:rsidP="007C08F5">
      <w:pPr>
        <w:shd w:val="clear" w:color="auto" w:fill="FFFFFF"/>
        <w:tabs>
          <w:tab w:val="left" w:pos="567"/>
          <w:tab w:val="left" w:pos="993"/>
        </w:tabs>
        <w:spacing w:before="120" w:after="120"/>
        <w:ind w:left="567" w:right="10"/>
        <w:jc w:val="both"/>
        <w:rPr>
          <w:rFonts w:cstheme="minorHAnsi"/>
        </w:rPr>
      </w:pPr>
      <w:r w:rsidRPr="00B37601">
        <w:rPr>
          <w:rFonts w:cstheme="minorHAnsi"/>
        </w:rPr>
        <w:t>(г</w:t>
      </w:r>
      <w:r w:rsidR="00B6027A" w:rsidRPr="00B37601">
        <w:rPr>
          <w:rFonts w:cstheme="minorHAnsi"/>
        </w:rPr>
        <w:t>)</w:t>
      </w:r>
      <w:r w:rsidR="005A283B" w:rsidRPr="00B37601">
        <w:rPr>
          <w:rFonts w:cstheme="minorHAnsi"/>
        </w:rPr>
        <w:t xml:space="preserve"> операторот </w:t>
      </w:r>
      <w:r w:rsidR="00B6027A" w:rsidRPr="00B37601">
        <w:rPr>
          <w:rFonts w:cstheme="minorHAnsi"/>
        </w:rPr>
        <w:t xml:space="preserve">на </w:t>
      </w:r>
      <w:r w:rsidR="00B6027A" w:rsidRPr="00B37601">
        <w:rPr>
          <w:rFonts w:cstheme="minorHAnsi"/>
          <w:lang w:val="de-DE"/>
        </w:rPr>
        <w:t>NCO</w:t>
      </w:r>
      <w:r w:rsidR="00B6027A" w:rsidRPr="00B37601">
        <w:rPr>
          <w:rFonts w:cstheme="minorHAnsi"/>
          <w:lang w:val="en-US"/>
        </w:rPr>
        <w:t xml:space="preserve"> </w:t>
      </w:r>
      <w:r w:rsidR="005A283B" w:rsidRPr="00B37601">
        <w:rPr>
          <w:rFonts w:cstheme="minorHAnsi"/>
        </w:rPr>
        <w:t xml:space="preserve">кој што го користи воздухопловот во согласност со точката (а), мора да го гарантира следново: </w:t>
      </w:r>
    </w:p>
    <w:p w14:paraId="4C6CAEC2" w14:textId="77777777" w:rsidR="005A283B" w:rsidRPr="00B37601" w:rsidRDefault="005A283B" w:rsidP="00D50507">
      <w:pPr>
        <w:pStyle w:val="ListParagraph"/>
        <w:numPr>
          <w:ilvl w:val="0"/>
          <w:numId w:val="37"/>
        </w:numPr>
        <w:shd w:val="clear" w:color="auto" w:fill="FFFFFF"/>
        <w:tabs>
          <w:tab w:val="left" w:pos="567"/>
          <w:tab w:val="left" w:pos="993"/>
        </w:tabs>
        <w:spacing w:before="120" w:after="120"/>
        <w:ind w:right="10"/>
        <w:jc w:val="both"/>
        <w:rPr>
          <w:rFonts w:asciiTheme="minorHAnsi" w:hAnsiTheme="minorHAnsi" w:cstheme="minorHAnsi"/>
          <w:sz w:val="22"/>
          <w:szCs w:val="22"/>
        </w:rPr>
      </w:pPr>
      <w:r w:rsidRPr="00B37601">
        <w:rPr>
          <w:rFonts w:asciiTheme="minorHAnsi" w:hAnsiTheme="minorHAnsi" w:cstheme="minorHAnsi"/>
          <w:sz w:val="22"/>
          <w:szCs w:val="22"/>
        </w:rPr>
        <w:t xml:space="preserve">дека секој лет кој што се извршува под негова оперативната контрола се евидентира во системот за технички дневник на воздухопловите; </w:t>
      </w:r>
    </w:p>
    <w:p w14:paraId="00792CA9" w14:textId="77777777" w:rsidR="005A283B" w:rsidRPr="00B37601" w:rsidRDefault="005A283B" w:rsidP="00D50507">
      <w:pPr>
        <w:pStyle w:val="ListParagraph"/>
        <w:numPr>
          <w:ilvl w:val="0"/>
          <w:numId w:val="37"/>
        </w:numPr>
        <w:shd w:val="clear" w:color="auto" w:fill="FFFFFF"/>
        <w:tabs>
          <w:tab w:val="left" w:pos="567"/>
          <w:tab w:val="left" w:pos="993"/>
        </w:tabs>
        <w:spacing w:before="120" w:after="120"/>
        <w:ind w:right="10"/>
        <w:jc w:val="both"/>
        <w:rPr>
          <w:rFonts w:asciiTheme="minorHAnsi" w:hAnsiTheme="minorHAnsi" w:cstheme="minorHAnsi"/>
          <w:sz w:val="22"/>
          <w:szCs w:val="22"/>
        </w:rPr>
      </w:pPr>
      <w:r w:rsidRPr="00B37601">
        <w:rPr>
          <w:rFonts w:asciiTheme="minorHAnsi" w:hAnsiTheme="minorHAnsi" w:cstheme="minorHAnsi"/>
          <w:sz w:val="22"/>
          <w:szCs w:val="22"/>
        </w:rPr>
        <w:t xml:space="preserve">дека не се направени никакви измени во системите на воздухопловите или во нивната конфигурацијата; </w:t>
      </w:r>
    </w:p>
    <w:p w14:paraId="43B2FD40" w14:textId="77777777" w:rsidR="005A283B" w:rsidRPr="00B37601" w:rsidRDefault="005A283B" w:rsidP="00D50507">
      <w:pPr>
        <w:pStyle w:val="ListParagraph"/>
        <w:numPr>
          <w:ilvl w:val="0"/>
          <w:numId w:val="37"/>
        </w:numPr>
        <w:shd w:val="clear" w:color="auto" w:fill="FFFFFF"/>
        <w:tabs>
          <w:tab w:val="left" w:pos="567"/>
          <w:tab w:val="left" w:pos="993"/>
        </w:tabs>
        <w:spacing w:before="120" w:after="120"/>
        <w:ind w:right="10"/>
        <w:jc w:val="both"/>
        <w:rPr>
          <w:rFonts w:asciiTheme="minorHAnsi" w:hAnsiTheme="minorHAnsi" w:cstheme="minorHAnsi"/>
          <w:sz w:val="22"/>
          <w:szCs w:val="22"/>
        </w:rPr>
      </w:pPr>
      <w:r w:rsidRPr="00B37601">
        <w:rPr>
          <w:rFonts w:asciiTheme="minorHAnsi" w:hAnsiTheme="minorHAnsi" w:cstheme="minorHAnsi"/>
          <w:sz w:val="22"/>
          <w:szCs w:val="22"/>
        </w:rPr>
        <w:t xml:space="preserve">дека каков било дефект или техничка неисправност која што се јавува додека воздухопловот е под негова оперативна контрола, се пријавува до </w:t>
      </w:r>
      <w:r w:rsidR="00B6027A" w:rsidRPr="00B37601">
        <w:rPr>
          <w:rFonts w:asciiTheme="minorHAnsi" w:hAnsiTheme="minorHAnsi" w:cstheme="minorHAnsi"/>
          <w:sz w:val="22"/>
          <w:szCs w:val="22"/>
        </w:rPr>
        <w:t>организацијата која е наведена во точка (в) веднаш по летот</w:t>
      </w:r>
      <w:r w:rsidRPr="00B37601">
        <w:rPr>
          <w:rFonts w:asciiTheme="minorHAnsi" w:hAnsiTheme="minorHAnsi" w:cstheme="minorHAnsi"/>
          <w:sz w:val="22"/>
          <w:szCs w:val="22"/>
        </w:rPr>
        <w:t>;</w:t>
      </w:r>
    </w:p>
    <w:p w14:paraId="44AA6062" w14:textId="77777777" w:rsidR="005A283B" w:rsidRPr="00B37601" w:rsidRDefault="005A283B" w:rsidP="00D50507">
      <w:pPr>
        <w:pStyle w:val="ListParagraph"/>
        <w:numPr>
          <w:ilvl w:val="0"/>
          <w:numId w:val="37"/>
        </w:numPr>
        <w:shd w:val="clear" w:color="auto" w:fill="FFFFFF"/>
        <w:tabs>
          <w:tab w:val="left" w:pos="567"/>
          <w:tab w:val="left" w:pos="993"/>
        </w:tabs>
        <w:spacing w:before="120" w:after="120"/>
        <w:ind w:right="10"/>
        <w:jc w:val="both"/>
        <w:rPr>
          <w:rFonts w:asciiTheme="minorHAnsi" w:hAnsiTheme="minorHAnsi" w:cstheme="minorHAnsi"/>
          <w:sz w:val="22"/>
          <w:szCs w:val="22"/>
        </w:rPr>
      </w:pPr>
      <w:r w:rsidRPr="00B37601">
        <w:rPr>
          <w:rFonts w:asciiTheme="minorHAnsi" w:hAnsiTheme="minorHAnsi" w:cstheme="minorHAnsi"/>
          <w:sz w:val="22"/>
          <w:szCs w:val="22"/>
        </w:rPr>
        <w:t>дека имателот на AOC добива</w:t>
      </w:r>
      <w:r w:rsidR="00E32C57">
        <w:rPr>
          <w:rFonts w:asciiTheme="minorHAnsi" w:hAnsiTheme="minorHAnsi" w:cstheme="minorHAnsi"/>
          <w:sz w:val="22"/>
          <w:szCs w:val="22"/>
        </w:rPr>
        <w:t xml:space="preserve"> копија од каков било извештај</w:t>
      </w:r>
      <w:r w:rsidRPr="00B37601">
        <w:rPr>
          <w:rFonts w:asciiTheme="minorHAnsi" w:hAnsiTheme="minorHAnsi" w:cstheme="minorHAnsi"/>
          <w:sz w:val="22"/>
          <w:szCs w:val="22"/>
        </w:rPr>
        <w:t xml:space="preserve"> од настан поврзано со летовите кои што се извршени со воздухопловите, а составени во согласност со  Регулативата (ЕУ) бр. 376/2014 и Регулативата за спроведување (ЕУ) 2015/1018.</w:t>
      </w:r>
      <w:r w:rsidR="0048054B" w:rsidRPr="00B37601">
        <w:rPr>
          <w:rFonts w:asciiTheme="minorHAnsi" w:hAnsiTheme="minorHAnsi" w:cstheme="minorHAnsi"/>
          <w:sz w:val="22"/>
          <w:szCs w:val="22"/>
          <w:lang w:val="en-US"/>
        </w:rPr>
        <w:t>`;</w:t>
      </w:r>
    </w:p>
    <w:p w14:paraId="574076A0" w14:textId="77777777" w:rsidR="00D42EE7" w:rsidRPr="00B37601" w:rsidRDefault="00D42EE7" w:rsidP="00D42EE7">
      <w:pPr>
        <w:shd w:val="clear" w:color="auto" w:fill="FFFFFF"/>
        <w:tabs>
          <w:tab w:val="left" w:pos="567"/>
          <w:tab w:val="left" w:pos="993"/>
        </w:tabs>
        <w:spacing w:before="120" w:after="120"/>
        <w:ind w:left="360" w:right="10"/>
        <w:jc w:val="both"/>
        <w:rPr>
          <w:rFonts w:cstheme="minorHAnsi"/>
        </w:rPr>
      </w:pPr>
    </w:p>
    <w:p w14:paraId="5F13CEF6" w14:textId="77777777" w:rsidR="00924D76" w:rsidRPr="00B37601" w:rsidRDefault="00924D76" w:rsidP="00924D76">
      <w:pPr>
        <w:shd w:val="clear" w:color="auto" w:fill="FFFFFF"/>
        <w:spacing w:before="120" w:after="120"/>
        <w:ind w:left="284" w:right="10"/>
        <w:jc w:val="both"/>
        <w:rPr>
          <w:rFonts w:cstheme="minorHAnsi"/>
        </w:rPr>
      </w:pPr>
      <w:r w:rsidRPr="00B37601">
        <w:rPr>
          <w:rFonts w:cstheme="minorHAnsi"/>
        </w:rPr>
        <w:t xml:space="preserve">(г) во точката </w:t>
      </w:r>
      <w:r w:rsidRPr="00B37601">
        <w:rPr>
          <w:rFonts w:cstheme="minorHAnsi"/>
          <w:lang w:val="en-US"/>
        </w:rPr>
        <w:t>NCO.IDE.A.100</w:t>
      </w:r>
      <w:r w:rsidRPr="00B37601">
        <w:rPr>
          <w:rFonts w:cstheme="minorHAnsi"/>
        </w:rPr>
        <w:t xml:space="preserve">, точките (б) и (в) се </w:t>
      </w:r>
      <w:r w:rsidR="00BB421B">
        <w:rPr>
          <w:rFonts w:cstheme="minorHAnsi"/>
        </w:rPr>
        <w:t>заменува со следново</w:t>
      </w:r>
      <w:r w:rsidRPr="00B37601">
        <w:rPr>
          <w:rFonts w:cstheme="minorHAnsi"/>
        </w:rPr>
        <w:t>:</w:t>
      </w:r>
    </w:p>
    <w:p w14:paraId="15F7905B" w14:textId="77777777" w:rsidR="00C872BE" w:rsidRPr="00B37601" w:rsidRDefault="00C872BE" w:rsidP="00924D76">
      <w:pPr>
        <w:shd w:val="clear" w:color="auto" w:fill="FFFFFF"/>
        <w:spacing w:before="120" w:after="120"/>
        <w:ind w:left="284" w:right="10"/>
        <w:jc w:val="both"/>
        <w:rPr>
          <w:rFonts w:cstheme="minorHAnsi"/>
        </w:rPr>
      </w:pPr>
    </w:p>
    <w:p w14:paraId="5569B67E" w14:textId="77777777" w:rsidR="00C872BE" w:rsidRPr="00B37601" w:rsidRDefault="00C872BE" w:rsidP="00C872BE">
      <w:pPr>
        <w:shd w:val="clear" w:color="auto" w:fill="FFFFFF"/>
        <w:spacing w:before="120" w:after="120"/>
        <w:ind w:left="284" w:right="10"/>
        <w:jc w:val="both"/>
        <w:rPr>
          <w:rFonts w:cstheme="minorHAnsi"/>
        </w:rPr>
      </w:pPr>
      <w:r w:rsidRPr="00B37601">
        <w:rPr>
          <w:rFonts w:cstheme="minorHAnsi"/>
        </w:rPr>
        <w:tab/>
      </w:r>
      <w:r w:rsidRPr="00B37601">
        <w:rPr>
          <w:rFonts w:cstheme="minorHAnsi"/>
          <w:lang w:val="en-US"/>
        </w:rPr>
        <w:t>`</w:t>
      </w:r>
      <w:r w:rsidRPr="00B37601">
        <w:rPr>
          <w:rFonts w:cstheme="minorHAnsi"/>
        </w:rPr>
        <w:t xml:space="preserve">(б) Доколку се бараат од овој </w:t>
      </w:r>
      <w:proofErr w:type="spellStart"/>
      <w:r w:rsidRPr="00B37601">
        <w:rPr>
          <w:rFonts w:cstheme="minorHAnsi"/>
        </w:rPr>
        <w:t>поддел</w:t>
      </w:r>
      <w:proofErr w:type="spellEnd"/>
      <w:r w:rsidRPr="00B37601">
        <w:rPr>
          <w:rFonts w:cstheme="minorHAnsi"/>
        </w:rPr>
        <w:t>, следниве предмети нема потреба да се одобрат како опрема:</w:t>
      </w:r>
    </w:p>
    <w:p w14:paraId="538AEBE5" w14:textId="77777777" w:rsidR="00C872BE" w:rsidRPr="00B37601" w:rsidRDefault="00C872BE" w:rsidP="00D50507">
      <w:pPr>
        <w:pStyle w:val="ListParagraph"/>
        <w:numPr>
          <w:ilvl w:val="0"/>
          <w:numId w:val="38"/>
        </w:numPr>
        <w:shd w:val="clear" w:color="auto" w:fill="FFFFFF"/>
        <w:spacing w:before="120" w:after="120" w:line="276" w:lineRule="auto"/>
        <w:ind w:right="10"/>
        <w:jc w:val="both"/>
        <w:rPr>
          <w:rFonts w:asciiTheme="minorHAnsi" w:hAnsiTheme="minorHAnsi" w:cstheme="minorHAnsi"/>
          <w:sz w:val="22"/>
          <w:szCs w:val="22"/>
        </w:rPr>
      </w:pPr>
      <w:r w:rsidRPr="00B37601">
        <w:rPr>
          <w:rFonts w:asciiTheme="minorHAnsi" w:hAnsiTheme="minorHAnsi" w:cstheme="minorHAnsi"/>
          <w:sz w:val="22"/>
          <w:szCs w:val="22"/>
        </w:rPr>
        <w:t>Резервни осигурувачи;</w:t>
      </w:r>
    </w:p>
    <w:p w14:paraId="13888E28" w14:textId="77777777" w:rsidR="00C872BE" w:rsidRPr="00B37601" w:rsidRDefault="00C872BE" w:rsidP="00D50507">
      <w:pPr>
        <w:pStyle w:val="ListParagraph"/>
        <w:numPr>
          <w:ilvl w:val="0"/>
          <w:numId w:val="38"/>
        </w:numPr>
        <w:shd w:val="clear" w:color="auto" w:fill="FFFFFF"/>
        <w:spacing w:before="120" w:after="120" w:line="276" w:lineRule="auto"/>
        <w:ind w:right="10"/>
        <w:jc w:val="both"/>
        <w:rPr>
          <w:rFonts w:asciiTheme="minorHAnsi" w:hAnsiTheme="minorHAnsi" w:cstheme="minorHAnsi"/>
          <w:sz w:val="22"/>
          <w:szCs w:val="22"/>
        </w:rPr>
      </w:pPr>
      <w:r w:rsidRPr="00B37601">
        <w:rPr>
          <w:rFonts w:asciiTheme="minorHAnsi" w:hAnsiTheme="minorHAnsi" w:cstheme="minorHAnsi"/>
          <w:sz w:val="22"/>
          <w:szCs w:val="22"/>
        </w:rPr>
        <w:t>Рачни преносни светилки;</w:t>
      </w:r>
    </w:p>
    <w:p w14:paraId="78C23F76" w14:textId="77777777" w:rsidR="00C872BE" w:rsidRPr="00B37601" w:rsidRDefault="00C872BE" w:rsidP="00D50507">
      <w:pPr>
        <w:pStyle w:val="ListParagraph"/>
        <w:numPr>
          <w:ilvl w:val="0"/>
          <w:numId w:val="38"/>
        </w:numPr>
        <w:shd w:val="clear" w:color="auto" w:fill="FFFFFF"/>
        <w:spacing w:before="120" w:after="120" w:line="276" w:lineRule="auto"/>
        <w:ind w:right="10"/>
        <w:jc w:val="both"/>
        <w:rPr>
          <w:rFonts w:asciiTheme="minorHAnsi" w:hAnsiTheme="minorHAnsi" w:cstheme="minorHAnsi"/>
          <w:sz w:val="22"/>
          <w:szCs w:val="22"/>
        </w:rPr>
      </w:pPr>
      <w:r w:rsidRPr="00B37601">
        <w:rPr>
          <w:rFonts w:asciiTheme="minorHAnsi" w:hAnsiTheme="minorHAnsi" w:cstheme="minorHAnsi"/>
          <w:sz w:val="22"/>
          <w:szCs w:val="22"/>
        </w:rPr>
        <w:t>Прецизен  хронометар;</w:t>
      </w:r>
    </w:p>
    <w:p w14:paraId="4F099524" w14:textId="77777777" w:rsidR="00C872BE" w:rsidRPr="00B37601" w:rsidRDefault="00C872BE" w:rsidP="00D50507">
      <w:pPr>
        <w:pStyle w:val="ListParagraph"/>
        <w:numPr>
          <w:ilvl w:val="0"/>
          <w:numId w:val="38"/>
        </w:numPr>
        <w:shd w:val="clear" w:color="auto" w:fill="FFFFFF"/>
        <w:spacing w:before="120" w:after="120" w:line="276" w:lineRule="auto"/>
        <w:ind w:right="10"/>
        <w:jc w:val="both"/>
        <w:rPr>
          <w:rFonts w:asciiTheme="minorHAnsi" w:hAnsiTheme="minorHAnsi" w:cstheme="minorHAnsi"/>
          <w:sz w:val="22"/>
          <w:szCs w:val="22"/>
        </w:rPr>
      </w:pPr>
      <w:r w:rsidRPr="00B37601">
        <w:rPr>
          <w:rFonts w:asciiTheme="minorHAnsi" w:hAnsiTheme="minorHAnsi" w:cstheme="minorHAnsi"/>
          <w:sz w:val="22"/>
          <w:szCs w:val="22"/>
        </w:rPr>
        <w:t>Комплет за прва помош;</w:t>
      </w:r>
    </w:p>
    <w:p w14:paraId="3DAB68E9" w14:textId="77777777" w:rsidR="00C872BE" w:rsidRPr="00B37601" w:rsidRDefault="00C872BE" w:rsidP="00D50507">
      <w:pPr>
        <w:pStyle w:val="ListParagraph"/>
        <w:numPr>
          <w:ilvl w:val="0"/>
          <w:numId w:val="38"/>
        </w:numPr>
        <w:shd w:val="clear" w:color="auto" w:fill="FFFFFF"/>
        <w:spacing w:before="120" w:after="120" w:line="276" w:lineRule="auto"/>
        <w:ind w:right="10"/>
        <w:jc w:val="both"/>
        <w:rPr>
          <w:rFonts w:asciiTheme="minorHAnsi" w:hAnsiTheme="minorHAnsi" w:cstheme="minorHAnsi"/>
          <w:sz w:val="22"/>
          <w:szCs w:val="22"/>
        </w:rPr>
      </w:pPr>
      <w:r w:rsidRPr="00B37601">
        <w:rPr>
          <w:rFonts w:asciiTheme="minorHAnsi" w:hAnsiTheme="minorHAnsi" w:cstheme="minorHAnsi"/>
          <w:sz w:val="22"/>
          <w:szCs w:val="22"/>
        </w:rPr>
        <w:t>Опрема за преживување и сигнализирање;</w:t>
      </w:r>
    </w:p>
    <w:p w14:paraId="73E47C85" w14:textId="77777777" w:rsidR="00C872BE" w:rsidRPr="00B37601" w:rsidRDefault="00C872BE" w:rsidP="00D50507">
      <w:pPr>
        <w:pStyle w:val="ListParagraph"/>
        <w:numPr>
          <w:ilvl w:val="0"/>
          <w:numId w:val="38"/>
        </w:numPr>
        <w:shd w:val="clear" w:color="auto" w:fill="FFFFFF"/>
        <w:spacing w:before="120" w:after="120" w:line="276" w:lineRule="auto"/>
        <w:ind w:right="10"/>
        <w:jc w:val="both"/>
        <w:rPr>
          <w:rFonts w:asciiTheme="minorHAnsi" w:hAnsiTheme="minorHAnsi" w:cstheme="minorHAnsi"/>
          <w:sz w:val="22"/>
          <w:szCs w:val="22"/>
        </w:rPr>
      </w:pPr>
      <w:r w:rsidRPr="00B37601">
        <w:rPr>
          <w:rFonts w:asciiTheme="minorHAnsi" w:hAnsiTheme="minorHAnsi" w:cstheme="minorHAnsi"/>
          <w:sz w:val="22"/>
          <w:szCs w:val="22"/>
        </w:rPr>
        <w:t xml:space="preserve">Морски котви и опрема за </w:t>
      </w:r>
      <w:proofErr w:type="spellStart"/>
      <w:r w:rsidRPr="00B37601">
        <w:rPr>
          <w:rFonts w:asciiTheme="minorHAnsi" w:hAnsiTheme="minorHAnsi" w:cstheme="minorHAnsi"/>
          <w:sz w:val="22"/>
          <w:szCs w:val="22"/>
        </w:rPr>
        <w:t>укотвување</w:t>
      </w:r>
      <w:proofErr w:type="spellEnd"/>
      <w:r w:rsidRPr="00B37601">
        <w:rPr>
          <w:rFonts w:asciiTheme="minorHAnsi" w:hAnsiTheme="minorHAnsi" w:cstheme="minorHAnsi"/>
          <w:sz w:val="22"/>
          <w:szCs w:val="22"/>
        </w:rPr>
        <w:t xml:space="preserve">; </w:t>
      </w:r>
    </w:p>
    <w:p w14:paraId="1F89FE44" w14:textId="77777777" w:rsidR="00C872BE" w:rsidRPr="00B37601" w:rsidRDefault="00C872BE" w:rsidP="00D50507">
      <w:pPr>
        <w:pStyle w:val="ListParagraph"/>
        <w:numPr>
          <w:ilvl w:val="0"/>
          <w:numId w:val="38"/>
        </w:numPr>
        <w:shd w:val="clear" w:color="auto" w:fill="FFFFFF"/>
        <w:spacing w:before="120" w:after="120" w:line="276" w:lineRule="auto"/>
        <w:ind w:right="10"/>
        <w:jc w:val="both"/>
        <w:rPr>
          <w:rFonts w:asciiTheme="minorHAnsi" w:hAnsiTheme="minorHAnsi" w:cstheme="minorHAnsi"/>
          <w:sz w:val="22"/>
          <w:szCs w:val="22"/>
        </w:rPr>
      </w:pPr>
      <w:r w:rsidRPr="00B37601">
        <w:rPr>
          <w:rFonts w:asciiTheme="minorHAnsi" w:hAnsiTheme="minorHAnsi" w:cstheme="minorHAnsi"/>
          <w:sz w:val="22"/>
          <w:szCs w:val="22"/>
        </w:rPr>
        <w:t>Систем за сигурносно врзување на деца;</w:t>
      </w:r>
    </w:p>
    <w:p w14:paraId="0BEC4B9A" w14:textId="5B69ECA7" w:rsidR="00C872BE" w:rsidRPr="00B37601" w:rsidRDefault="00C872BE" w:rsidP="00D50507">
      <w:pPr>
        <w:pStyle w:val="ListParagraph"/>
        <w:numPr>
          <w:ilvl w:val="0"/>
          <w:numId w:val="38"/>
        </w:numPr>
        <w:shd w:val="clear" w:color="auto" w:fill="FFFFFF"/>
        <w:spacing w:before="120" w:after="120" w:line="276" w:lineRule="auto"/>
        <w:ind w:right="10"/>
        <w:jc w:val="both"/>
        <w:rPr>
          <w:rFonts w:asciiTheme="minorHAnsi" w:hAnsiTheme="minorHAnsi" w:cstheme="minorHAnsi"/>
          <w:sz w:val="22"/>
          <w:szCs w:val="22"/>
        </w:rPr>
      </w:pPr>
      <w:r w:rsidRPr="00B37601">
        <w:rPr>
          <w:rFonts w:asciiTheme="minorHAnsi" w:hAnsiTheme="minorHAnsi" w:cstheme="minorHAnsi"/>
          <w:sz w:val="22"/>
          <w:szCs w:val="22"/>
        </w:rPr>
        <w:t xml:space="preserve">Едноставен </w:t>
      </w:r>
      <w:r w:rsidRPr="00B37601">
        <w:rPr>
          <w:rFonts w:asciiTheme="minorHAnsi" w:hAnsiTheme="minorHAnsi" w:cstheme="minorHAnsi"/>
          <w:sz w:val="22"/>
          <w:szCs w:val="22"/>
          <w:lang w:val="en-US"/>
        </w:rPr>
        <w:t>PCDS</w:t>
      </w:r>
      <w:r w:rsidRPr="00B37601">
        <w:rPr>
          <w:rFonts w:asciiTheme="minorHAnsi" w:hAnsiTheme="minorHAnsi" w:cstheme="minorHAnsi"/>
          <w:sz w:val="22"/>
          <w:szCs w:val="22"/>
        </w:rPr>
        <w:t xml:space="preserve"> кој се користи од страна на </w:t>
      </w:r>
      <w:r w:rsidR="00765EBF">
        <w:rPr>
          <w:rFonts w:asciiTheme="minorHAnsi" w:hAnsiTheme="minorHAnsi" w:cstheme="minorHAnsi"/>
          <w:sz w:val="22"/>
          <w:szCs w:val="22"/>
        </w:rPr>
        <w:t>специјалист</w:t>
      </w:r>
      <w:r w:rsidR="00A12511" w:rsidRPr="00B37601">
        <w:rPr>
          <w:rFonts w:asciiTheme="minorHAnsi" w:hAnsiTheme="minorHAnsi" w:cstheme="minorHAnsi"/>
          <w:sz w:val="22"/>
          <w:szCs w:val="22"/>
        </w:rPr>
        <w:t xml:space="preserve">от за </w:t>
      </w:r>
      <w:r w:rsidRPr="00B37601">
        <w:rPr>
          <w:rFonts w:asciiTheme="minorHAnsi" w:hAnsiTheme="minorHAnsi" w:cstheme="minorHAnsi"/>
          <w:sz w:val="22"/>
          <w:szCs w:val="22"/>
        </w:rPr>
        <w:t>задача во вид на направа за прицврстување.</w:t>
      </w:r>
    </w:p>
    <w:p w14:paraId="031CFEB5" w14:textId="77777777" w:rsidR="00C872BE" w:rsidRPr="00B37601" w:rsidRDefault="00C872BE" w:rsidP="00C872BE">
      <w:pPr>
        <w:widowControl w:val="0"/>
        <w:shd w:val="clear" w:color="auto" w:fill="FFFFFF"/>
        <w:autoSpaceDE w:val="0"/>
        <w:autoSpaceDN w:val="0"/>
        <w:adjustRightInd w:val="0"/>
        <w:spacing w:before="120" w:after="120" w:line="240" w:lineRule="auto"/>
        <w:ind w:left="720"/>
        <w:jc w:val="both"/>
        <w:rPr>
          <w:rFonts w:eastAsia="Times New Roman" w:cstheme="minorHAnsi"/>
          <w:lang w:eastAsia="en-GB"/>
        </w:rPr>
      </w:pPr>
      <w:r w:rsidRPr="00B37601">
        <w:rPr>
          <w:rFonts w:eastAsia="Times New Roman" w:cstheme="minorHAnsi"/>
          <w:lang w:eastAsia="en-GB"/>
        </w:rPr>
        <w:t>(в) Инструментите и опремата</w:t>
      </w:r>
      <w:r w:rsidRPr="00B37601">
        <w:rPr>
          <w:rFonts w:eastAsia="Times New Roman" w:cstheme="minorHAnsi"/>
          <w:lang w:val="en-US" w:eastAsia="en-GB"/>
        </w:rPr>
        <w:t xml:space="preserve"> </w:t>
      </w:r>
      <w:r w:rsidRPr="00B37601">
        <w:rPr>
          <w:rFonts w:eastAsia="Times New Roman" w:cstheme="minorHAnsi"/>
          <w:lang w:eastAsia="en-GB"/>
        </w:rPr>
        <w:t>или додатоците, кои не се потребни според Анекс</w:t>
      </w:r>
      <w:r w:rsidRPr="00B37601">
        <w:rPr>
          <w:rFonts w:eastAsia="Times New Roman" w:cstheme="minorHAnsi"/>
          <w:lang w:val="en-US" w:eastAsia="en-GB"/>
        </w:rPr>
        <w:t xml:space="preserve"> VII (</w:t>
      </w:r>
      <w:r w:rsidRPr="00B37601">
        <w:rPr>
          <w:rFonts w:eastAsia="Times New Roman" w:cstheme="minorHAnsi"/>
          <w:lang w:eastAsia="en-GB"/>
        </w:rPr>
        <w:t xml:space="preserve">Дел – </w:t>
      </w:r>
      <w:r w:rsidRPr="00B37601">
        <w:rPr>
          <w:rFonts w:eastAsia="Times New Roman" w:cstheme="minorHAnsi"/>
          <w:lang w:val="en-US" w:eastAsia="en-GB"/>
        </w:rPr>
        <w:t>NCO</w:t>
      </w:r>
      <w:r w:rsidRPr="00B37601">
        <w:rPr>
          <w:rFonts w:eastAsia="Times New Roman" w:cstheme="minorHAnsi"/>
          <w:lang w:eastAsia="en-GB"/>
        </w:rPr>
        <w:t>), како и останата опрема која не се бара во согласност со оваа регулатива, но се пренесува ат при лет, треба да ги исполнуваат следниве услови:</w:t>
      </w:r>
    </w:p>
    <w:p w14:paraId="0A641C3B" w14:textId="09A897B7" w:rsidR="00C872BE" w:rsidRPr="00B37601" w:rsidRDefault="00C872BE" w:rsidP="00D50507">
      <w:pPr>
        <w:pStyle w:val="ListParagraph"/>
        <w:numPr>
          <w:ilvl w:val="0"/>
          <w:numId w:val="39"/>
        </w:numPr>
        <w:shd w:val="clear" w:color="auto" w:fill="FFFFFF"/>
        <w:spacing w:before="120" w:after="120"/>
        <w:jc w:val="both"/>
        <w:rPr>
          <w:rFonts w:asciiTheme="minorHAnsi" w:hAnsiTheme="minorHAnsi" w:cstheme="minorHAnsi"/>
          <w:sz w:val="22"/>
          <w:szCs w:val="22"/>
          <w:lang w:eastAsia="en-GB"/>
        </w:rPr>
      </w:pPr>
      <w:r w:rsidRPr="00B37601">
        <w:rPr>
          <w:rFonts w:asciiTheme="minorHAnsi" w:hAnsiTheme="minorHAnsi" w:cstheme="minorHAnsi"/>
          <w:sz w:val="22"/>
          <w:szCs w:val="22"/>
          <w:lang w:eastAsia="en-GB"/>
        </w:rPr>
        <w:t xml:space="preserve">информациите кои се добиени со помош на тие инструменти, опрема или додатоци, не се користат од членовите на </w:t>
      </w:r>
      <w:r w:rsidR="0065257C" w:rsidRPr="00CA3D95">
        <w:rPr>
          <w:rFonts w:asciiTheme="minorHAnsi" w:hAnsiTheme="minorHAnsi" w:cstheme="minorHAnsi"/>
          <w:sz w:val="22"/>
          <w:szCs w:val="22"/>
          <w:lang w:eastAsia="en-GB"/>
        </w:rPr>
        <w:t>летачкиот екипаж</w:t>
      </w:r>
      <w:r w:rsidR="0065257C">
        <w:rPr>
          <w:rFonts w:cstheme="minorHAnsi"/>
        </w:rPr>
        <w:t xml:space="preserve"> </w:t>
      </w:r>
      <w:r w:rsidRPr="00B37601">
        <w:rPr>
          <w:rFonts w:asciiTheme="minorHAnsi" w:hAnsiTheme="minorHAnsi" w:cstheme="minorHAnsi"/>
          <w:sz w:val="22"/>
          <w:szCs w:val="22"/>
          <w:lang w:eastAsia="en-GB"/>
        </w:rPr>
        <w:t>за усогласување со Анекс I</w:t>
      </w:r>
      <w:r w:rsidRPr="00B37601">
        <w:rPr>
          <w:rFonts w:asciiTheme="minorHAnsi" w:hAnsiTheme="minorHAnsi" w:cstheme="minorHAnsi"/>
          <w:sz w:val="22"/>
          <w:szCs w:val="22"/>
          <w:lang w:val="en-US" w:eastAsia="en-GB"/>
        </w:rPr>
        <w:t>I</w:t>
      </w:r>
      <w:r w:rsidRPr="00B37601">
        <w:rPr>
          <w:rFonts w:asciiTheme="minorHAnsi" w:hAnsiTheme="minorHAnsi" w:cstheme="minorHAnsi"/>
          <w:sz w:val="22"/>
          <w:szCs w:val="22"/>
          <w:lang w:eastAsia="en-GB"/>
        </w:rPr>
        <w:t xml:space="preserve"> кон Регулатива (ЕУ) бр. 2018/1139 или</w:t>
      </w:r>
      <w:r w:rsidRPr="00B37601">
        <w:rPr>
          <w:rFonts w:asciiTheme="minorHAnsi" w:hAnsiTheme="minorHAnsi" w:cstheme="minorHAnsi"/>
          <w:sz w:val="22"/>
          <w:szCs w:val="22"/>
          <w:lang w:val="en-US" w:eastAsia="en-GB"/>
        </w:rPr>
        <w:t xml:space="preserve"> </w:t>
      </w:r>
      <w:r w:rsidRPr="00B37601">
        <w:rPr>
          <w:rFonts w:asciiTheme="minorHAnsi" w:hAnsiTheme="minorHAnsi" w:cstheme="minorHAnsi"/>
          <w:sz w:val="22"/>
          <w:szCs w:val="22"/>
          <w:lang w:eastAsia="en-GB"/>
        </w:rPr>
        <w:t xml:space="preserve">точките </w:t>
      </w:r>
      <w:r w:rsidRPr="00B37601">
        <w:rPr>
          <w:rFonts w:asciiTheme="minorHAnsi" w:hAnsiTheme="minorHAnsi" w:cstheme="minorHAnsi"/>
          <w:sz w:val="22"/>
          <w:szCs w:val="22"/>
          <w:lang w:val="en-US" w:eastAsia="en-GB"/>
        </w:rPr>
        <w:t>NCC</w:t>
      </w:r>
      <w:r w:rsidRPr="00B37601">
        <w:rPr>
          <w:rFonts w:asciiTheme="minorHAnsi" w:hAnsiTheme="minorHAnsi" w:cstheme="minorHAnsi"/>
          <w:sz w:val="22"/>
          <w:szCs w:val="22"/>
          <w:lang w:eastAsia="en-GB"/>
        </w:rPr>
        <w:t>.IDE.А.190</w:t>
      </w:r>
      <w:r w:rsidRPr="00B37601">
        <w:rPr>
          <w:rFonts w:asciiTheme="minorHAnsi" w:hAnsiTheme="minorHAnsi" w:cstheme="minorHAnsi"/>
          <w:sz w:val="22"/>
          <w:szCs w:val="22"/>
          <w:lang w:val="en-US" w:eastAsia="en-GB"/>
        </w:rPr>
        <w:t xml:space="preserve"> </w:t>
      </w:r>
      <w:r w:rsidRPr="00B37601">
        <w:rPr>
          <w:rFonts w:asciiTheme="minorHAnsi" w:hAnsiTheme="minorHAnsi" w:cstheme="minorHAnsi"/>
          <w:sz w:val="22"/>
          <w:szCs w:val="22"/>
          <w:lang w:eastAsia="en-GB"/>
        </w:rPr>
        <w:t>и</w:t>
      </w:r>
      <w:r w:rsidRPr="00B37601">
        <w:rPr>
          <w:rFonts w:asciiTheme="minorHAnsi" w:hAnsiTheme="minorHAnsi" w:cstheme="minorHAnsi"/>
          <w:sz w:val="22"/>
          <w:szCs w:val="22"/>
          <w:lang w:val="en-US" w:eastAsia="en-GB"/>
        </w:rPr>
        <w:t xml:space="preserve"> NCC</w:t>
      </w:r>
      <w:r w:rsidRPr="00B37601">
        <w:rPr>
          <w:rFonts w:asciiTheme="minorHAnsi" w:hAnsiTheme="minorHAnsi" w:cstheme="minorHAnsi"/>
          <w:sz w:val="22"/>
          <w:szCs w:val="22"/>
          <w:lang w:eastAsia="en-GB"/>
        </w:rPr>
        <w:t>.IDE.А.195 од Анекс</w:t>
      </w:r>
      <w:r w:rsidR="007C08F5">
        <w:rPr>
          <w:rFonts w:asciiTheme="minorHAnsi" w:hAnsiTheme="minorHAnsi" w:cstheme="minorHAnsi"/>
          <w:sz w:val="22"/>
          <w:szCs w:val="22"/>
          <w:lang w:eastAsia="en-GB"/>
        </w:rPr>
        <w:t xml:space="preserve"> </w:t>
      </w:r>
      <w:r w:rsidRPr="00B37601">
        <w:rPr>
          <w:rFonts w:asciiTheme="minorHAnsi" w:hAnsiTheme="minorHAnsi" w:cstheme="minorHAnsi"/>
          <w:sz w:val="22"/>
          <w:szCs w:val="22"/>
          <w:lang w:val="en-US" w:eastAsia="en-GB"/>
        </w:rPr>
        <w:t>VII</w:t>
      </w:r>
      <w:r w:rsidRPr="00B37601">
        <w:rPr>
          <w:rFonts w:asciiTheme="minorHAnsi" w:hAnsiTheme="minorHAnsi" w:cstheme="minorHAnsi"/>
          <w:sz w:val="22"/>
          <w:szCs w:val="22"/>
          <w:lang w:eastAsia="en-GB"/>
        </w:rPr>
        <w:t xml:space="preserve">; </w:t>
      </w:r>
    </w:p>
    <w:p w14:paraId="3D9BB8EF" w14:textId="77777777" w:rsidR="00C872BE" w:rsidRPr="00BB421B" w:rsidRDefault="00C872BE" w:rsidP="00D50507">
      <w:pPr>
        <w:pStyle w:val="ListParagraph"/>
        <w:numPr>
          <w:ilvl w:val="0"/>
          <w:numId w:val="39"/>
        </w:numPr>
        <w:shd w:val="clear" w:color="auto" w:fill="FFFFFF"/>
        <w:spacing w:before="120" w:after="120"/>
        <w:jc w:val="both"/>
        <w:rPr>
          <w:rFonts w:asciiTheme="minorHAnsi" w:hAnsiTheme="minorHAnsi" w:cstheme="minorHAnsi"/>
          <w:sz w:val="22"/>
          <w:szCs w:val="22"/>
          <w:lang w:eastAsia="en-GB"/>
        </w:rPr>
      </w:pPr>
      <w:r w:rsidRPr="00B37601">
        <w:rPr>
          <w:rFonts w:asciiTheme="minorHAnsi" w:hAnsiTheme="minorHAnsi" w:cstheme="minorHAnsi"/>
          <w:sz w:val="22"/>
          <w:szCs w:val="22"/>
          <w:lang w:eastAsia="en-GB"/>
        </w:rPr>
        <w:t xml:space="preserve">инструментите и опремата не влијаат на </w:t>
      </w:r>
      <w:proofErr w:type="spellStart"/>
      <w:r w:rsidRPr="00B37601">
        <w:rPr>
          <w:rFonts w:asciiTheme="minorHAnsi" w:hAnsiTheme="minorHAnsi" w:cstheme="minorHAnsi"/>
          <w:sz w:val="22"/>
          <w:szCs w:val="22"/>
          <w:lang w:eastAsia="en-GB"/>
        </w:rPr>
        <w:t>пловидбеноста</w:t>
      </w:r>
      <w:proofErr w:type="spellEnd"/>
      <w:r w:rsidRPr="00B37601">
        <w:rPr>
          <w:rFonts w:asciiTheme="minorHAnsi" w:hAnsiTheme="minorHAnsi" w:cstheme="minorHAnsi"/>
          <w:sz w:val="22"/>
          <w:szCs w:val="22"/>
          <w:lang w:eastAsia="en-GB"/>
        </w:rPr>
        <w:t xml:space="preserve"> на авионот, дури и во случај на отказ или дефекти.</w:t>
      </w:r>
      <w:r w:rsidRPr="00B37601">
        <w:rPr>
          <w:rFonts w:asciiTheme="minorHAnsi" w:hAnsiTheme="minorHAnsi" w:cstheme="minorHAnsi"/>
          <w:sz w:val="22"/>
          <w:szCs w:val="22"/>
          <w:lang w:val="en-US"/>
        </w:rPr>
        <w:t>`;</w:t>
      </w:r>
    </w:p>
    <w:p w14:paraId="1A128DD2" w14:textId="77777777" w:rsidR="00BB421B" w:rsidRPr="00B37601" w:rsidRDefault="00BB421B" w:rsidP="00BB421B">
      <w:pPr>
        <w:pStyle w:val="ListParagraph"/>
        <w:shd w:val="clear" w:color="auto" w:fill="FFFFFF"/>
        <w:spacing w:before="120" w:after="120"/>
        <w:ind w:left="1800"/>
        <w:jc w:val="both"/>
        <w:rPr>
          <w:rFonts w:asciiTheme="minorHAnsi" w:hAnsiTheme="minorHAnsi" w:cstheme="minorHAnsi"/>
          <w:sz w:val="22"/>
          <w:szCs w:val="22"/>
          <w:lang w:eastAsia="en-GB"/>
        </w:rPr>
      </w:pPr>
    </w:p>
    <w:p w14:paraId="54D77626" w14:textId="77777777" w:rsidR="00C75839" w:rsidRPr="00B37601" w:rsidRDefault="00C872BE" w:rsidP="00C75839">
      <w:pPr>
        <w:shd w:val="clear" w:color="auto" w:fill="FFFFFF"/>
        <w:spacing w:before="120" w:after="120"/>
        <w:ind w:right="10" w:firstLine="720"/>
        <w:jc w:val="both"/>
        <w:rPr>
          <w:rFonts w:cstheme="minorHAnsi"/>
          <w:lang w:val="en-US"/>
        </w:rPr>
      </w:pPr>
      <w:r w:rsidRPr="00B37601">
        <w:rPr>
          <w:rFonts w:cstheme="minorHAnsi"/>
        </w:rPr>
        <w:t xml:space="preserve">(д) во точката </w:t>
      </w:r>
      <w:r w:rsidRPr="00B37601">
        <w:rPr>
          <w:rFonts w:cstheme="minorHAnsi"/>
          <w:lang w:val="en-US"/>
        </w:rPr>
        <w:t>NCO.IDE.A.</w:t>
      </w:r>
      <w:r w:rsidR="00C75839" w:rsidRPr="00B37601">
        <w:rPr>
          <w:rFonts w:cstheme="minorHAnsi"/>
          <w:lang w:val="en-US"/>
        </w:rPr>
        <w:t>120</w:t>
      </w:r>
      <w:r w:rsidRPr="00B37601">
        <w:rPr>
          <w:rFonts w:cstheme="minorHAnsi"/>
        </w:rPr>
        <w:t xml:space="preserve"> </w:t>
      </w:r>
      <w:r w:rsidR="00C75839" w:rsidRPr="00B37601">
        <w:rPr>
          <w:rFonts w:cstheme="minorHAnsi"/>
        </w:rPr>
        <w:t>(а), потточката (</w:t>
      </w:r>
      <w:r w:rsidR="00C75839" w:rsidRPr="00B37601">
        <w:rPr>
          <w:rFonts w:cstheme="minorHAnsi"/>
          <w:lang w:val="de-DE"/>
        </w:rPr>
        <w:t xml:space="preserve">3) </w:t>
      </w:r>
      <w:r w:rsidR="00C75839" w:rsidRPr="00B37601">
        <w:rPr>
          <w:rFonts w:cstheme="minorHAnsi"/>
        </w:rPr>
        <w:t>се заменува со следново</w:t>
      </w:r>
      <w:r w:rsidR="00BB421B">
        <w:rPr>
          <w:rFonts w:cstheme="minorHAnsi"/>
        </w:rPr>
        <w:t>:</w:t>
      </w:r>
    </w:p>
    <w:p w14:paraId="68DC66DF" w14:textId="77777777" w:rsidR="00C75839" w:rsidRPr="00B37601" w:rsidRDefault="00C75839" w:rsidP="00C75839">
      <w:pPr>
        <w:pStyle w:val="ListParagraph"/>
        <w:shd w:val="clear" w:color="auto" w:fill="FFFFFF"/>
        <w:spacing w:before="120" w:after="120"/>
        <w:ind w:left="1440" w:right="10"/>
        <w:jc w:val="both"/>
        <w:rPr>
          <w:rFonts w:asciiTheme="minorHAnsi" w:hAnsiTheme="minorHAnsi" w:cstheme="minorHAnsi"/>
          <w:sz w:val="22"/>
          <w:szCs w:val="22"/>
        </w:rPr>
      </w:pPr>
    </w:p>
    <w:p w14:paraId="6A635565" w14:textId="77777777" w:rsidR="00C75839" w:rsidRPr="00B37601" w:rsidRDefault="00506FF7" w:rsidP="00C75839">
      <w:pPr>
        <w:pStyle w:val="ListParagraph"/>
        <w:ind w:left="1440" w:right="10"/>
        <w:rPr>
          <w:rFonts w:asciiTheme="minorHAnsi" w:hAnsiTheme="minorHAnsi" w:cstheme="minorHAnsi"/>
          <w:sz w:val="22"/>
          <w:szCs w:val="22"/>
          <w:lang w:val="en-US"/>
        </w:rPr>
      </w:pPr>
      <w:r w:rsidRPr="00B37601">
        <w:rPr>
          <w:rFonts w:asciiTheme="minorHAnsi" w:hAnsiTheme="minorHAnsi" w:cstheme="minorHAnsi"/>
          <w:sz w:val="22"/>
          <w:szCs w:val="22"/>
          <w:lang w:val="en-US"/>
        </w:rPr>
        <w:t>`</w:t>
      </w:r>
      <w:r w:rsidRPr="00B37601">
        <w:rPr>
          <w:rFonts w:asciiTheme="minorHAnsi" w:hAnsiTheme="minorHAnsi" w:cstheme="minorHAnsi"/>
          <w:sz w:val="22"/>
          <w:szCs w:val="22"/>
        </w:rPr>
        <w:t xml:space="preserve"> (</w:t>
      </w:r>
      <w:r w:rsidR="00C75839" w:rsidRPr="00B37601">
        <w:rPr>
          <w:rFonts w:asciiTheme="minorHAnsi" w:hAnsiTheme="minorHAnsi" w:cstheme="minorHAnsi"/>
          <w:sz w:val="22"/>
          <w:szCs w:val="22"/>
        </w:rPr>
        <w:t xml:space="preserve">3) висината по </w:t>
      </w:r>
      <w:r w:rsidRPr="00B37601">
        <w:rPr>
          <w:rFonts w:asciiTheme="minorHAnsi" w:hAnsiTheme="minorHAnsi" w:cstheme="minorHAnsi"/>
          <w:sz w:val="22"/>
          <w:szCs w:val="22"/>
        </w:rPr>
        <w:t>барометар;</w:t>
      </w:r>
      <w:r w:rsidRPr="00B37601">
        <w:rPr>
          <w:rFonts w:asciiTheme="minorHAnsi" w:hAnsiTheme="minorHAnsi" w:cstheme="minorHAnsi"/>
          <w:sz w:val="22"/>
          <w:szCs w:val="22"/>
          <w:lang w:val="en-US"/>
        </w:rPr>
        <w:t xml:space="preserve"> `</w:t>
      </w:r>
      <w:r w:rsidR="00C75839" w:rsidRPr="00B37601">
        <w:rPr>
          <w:rFonts w:asciiTheme="minorHAnsi" w:hAnsiTheme="minorHAnsi" w:cstheme="minorHAnsi"/>
          <w:sz w:val="22"/>
          <w:szCs w:val="22"/>
          <w:lang w:val="en-US"/>
        </w:rPr>
        <w:t>;</w:t>
      </w:r>
    </w:p>
    <w:p w14:paraId="7FD00277" w14:textId="77777777" w:rsidR="00C872BE" w:rsidRPr="00B37601" w:rsidRDefault="00C872BE" w:rsidP="00C75839">
      <w:pPr>
        <w:shd w:val="clear" w:color="auto" w:fill="FFFFFF"/>
        <w:spacing w:before="120" w:after="120"/>
        <w:ind w:right="10"/>
        <w:jc w:val="both"/>
        <w:rPr>
          <w:rFonts w:cstheme="minorHAnsi"/>
        </w:rPr>
      </w:pPr>
    </w:p>
    <w:p w14:paraId="69FB9C51" w14:textId="77777777" w:rsidR="00C75839" w:rsidRPr="00B37601" w:rsidRDefault="00C75839" w:rsidP="00C75839">
      <w:pPr>
        <w:shd w:val="clear" w:color="auto" w:fill="FFFFFF"/>
        <w:spacing w:before="120" w:after="120"/>
        <w:ind w:right="10" w:firstLine="720"/>
        <w:jc w:val="both"/>
        <w:rPr>
          <w:rFonts w:cstheme="minorHAnsi"/>
          <w:lang w:val="en-US"/>
        </w:rPr>
      </w:pPr>
      <w:r w:rsidRPr="00B37601">
        <w:rPr>
          <w:rFonts w:cstheme="minorHAnsi"/>
        </w:rPr>
        <w:t xml:space="preserve">(ѓ) во точката </w:t>
      </w:r>
      <w:r w:rsidRPr="00B37601">
        <w:rPr>
          <w:rFonts w:cstheme="minorHAnsi"/>
          <w:lang w:val="en-US"/>
        </w:rPr>
        <w:t>NCO.IDE.A.</w:t>
      </w:r>
      <w:r w:rsidRPr="00B37601">
        <w:rPr>
          <w:rFonts w:cstheme="minorHAnsi"/>
        </w:rPr>
        <w:t>125 (а), потточката (</w:t>
      </w:r>
      <w:r w:rsidRPr="00B37601">
        <w:rPr>
          <w:rFonts w:cstheme="minorHAnsi"/>
          <w:lang w:val="de-DE"/>
        </w:rPr>
        <w:t xml:space="preserve">3) </w:t>
      </w:r>
      <w:r w:rsidRPr="00B37601">
        <w:rPr>
          <w:rFonts w:cstheme="minorHAnsi"/>
        </w:rPr>
        <w:t>се заменува со следново</w:t>
      </w:r>
      <w:r w:rsidR="0053538B" w:rsidRPr="00B37601">
        <w:rPr>
          <w:rFonts w:cstheme="minorHAnsi"/>
        </w:rPr>
        <w:t>:</w:t>
      </w:r>
    </w:p>
    <w:p w14:paraId="74A8D0D3" w14:textId="77777777" w:rsidR="00C75839" w:rsidRPr="00B37601" w:rsidRDefault="00C75839" w:rsidP="00C75839">
      <w:pPr>
        <w:pStyle w:val="ListParagraph"/>
        <w:shd w:val="clear" w:color="auto" w:fill="FFFFFF"/>
        <w:spacing w:before="120" w:after="120"/>
        <w:ind w:left="1440" w:right="10"/>
        <w:jc w:val="both"/>
        <w:rPr>
          <w:rFonts w:asciiTheme="minorHAnsi" w:hAnsiTheme="minorHAnsi" w:cstheme="minorHAnsi"/>
          <w:sz w:val="22"/>
          <w:szCs w:val="22"/>
        </w:rPr>
      </w:pPr>
    </w:p>
    <w:p w14:paraId="0B602318" w14:textId="77777777" w:rsidR="00C75839" w:rsidRPr="00B37601" w:rsidRDefault="00506FF7" w:rsidP="00C75839">
      <w:pPr>
        <w:pStyle w:val="ListParagraph"/>
        <w:ind w:left="1440" w:right="10"/>
        <w:rPr>
          <w:rFonts w:asciiTheme="minorHAnsi" w:hAnsiTheme="minorHAnsi" w:cstheme="minorHAnsi"/>
          <w:sz w:val="22"/>
          <w:szCs w:val="22"/>
          <w:lang w:val="en-US"/>
        </w:rPr>
      </w:pPr>
      <w:r w:rsidRPr="00B37601">
        <w:rPr>
          <w:rFonts w:asciiTheme="minorHAnsi" w:hAnsiTheme="minorHAnsi" w:cstheme="minorHAnsi"/>
          <w:sz w:val="22"/>
          <w:szCs w:val="22"/>
          <w:lang w:val="en-US"/>
        </w:rPr>
        <w:t>`</w:t>
      </w:r>
      <w:r w:rsidRPr="00B37601">
        <w:rPr>
          <w:rFonts w:asciiTheme="minorHAnsi" w:hAnsiTheme="minorHAnsi" w:cstheme="minorHAnsi"/>
          <w:sz w:val="22"/>
          <w:szCs w:val="22"/>
        </w:rPr>
        <w:t xml:space="preserve"> (</w:t>
      </w:r>
      <w:r w:rsidR="00C75839" w:rsidRPr="00B37601">
        <w:rPr>
          <w:rFonts w:asciiTheme="minorHAnsi" w:hAnsiTheme="minorHAnsi" w:cstheme="minorHAnsi"/>
          <w:sz w:val="22"/>
          <w:szCs w:val="22"/>
        </w:rPr>
        <w:t xml:space="preserve">3) висината по </w:t>
      </w:r>
      <w:r w:rsidRPr="00B37601">
        <w:rPr>
          <w:rFonts w:asciiTheme="minorHAnsi" w:hAnsiTheme="minorHAnsi" w:cstheme="minorHAnsi"/>
          <w:sz w:val="22"/>
          <w:szCs w:val="22"/>
        </w:rPr>
        <w:t>барометар;</w:t>
      </w:r>
      <w:r w:rsidRPr="00B37601">
        <w:rPr>
          <w:rFonts w:asciiTheme="minorHAnsi" w:hAnsiTheme="minorHAnsi" w:cstheme="minorHAnsi"/>
          <w:sz w:val="22"/>
          <w:szCs w:val="22"/>
          <w:lang w:val="en-US"/>
        </w:rPr>
        <w:t xml:space="preserve"> `</w:t>
      </w:r>
      <w:r w:rsidR="00C75839" w:rsidRPr="00B37601">
        <w:rPr>
          <w:rFonts w:asciiTheme="minorHAnsi" w:hAnsiTheme="minorHAnsi" w:cstheme="minorHAnsi"/>
          <w:sz w:val="22"/>
          <w:szCs w:val="22"/>
          <w:lang w:val="en-US"/>
        </w:rPr>
        <w:t>;</w:t>
      </w:r>
    </w:p>
    <w:p w14:paraId="022F0DB0" w14:textId="77777777" w:rsidR="00C75839" w:rsidRPr="00B37601" w:rsidRDefault="00C75839" w:rsidP="00C75839">
      <w:pPr>
        <w:shd w:val="clear" w:color="auto" w:fill="FFFFFF"/>
        <w:spacing w:before="120" w:after="120"/>
        <w:ind w:right="10"/>
        <w:jc w:val="both"/>
        <w:rPr>
          <w:rFonts w:cstheme="minorHAnsi"/>
        </w:rPr>
      </w:pPr>
    </w:p>
    <w:p w14:paraId="622CD4BB" w14:textId="77777777" w:rsidR="00C75839" w:rsidRPr="00B37601" w:rsidRDefault="00C75839" w:rsidP="00C75839">
      <w:pPr>
        <w:shd w:val="clear" w:color="auto" w:fill="FFFFFF"/>
        <w:spacing w:before="120" w:after="120"/>
        <w:ind w:right="10"/>
        <w:jc w:val="both"/>
        <w:rPr>
          <w:rFonts w:cstheme="minorHAnsi"/>
          <w:lang w:val="en-US"/>
        </w:rPr>
      </w:pPr>
      <w:r w:rsidRPr="00B37601">
        <w:rPr>
          <w:rFonts w:cstheme="minorHAnsi"/>
        </w:rPr>
        <w:t xml:space="preserve"> </w:t>
      </w:r>
      <w:r w:rsidRPr="00B37601">
        <w:rPr>
          <w:rFonts w:cstheme="minorHAnsi"/>
        </w:rPr>
        <w:tab/>
        <w:t xml:space="preserve">(д) во точката </w:t>
      </w:r>
      <w:r w:rsidRPr="00B37601">
        <w:rPr>
          <w:rFonts w:cstheme="minorHAnsi"/>
          <w:lang w:val="en-US"/>
        </w:rPr>
        <w:t>NCO.IDE.A.140</w:t>
      </w:r>
      <w:r w:rsidRPr="00B37601">
        <w:rPr>
          <w:rFonts w:cstheme="minorHAnsi"/>
        </w:rPr>
        <w:t xml:space="preserve"> (а), потточката (</w:t>
      </w:r>
      <w:r w:rsidRPr="00B37601">
        <w:rPr>
          <w:rFonts w:cstheme="minorHAnsi"/>
          <w:lang w:val="de-DE"/>
        </w:rPr>
        <w:t xml:space="preserve">2) </w:t>
      </w:r>
      <w:r w:rsidRPr="00B37601">
        <w:rPr>
          <w:rFonts w:cstheme="minorHAnsi"/>
        </w:rPr>
        <w:t>се заменува со следново</w:t>
      </w:r>
      <w:r w:rsidR="0053538B" w:rsidRPr="00B37601">
        <w:rPr>
          <w:rFonts w:cstheme="minorHAnsi"/>
        </w:rPr>
        <w:t>:</w:t>
      </w:r>
    </w:p>
    <w:p w14:paraId="6CE9E1D3" w14:textId="77777777" w:rsidR="00C75839" w:rsidRPr="00B37601" w:rsidRDefault="00C75839" w:rsidP="00C75839">
      <w:pPr>
        <w:pStyle w:val="ListParagraph"/>
        <w:shd w:val="clear" w:color="auto" w:fill="FFFFFF"/>
        <w:spacing w:before="120" w:after="120"/>
        <w:ind w:left="1440" w:right="10"/>
        <w:jc w:val="both"/>
        <w:rPr>
          <w:rFonts w:asciiTheme="minorHAnsi" w:hAnsiTheme="minorHAnsi" w:cstheme="minorHAnsi"/>
          <w:sz w:val="22"/>
          <w:szCs w:val="22"/>
        </w:rPr>
      </w:pPr>
    </w:p>
    <w:p w14:paraId="63894EF7" w14:textId="77777777" w:rsidR="00C872BE" w:rsidRPr="00B37601" w:rsidRDefault="00506FF7" w:rsidP="007E650C">
      <w:pPr>
        <w:pStyle w:val="ListParagraph"/>
        <w:ind w:left="1440" w:right="10"/>
        <w:rPr>
          <w:rFonts w:asciiTheme="minorHAnsi" w:hAnsiTheme="minorHAnsi" w:cstheme="minorHAnsi"/>
          <w:sz w:val="22"/>
          <w:szCs w:val="22"/>
          <w:lang w:val="en-US"/>
        </w:rPr>
      </w:pPr>
      <w:r w:rsidRPr="00B37601">
        <w:rPr>
          <w:rFonts w:asciiTheme="minorHAnsi" w:hAnsiTheme="minorHAnsi" w:cstheme="minorHAnsi"/>
          <w:sz w:val="22"/>
          <w:szCs w:val="22"/>
          <w:lang w:val="en-US"/>
        </w:rPr>
        <w:t>`</w:t>
      </w:r>
      <w:r w:rsidRPr="00B37601">
        <w:rPr>
          <w:rFonts w:asciiTheme="minorHAnsi" w:hAnsiTheme="minorHAnsi" w:cstheme="minorHAnsi"/>
          <w:sz w:val="22"/>
          <w:szCs w:val="22"/>
        </w:rPr>
        <w:t xml:space="preserve"> (</w:t>
      </w:r>
      <w:r w:rsidR="007E650C" w:rsidRPr="00B37601">
        <w:rPr>
          <w:rFonts w:asciiTheme="minorHAnsi" w:hAnsiTheme="minorHAnsi" w:cstheme="minorHAnsi"/>
          <w:sz w:val="22"/>
          <w:szCs w:val="22"/>
        </w:rPr>
        <w:t xml:space="preserve">2) сигурносен појас за секое седиште и сигурносни појаси за секое </w:t>
      </w:r>
      <w:r w:rsidRPr="00B37601">
        <w:rPr>
          <w:rFonts w:asciiTheme="minorHAnsi" w:hAnsiTheme="minorHAnsi" w:cstheme="minorHAnsi"/>
          <w:sz w:val="22"/>
          <w:szCs w:val="22"/>
        </w:rPr>
        <w:t>легло;</w:t>
      </w:r>
      <w:r w:rsidRPr="00B37601">
        <w:rPr>
          <w:rFonts w:asciiTheme="minorHAnsi" w:hAnsiTheme="minorHAnsi" w:cstheme="minorHAnsi"/>
          <w:sz w:val="22"/>
          <w:szCs w:val="22"/>
          <w:lang w:val="en-US"/>
        </w:rPr>
        <w:t xml:space="preserve"> `</w:t>
      </w:r>
      <w:r w:rsidR="00C872BE" w:rsidRPr="00B37601">
        <w:rPr>
          <w:rFonts w:asciiTheme="minorHAnsi" w:hAnsiTheme="minorHAnsi" w:cstheme="minorHAnsi"/>
          <w:sz w:val="22"/>
          <w:szCs w:val="22"/>
          <w:lang w:val="en-US"/>
        </w:rPr>
        <w:t>;</w:t>
      </w:r>
    </w:p>
    <w:p w14:paraId="25A7488D" w14:textId="77777777" w:rsidR="007E650C" w:rsidRPr="00B37601" w:rsidRDefault="007E650C" w:rsidP="007E650C">
      <w:pPr>
        <w:pStyle w:val="ListParagraph"/>
        <w:ind w:left="1440" w:right="10"/>
        <w:rPr>
          <w:rFonts w:asciiTheme="minorHAnsi" w:hAnsiTheme="minorHAnsi" w:cstheme="minorHAnsi"/>
          <w:sz w:val="22"/>
          <w:szCs w:val="22"/>
          <w:lang w:val="en-US"/>
        </w:rPr>
      </w:pPr>
    </w:p>
    <w:p w14:paraId="1D971581" w14:textId="77777777" w:rsidR="007E650C" w:rsidRPr="00B37601" w:rsidRDefault="00C872BE" w:rsidP="007E650C">
      <w:pPr>
        <w:shd w:val="clear" w:color="auto" w:fill="FFFFFF"/>
        <w:spacing w:before="120" w:after="120"/>
        <w:ind w:left="284" w:right="10" w:firstLine="436"/>
        <w:jc w:val="both"/>
        <w:rPr>
          <w:rFonts w:cstheme="minorHAnsi"/>
        </w:rPr>
      </w:pPr>
      <w:r w:rsidRPr="00B37601">
        <w:rPr>
          <w:rFonts w:cstheme="minorHAnsi"/>
        </w:rPr>
        <w:t>(</w:t>
      </w:r>
      <w:r w:rsidR="007E650C" w:rsidRPr="00B37601">
        <w:rPr>
          <w:rFonts w:cstheme="minorHAnsi"/>
        </w:rPr>
        <w:t>ѓ</w:t>
      </w:r>
      <w:r w:rsidRPr="00B37601">
        <w:rPr>
          <w:rFonts w:cstheme="minorHAnsi"/>
        </w:rPr>
        <w:t xml:space="preserve">) во точката </w:t>
      </w:r>
      <w:r w:rsidRPr="00B37601">
        <w:rPr>
          <w:rFonts w:cstheme="minorHAnsi"/>
          <w:lang w:val="en-US"/>
        </w:rPr>
        <w:t>NCO.IDE.A.</w:t>
      </w:r>
      <w:r w:rsidR="007E650C" w:rsidRPr="00B37601">
        <w:rPr>
          <w:rFonts w:cstheme="minorHAnsi"/>
        </w:rPr>
        <w:t>195 (а) се додава следнава точката (д):</w:t>
      </w:r>
    </w:p>
    <w:p w14:paraId="4820A5E4" w14:textId="77777777" w:rsidR="00BB421B" w:rsidRDefault="00BB421B" w:rsidP="007E650C">
      <w:pPr>
        <w:shd w:val="clear" w:color="auto" w:fill="FFFFFF"/>
        <w:spacing w:before="120" w:after="120"/>
        <w:ind w:left="1440" w:right="10"/>
        <w:jc w:val="both"/>
        <w:rPr>
          <w:rFonts w:cstheme="minorHAnsi"/>
          <w:lang w:val="en-US"/>
        </w:rPr>
      </w:pPr>
    </w:p>
    <w:p w14:paraId="2789063A" w14:textId="77777777" w:rsidR="007E650C" w:rsidRPr="00B37601" w:rsidRDefault="007E650C" w:rsidP="007E650C">
      <w:pPr>
        <w:shd w:val="clear" w:color="auto" w:fill="FFFFFF"/>
        <w:spacing w:before="120" w:after="120"/>
        <w:ind w:left="1440" w:right="10"/>
        <w:jc w:val="both"/>
        <w:rPr>
          <w:rFonts w:cstheme="minorHAnsi"/>
          <w:lang w:val="en-US"/>
        </w:rPr>
      </w:pPr>
      <w:r w:rsidRPr="00B37601">
        <w:rPr>
          <w:rFonts w:cstheme="minorHAnsi"/>
          <w:lang w:val="en-US"/>
        </w:rPr>
        <w:t>`</w:t>
      </w:r>
      <w:r w:rsidRPr="00B37601">
        <w:rPr>
          <w:rFonts w:cstheme="minorHAnsi"/>
        </w:rPr>
        <w:t>(д) Авионите се опремени со опрема за надзор во согласност со применливите услови за воздушниот простор</w:t>
      </w:r>
      <w:r w:rsidRPr="00B37601">
        <w:rPr>
          <w:rFonts w:cstheme="minorHAnsi"/>
          <w:lang w:val="en-US"/>
        </w:rPr>
        <w:t>`;</w:t>
      </w:r>
    </w:p>
    <w:p w14:paraId="4EC0B636" w14:textId="77777777" w:rsidR="00C872BE" w:rsidRPr="00B37601" w:rsidRDefault="00C872BE" w:rsidP="00C872BE">
      <w:pPr>
        <w:shd w:val="clear" w:color="auto" w:fill="FFFFFF"/>
        <w:spacing w:before="120" w:after="120"/>
        <w:ind w:left="284" w:right="10"/>
        <w:jc w:val="both"/>
        <w:rPr>
          <w:rFonts w:cstheme="minorHAnsi"/>
          <w:lang w:val="en-US"/>
        </w:rPr>
      </w:pPr>
      <w:r w:rsidRPr="00B37601">
        <w:rPr>
          <w:rFonts w:cstheme="minorHAnsi"/>
        </w:rPr>
        <w:tab/>
      </w:r>
    </w:p>
    <w:p w14:paraId="521B18F9" w14:textId="77777777" w:rsidR="000142E3" w:rsidRPr="00B37601" w:rsidRDefault="000142E3" w:rsidP="000142E3">
      <w:pPr>
        <w:shd w:val="clear" w:color="auto" w:fill="FFFFFF"/>
        <w:spacing w:before="120" w:after="120"/>
        <w:ind w:left="284" w:right="10" w:firstLine="436"/>
        <w:jc w:val="both"/>
        <w:rPr>
          <w:rFonts w:cstheme="minorHAnsi"/>
        </w:rPr>
      </w:pPr>
      <w:r w:rsidRPr="00B37601">
        <w:rPr>
          <w:rFonts w:cstheme="minorHAnsi"/>
        </w:rPr>
        <w:t xml:space="preserve">(е) во точката </w:t>
      </w:r>
      <w:r w:rsidRPr="00B37601">
        <w:rPr>
          <w:rFonts w:cstheme="minorHAnsi"/>
          <w:lang w:val="en-US"/>
        </w:rPr>
        <w:t>NCO.IDE.H.100</w:t>
      </w:r>
      <w:r w:rsidRPr="00B37601">
        <w:rPr>
          <w:rFonts w:cstheme="minorHAnsi"/>
        </w:rPr>
        <w:t xml:space="preserve">, точките (б) и (в) се </w:t>
      </w:r>
      <w:r w:rsidR="00D70FDA">
        <w:rPr>
          <w:rFonts w:cstheme="minorHAnsi"/>
        </w:rPr>
        <w:t xml:space="preserve">заменува со следново </w:t>
      </w:r>
      <w:r w:rsidRPr="00B37601">
        <w:rPr>
          <w:rFonts w:cstheme="minorHAnsi"/>
        </w:rPr>
        <w:t>:</w:t>
      </w:r>
    </w:p>
    <w:p w14:paraId="7499DCC0" w14:textId="77777777" w:rsidR="000142E3" w:rsidRPr="00B37601" w:rsidRDefault="000142E3" w:rsidP="000142E3">
      <w:pPr>
        <w:shd w:val="clear" w:color="auto" w:fill="FFFFFF"/>
        <w:spacing w:before="120" w:after="120"/>
        <w:ind w:left="284" w:right="10"/>
        <w:jc w:val="both"/>
        <w:rPr>
          <w:rFonts w:cstheme="minorHAnsi"/>
        </w:rPr>
      </w:pPr>
    </w:p>
    <w:p w14:paraId="4DB698DA" w14:textId="77777777" w:rsidR="000142E3" w:rsidRPr="00B37601" w:rsidRDefault="000142E3" w:rsidP="000142E3">
      <w:pPr>
        <w:shd w:val="clear" w:color="auto" w:fill="FFFFFF"/>
        <w:spacing w:before="120" w:after="120"/>
        <w:ind w:left="1418" w:right="10"/>
        <w:jc w:val="both"/>
        <w:rPr>
          <w:rFonts w:cstheme="minorHAnsi"/>
        </w:rPr>
      </w:pPr>
      <w:r w:rsidRPr="00B37601">
        <w:rPr>
          <w:rFonts w:cstheme="minorHAnsi"/>
          <w:lang w:val="en-US"/>
        </w:rPr>
        <w:lastRenderedPageBreak/>
        <w:t>`</w:t>
      </w:r>
      <w:r w:rsidRPr="00B37601">
        <w:rPr>
          <w:rFonts w:cstheme="minorHAnsi"/>
        </w:rPr>
        <w:t xml:space="preserve">(б) Доколку се бараат од овој </w:t>
      </w:r>
      <w:proofErr w:type="spellStart"/>
      <w:r w:rsidRPr="00B37601">
        <w:rPr>
          <w:rFonts w:cstheme="minorHAnsi"/>
        </w:rPr>
        <w:t>поддел</w:t>
      </w:r>
      <w:proofErr w:type="spellEnd"/>
      <w:r w:rsidRPr="00B37601">
        <w:rPr>
          <w:rFonts w:cstheme="minorHAnsi"/>
        </w:rPr>
        <w:t>, следниве предмети нема потреба да се одобрат како опрема:</w:t>
      </w:r>
    </w:p>
    <w:p w14:paraId="7112BAA2" w14:textId="77777777" w:rsidR="00430D00" w:rsidRPr="00B37601" w:rsidRDefault="00430D00" w:rsidP="000142E3">
      <w:pPr>
        <w:shd w:val="clear" w:color="auto" w:fill="FFFFFF"/>
        <w:spacing w:before="120" w:after="120"/>
        <w:ind w:left="1418" w:right="10"/>
        <w:jc w:val="both"/>
        <w:rPr>
          <w:rFonts w:cstheme="minorHAnsi"/>
        </w:rPr>
      </w:pPr>
    </w:p>
    <w:p w14:paraId="768ED814" w14:textId="77777777" w:rsidR="00430D00" w:rsidRPr="00B37601" w:rsidRDefault="00430D00" w:rsidP="00D50507">
      <w:pPr>
        <w:pStyle w:val="ListParagraph"/>
        <w:numPr>
          <w:ilvl w:val="0"/>
          <w:numId w:val="46"/>
        </w:numPr>
        <w:shd w:val="clear" w:color="auto" w:fill="FFFFFF"/>
        <w:spacing w:before="120" w:after="120" w:line="276" w:lineRule="auto"/>
        <w:ind w:right="10"/>
        <w:jc w:val="both"/>
        <w:rPr>
          <w:rFonts w:asciiTheme="minorHAnsi" w:hAnsiTheme="minorHAnsi" w:cstheme="minorHAnsi"/>
          <w:sz w:val="22"/>
          <w:szCs w:val="22"/>
        </w:rPr>
      </w:pPr>
      <w:r w:rsidRPr="00B37601">
        <w:rPr>
          <w:rFonts w:asciiTheme="minorHAnsi" w:hAnsiTheme="minorHAnsi" w:cstheme="minorHAnsi"/>
          <w:sz w:val="22"/>
          <w:szCs w:val="22"/>
        </w:rPr>
        <w:t>рачни преносни светилки;</w:t>
      </w:r>
    </w:p>
    <w:p w14:paraId="61046196" w14:textId="77777777" w:rsidR="00430D00" w:rsidRPr="00B37601" w:rsidRDefault="00430D00" w:rsidP="00D50507">
      <w:pPr>
        <w:pStyle w:val="ListParagraph"/>
        <w:numPr>
          <w:ilvl w:val="0"/>
          <w:numId w:val="46"/>
        </w:numPr>
        <w:shd w:val="clear" w:color="auto" w:fill="FFFFFF"/>
        <w:spacing w:before="120" w:after="120" w:line="276" w:lineRule="auto"/>
        <w:ind w:right="10"/>
        <w:jc w:val="both"/>
        <w:rPr>
          <w:rFonts w:asciiTheme="minorHAnsi" w:hAnsiTheme="minorHAnsi" w:cstheme="minorHAnsi"/>
          <w:sz w:val="22"/>
          <w:szCs w:val="22"/>
        </w:rPr>
      </w:pPr>
      <w:r w:rsidRPr="00B37601">
        <w:rPr>
          <w:rFonts w:asciiTheme="minorHAnsi" w:hAnsiTheme="minorHAnsi" w:cstheme="minorHAnsi"/>
          <w:sz w:val="22"/>
          <w:szCs w:val="22"/>
        </w:rPr>
        <w:t>прецизен  хронометар;</w:t>
      </w:r>
    </w:p>
    <w:p w14:paraId="0020AE1C" w14:textId="77777777" w:rsidR="00430D00" w:rsidRPr="00B37601" w:rsidRDefault="00430D00" w:rsidP="00D50507">
      <w:pPr>
        <w:pStyle w:val="ListParagraph"/>
        <w:numPr>
          <w:ilvl w:val="0"/>
          <w:numId w:val="46"/>
        </w:numPr>
        <w:shd w:val="clear" w:color="auto" w:fill="FFFFFF"/>
        <w:spacing w:before="120" w:after="120" w:line="276" w:lineRule="auto"/>
        <w:ind w:right="10"/>
        <w:jc w:val="both"/>
        <w:rPr>
          <w:rFonts w:asciiTheme="minorHAnsi" w:hAnsiTheme="minorHAnsi" w:cstheme="minorHAnsi"/>
          <w:sz w:val="22"/>
          <w:szCs w:val="22"/>
        </w:rPr>
      </w:pPr>
      <w:r w:rsidRPr="00B37601">
        <w:rPr>
          <w:rFonts w:asciiTheme="minorHAnsi" w:hAnsiTheme="minorHAnsi" w:cstheme="minorHAnsi"/>
          <w:sz w:val="22"/>
          <w:szCs w:val="22"/>
        </w:rPr>
        <w:t>комплет за прва помош;</w:t>
      </w:r>
    </w:p>
    <w:p w14:paraId="00C409E5" w14:textId="77777777" w:rsidR="00430D00" w:rsidRPr="00B37601" w:rsidRDefault="00430D00" w:rsidP="00D50507">
      <w:pPr>
        <w:pStyle w:val="ListParagraph"/>
        <w:numPr>
          <w:ilvl w:val="0"/>
          <w:numId w:val="46"/>
        </w:numPr>
        <w:shd w:val="clear" w:color="auto" w:fill="FFFFFF"/>
        <w:spacing w:before="120" w:after="120" w:line="276" w:lineRule="auto"/>
        <w:ind w:right="10"/>
        <w:jc w:val="both"/>
        <w:rPr>
          <w:rFonts w:asciiTheme="minorHAnsi" w:hAnsiTheme="minorHAnsi" w:cstheme="minorHAnsi"/>
          <w:sz w:val="22"/>
          <w:szCs w:val="22"/>
        </w:rPr>
      </w:pPr>
      <w:r w:rsidRPr="00B37601">
        <w:rPr>
          <w:rFonts w:asciiTheme="minorHAnsi" w:hAnsiTheme="minorHAnsi" w:cstheme="minorHAnsi"/>
          <w:sz w:val="22"/>
          <w:szCs w:val="22"/>
        </w:rPr>
        <w:t>опрема за преживување и сигнализирање;</w:t>
      </w:r>
    </w:p>
    <w:p w14:paraId="7BBC3FA0" w14:textId="77777777" w:rsidR="00430D00" w:rsidRPr="00B37601" w:rsidRDefault="00430D00" w:rsidP="00D50507">
      <w:pPr>
        <w:pStyle w:val="ListParagraph"/>
        <w:numPr>
          <w:ilvl w:val="0"/>
          <w:numId w:val="46"/>
        </w:numPr>
        <w:shd w:val="clear" w:color="auto" w:fill="FFFFFF"/>
        <w:spacing w:before="120" w:after="120" w:line="276" w:lineRule="auto"/>
        <w:ind w:right="10"/>
        <w:jc w:val="both"/>
        <w:rPr>
          <w:rFonts w:asciiTheme="minorHAnsi" w:hAnsiTheme="minorHAnsi" w:cstheme="minorHAnsi"/>
          <w:sz w:val="22"/>
          <w:szCs w:val="22"/>
        </w:rPr>
      </w:pPr>
      <w:r w:rsidRPr="00B37601">
        <w:rPr>
          <w:rFonts w:asciiTheme="minorHAnsi" w:hAnsiTheme="minorHAnsi" w:cstheme="minorHAnsi"/>
          <w:sz w:val="22"/>
          <w:szCs w:val="22"/>
        </w:rPr>
        <w:t xml:space="preserve">морски котви и опрема за </w:t>
      </w:r>
      <w:proofErr w:type="spellStart"/>
      <w:r w:rsidRPr="00B37601">
        <w:rPr>
          <w:rFonts w:asciiTheme="minorHAnsi" w:hAnsiTheme="minorHAnsi" w:cstheme="minorHAnsi"/>
          <w:sz w:val="22"/>
          <w:szCs w:val="22"/>
        </w:rPr>
        <w:t>укотвување</w:t>
      </w:r>
      <w:proofErr w:type="spellEnd"/>
      <w:r w:rsidRPr="00B37601">
        <w:rPr>
          <w:rFonts w:asciiTheme="minorHAnsi" w:hAnsiTheme="minorHAnsi" w:cstheme="minorHAnsi"/>
          <w:sz w:val="22"/>
          <w:szCs w:val="22"/>
        </w:rPr>
        <w:t xml:space="preserve">; </w:t>
      </w:r>
    </w:p>
    <w:p w14:paraId="7FE1D67E" w14:textId="77777777" w:rsidR="00430D00" w:rsidRPr="00B37601" w:rsidRDefault="00430D00" w:rsidP="00D50507">
      <w:pPr>
        <w:pStyle w:val="ListParagraph"/>
        <w:numPr>
          <w:ilvl w:val="0"/>
          <w:numId w:val="46"/>
        </w:numPr>
        <w:shd w:val="clear" w:color="auto" w:fill="FFFFFF"/>
        <w:spacing w:before="120" w:after="120" w:line="276" w:lineRule="auto"/>
        <w:ind w:right="10"/>
        <w:jc w:val="both"/>
        <w:rPr>
          <w:rFonts w:asciiTheme="minorHAnsi" w:hAnsiTheme="minorHAnsi" w:cstheme="minorHAnsi"/>
          <w:sz w:val="22"/>
          <w:szCs w:val="22"/>
        </w:rPr>
      </w:pPr>
      <w:r w:rsidRPr="00B37601">
        <w:rPr>
          <w:rFonts w:asciiTheme="minorHAnsi" w:hAnsiTheme="minorHAnsi" w:cstheme="minorHAnsi"/>
          <w:sz w:val="22"/>
          <w:szCs w:val="22"/>
        </w:rPr>
        <w:t>систем за сигурносно врзување на деца;</w:t>
      </w:r>
    </w:p>
    <w:p w14:paraId="15EE9EA1" w14:textId="23D1012D" w:rsidR="000142E3" w:rsidRPr="00B37601" w:rsidRDefault="00430D00" w:rsidP="00D50507">
      <w:pPr>
        <w:pStyle w:val="ListParagraph"/>
        <w:numPr>
          <w:ilvl w:val="0"/>
          <w:numId w:val="46"/>
        </w:numPr>
        <w:shd w:val="clear" w:color="auto" w:fill="FFFFFF"/>
        <w:spacing w:before="120" w:after="120" w:line="276" w:lineRule="auto"/>
        <w:ind w:right="10"/>
        <w:jc w:val="both"/>
        <w:rPr>
          <w:rFonts w:asciiTheme="minorHAnsi" w:hAnsiTheme="minorHAnsi" w:cstheme="minorHAnsi"/>
          <w:sz w:val="22"/>
          <w:szCs w:val="22"/>
        </w:rPr>
      </w:pPr>
      <w:r w:rsidRPr="00B37601">
        <w:rPr>
          <w:rFonts w:asciiTheme="minorHAnsi" w:hAnsiTheme="minorHAnsi" w:cstheme="minorHAnsi"/>
          <w:sz w:val="22"/>
          <w:szCs w:val="22"/>
        </w:rPr>
        <w:t xml:space="preserve">едноставен </w:t>
      </w:r>
      <w:r w:rsidRPr="00B37601">
        <w:rPr>
          <w:rFonts w:asciiTheme="minorHAnsi" w:hAnsiTheme="minorHAnsi" w:cstheme="minorHAnsi"/>
          <w:sz w:val="22"/>
          <w:szCs w:val="22"/>
          <w:lang w:val="en-US"/>
        </w:rPr>
        <w:t>PCDS</w:t>
      </w:r>
      <w:r w:rsidRPr="00B37601">
        <w:rPr>
          <w:rFonts w:asciiTheme="minorHAnsi" w:hAnsiTheme="minorHAnsi" w:cstheme="minorHAnsi"/>
          <w:sz w:val="22"/>
          <w:szCs w:val="22"/>
        </w:rPr>
        <w:t xml:space="preserve"> кој се користи од страна на </w:t>
      </w:r>
      <w:r w:rsidR="00765EBF">
        <w:rPr>
          <w:rFonts w:asciiTheme="minorHAnsi" w:hAnsiTheme="minorHAnsi" w:cstheme="minorHAnsi"/>
          <w:sz w:val="22"/>
          <w:szCs w:val="22"/>
        </w:rPr>
        <w:t>специјалист</w:t>
      </w:r>
      <w:r w:rsidR="00A12511" w:rsidRPr="00B37601">
        <w:rPr>
          <w:rFonts w:asciiTheme="minorHAnsi" w:hAnsiTheme="minorHAnsi" w:cstheme="minorHAnsi"/>
          <w:sz w:val="22"/>
          <w:szCs w:val="22"/>
        </w:rPr>
        <w:t xml:space="preserve">от за </w:t>
      </w:r>
      <w:r w:rsidRPr="00B37601">
        <w:rPr>
          <w:rFonts w:asciiTheme="minorHAnsi" w:hAnsiTheme="minorHAnsi" w:cstheme="minorHAnsi"/>
          <w:sz w:val="22"/>
          <w:szCs w:val="22"/>
        </w:rPr>
        <w:t>задача во вид на направа за прицврстување</w:t>
      </w:r>
    </w:p>
    <w:p w14:paraId="7E484DE4" w14:textId="77777777" w:rsidR="000142E3" w:rsidRDefault="000142E3" w:rsidP="000142E3">
      <w:pPr>
        <w:widowControl w:val="0"/>
        <w:shd w:val="clear" w:color="auto" w:fill="FFFFFF"/>
        <w:autoSpaceDE w:val="0"/>
        <w:autoSpaceDN w:val="0"/>
        <w:adjustRightInd w:val="0"/>
        <w:spacing w:before="120" w:after="120" w:line="240" w:lineRule="auto"/>
        <w:ind w:left="1418"/>
        <w:jc w:val="both"/>
        <w:rPr>
          <w:rFonts w:eastAsia="Times New Roman" w:cstheme="minorHAnsi"/>
          <w:lang w:eastAsia="en-GB"/>
        </w:rPr>
      </w:pPr>
      <w:r w:rsidRPr="00B37601">
        <w:rPr>
          <w:rFonts w:eastAsia="Times New Roman" w:cstheme="minorHAnsi"/>
          <w:lang w:eastAsia="en-GB"/>
        </w:rPr>
        <w:t>(в) Инструментите и опремата</w:t>
      </w:r>
      <w:r w:rsidRPr="00B37601">
        <w:rPr>
          <w:rFonts w:eastAsia="Times New Roman" w:cstheme="minorHAnsi"/>
          <w:lang w:val="en-US" w:eastAsia="en-GB"/>
        </w:rPr>
        <w:t xml:space="preserve"> </w:t>
      </w:r>
      <w:r w:rsidRPr="00B37601">
        <w:rPr>
          <w:rFonts w:eastAsia="Times New Roman" w:cstheme="minorHAnsi"/>
          <w:lang w:eastAsia="en-GB"/>
        </w:rPr>
        <w:t>или додатоците, кои не се потребни според Анекс</w:t>
      </w:r>
      <w:r w:rsidRPr="00B37601">
        <w:rPr>
          <w:rFonts w:eastAsia="Times New Roman" w:cstheme="minorHAnsi"/>
          <w:lang w:val="en-US" w:eastAsia="en-GB"/>
        </w:rPr>
        <w:t xml:space="preserve"> VII (</w:t>
      </w:r>
      <w:r w:rsidRPr="00B37601">
        <w:rPr>
          <w:rFonts w:eastAsia="Times New Roman" w:cstheme="minorHAnsi"/>
          <w:lang w:eastAsia="en-GB"/>
        </w:rPr>
        <w:t xml:space="preserve">Дел – </w:t>
      </w:r>
      <w:r w:rsidRPr="00B37601">
        <w:rPr>
          <w:rFonts w:eastAsia="Times New Roman" w:cstheme="minorHAnsi"/>
          <w:lang w:val="en-US" w:eastAsia="en-GB"/>
        </w:rPr>
        <w:t>NCO</w:t>
      </w:r>
      <w:r w:rsidRPr="00B37601">
        <w:rPr>
          <w:rFonts w:eastAsia="Times New Roman" w:cstheme="minorHAnsi"/>
          <w:lang w:eastAsia="en-GB"/>
        </w:rPr>
        <w:t>), како и останата опрема која не се бара во согласност со оваа регулатива, но се пренесуваат при лет, треба да ги исполнуваат следниве услови:</w:t>
      </w:r>
    </w:p>
    <w:p w14:paraId="36E12801" w14:textId="77777777" w:rsidR="00BB421B" w:rsidRPr="00B37601" w:rsidRDefault="00BB421B" w:rsidP="000142E3">
      <w:pPr>
        <w:widowControl w:val="0"/>
        <w:shd w:val="clear" w:color="auto" w:fill="FFFFFF"/>
        <w:autoSpaceDE w:val="0"/>
        <w:autoSpaceDN w:val="0"/>
        <w:adjustRightInd w:val="0"/>
        <w:spacing w:before="120" w:after="120" w:line="240" w:lineRule="auto"/>
        <w:ind w:left="1418"/>
        <w:jc w:val="both"/>
        <w:rPr>
          <w:rFonts w:eastAsia="Times New Roman" w:cstheme="minorHAnsi"/>
          <w:lang w:eastAsia="en-GB"/>
        </w:rPr>
      </w:pPr>
    </w:p>
    <w:p w14:paraId="76C871B9" w14:textId="2426EFF2" w:rsidR="00BB421B" w:rsidRDefault="000142E3" w:rsidP="00D50507">
      <w:pPr>
        <w:pStyle w:val="ListParagraph"/>
        <w:numPr>
          <w:ilvl w:val="0"/>
          <w:numId w:val="40"/>
        </w:numPr>
        <w:shd w:val="clear" w:color="auto" w:fill="FFFFFF"/>
        <w:spacing w:before="120" w:after="120"/>
        <w:ind w:left="2127"/>
        <w:jc w:val="both"/>
        <w:rPr>
          <w:rFonts w:asciiTheme="minorHAnsi" w:hAnsiTheme="minorHAnsi" w:cstheme="minorHAnsi"/>
          <w:sz w:val="22"/>
          <w:szCs w:val="22"/>
          <w:lang w:eastAsia="en-GB"/>
        </w:rPr>
      </w:pPr>
      <w:r w:rsidRPr="00BB421B">
        <w:rPr>
          <w:rFonts w:asciiTheme="minorHAnsi" w:hAnsiTheme="minorHAnsi" w:cstheme="minorHAnsi"/>
          <w:sz w:val="22"/>
          <w:szCs w:val="22"/>
          <w:lang w:eastAsia="en-GB"/>
        </w:rPr>
        <w:t xml:space="preserve">информациите кои се добиени со помош на тие инструменти, опрема или додатоци, не се користат од членовите на </w:t>
      </w:r>
      <w:r w:rsidR="0065257C" w:rsidRPr="00CA3D95">
        <w:rPr>
          <w:rFonts w:asciiTheme="minorHAnsi" w:hAnsiTheme="minorHAnsi" w:cstheme="minorHAnsi"/>
          <w:sz w:val="22"/>
          <w:szCs w:val="22"/>
          <w:lang w:eastAsia="en-GB"/>
        </w:rPr>
        <w:t>летачкиот екипаж</w:t>
      </w:r>
      <w:r w:rsidR="0065257C">
        <w:rPr>
          <w:rFonts w:cstheme="minorHAnsi"/>
        </w:rPr>
        <w:t xml:space="preserve"> </w:t>
      </w:r>
      <w:r w:rsidRPr="00BB421B">
        <w:rPr>
          <w:rFonts w:asciiTheme="minorHAnsi" w:hAnsiTheme="minorHAnsi" w:cstheme="minorHAnsi"/>
          <w:sz w:val="22"/>
          <w:szCs w:val="22"/>
          <w:lang w:eastAsia="en-GB"/>
        </w:rPr>
        <w:t>за усогласување со Анекс I</w:t>
      </w:r>
      <w:r w:rsidRPr="00BB421B">
        <w:rPr>
          <w:rFonts w:asciiTheme="minorHAnsi" w:hAnsiTheme="minorHAnsi" w:cstheme="minorHAnsi"/>
          <w:sz w:val="22"/>
          <w:szCs w:val="22"/>
          <w:lang w:val="en-US" w:eastAsia="en-GB"/>
        </w:rPr>
        <w:t>I</w:t>
      </w:r>
      <w:r w:rsidRPr="00BB421B">
        <w:rPr>
          <w:rFonts w:asciiTheme="minorHAnsi" w:hAnsiTheme="minorHAnsi" w:cstheme="minorHAnsi"/>
          <w:sz w:val="22"/>
          <w:szCs w:val="22"/>
          <w:lang w:eastAsia="en-GB"/>
        </w:rPr>
        <w:t xml:space="preserve"> кон Регулатива (ЕУ) бр. 2018/1139 или</w:t>
      </w:r>
      <w:r w:rsidRPr="00BB421B">
        <w:rPr>
          <w:rFonts w:asciiTheme="minorHAnsi" w:hAnsiTheme="minorHAnsi" w:cstheme="minorHAnsi"/>
          <w:sz w:val="22"/>
          <w:szCs w:val="22"/>
          <w:lang w:val="en-US" w:eastAsia="en-GB"/>
        </w:rPr>
        <w:t xml:space="preserve"> </w:t>
      </w:r>
      <w:r w:rsidRPr="00BB421B">
        <w:rPr>
          <w:rFonts w:asciiTheme="minorHAnsi" w:hAnsiTheme="minorHAnsi" w:cstheme="minorHAnsi"/>
          <w:sz w:val="22"/>
          <w:szCs w:val="22"/>
          <w:lang w:eastAsia="en-GB"/>
        </w:rPr>
        <w:t xml:space="preserve">точките </w:t>
      </w:r>
      <w:r w:rsidRPr="00BB421B">
        <w:rPr>
          <w:rFonts w:asciiTheme="minorHAnsi" w:hAnsiTheme="minorHAnsi" w:cstheme="minorHAnsi"/>
          <w:sz w:val="22"/>
          <w:szCs w:val="22"/>
          <w:lang w:val="en-US" w:eastAsia="en-GB"/>
        </w:rPr>
        <w:t>NCC</w:t>
      </w:r>
      <w:r w:rsidRPr="00BB421B">
        <w:rPr>
          <w:rFonts w:asciiTheme="minorHAnsi" w:hAnsiTheme="minorHAnsi" w:cstheme="minorHAnsi"/>
          <w:sz w:val="22"/>
          <w:szCs w:val="22"/>
          <w:lang w:eastAsia="en-GB"/>
        </w:rPr>
        <w:t>.IDE.А.190</w:t>
      </w:r>
      <w:r w:rsidRPr="00BB421B">
        <w:rPr>
          <w:rFonts w:asciiTheme="minorHAnsi" w:hAnsiTheme="minorHAnsi" w:cstheme="minorHAnsi"/>
          <w:sz w:val="22"/>
          <w:szCs w:val="22"/>
          <w:lang w:val="en-US" w:eastAsia="en-GB"/>
        </w:rPr>
        <w:t xml:space="preserve"> </w:t>
      </w:r>
      <w:r w:rsidRPr="00BB421B">
        <w:rPr>
          <w:rFonts w:asciiTheme="minorHAnsi" w:hAnsiTheme="minorHAnsi" w:cstheme="minorHAnsi"/>
          <w:sz w:val="22"/>
          <w:szCs w:val="22"/>
          <w:lang w:eastAsia="en-GB"/>
        </w:rPr>
        <w:t>и</w:t>
      </w:r>
      <w:r w:rsidRPr="00BB421B">
        <w:rPr>
          <w:rFonts w:asciiTheme="minorHAnsi" w:hAnsiTheme="minorHAnsi" w:cstheme="minorHAnsi"/>
          <w:sz w:val="22"/>
          <w:szCs w:val="22"/>
          <w:lang w:val="en-US" w:eastAsia="en-GB"/>
        </w:rPr>
        <w:t xml:space="preserve"> NCC</w:t>
      </w:r>
      <w:r w:rsidRPr="00BB421B">
        <w:rPr>
          <w:rFonts w:asciiTheme="minorHAnsi" w:hAnsiTheme="minorHAnsi" w:cstheme="minorHAnsi"/>
          <w:sz w:val="22"/>
          <w:szCs w:val="22"/>
          <w:lang w:eastAsia="en-GB"/>
        </w:rPr>
        <w:t>.IDE.А.195 од Анекс</w:t>
      </w:r>
      <w:r w:rsidR="007C08F5">
        <w:rPr>
          <w:rFonts w:asciiTheme="minorHAnsi" w:hAnsiTheme="minorHAnsi" w:cstheme="minorHAnsi"/>
          <w:sz w:val="22"/>
          <w:szCs w:val="22"/>
          <w:lang w:eastAsia="en-GB"/>
        </w:rPr>
        <w:t xml:space="preserve"> </w:t>
      </w:r>
      <w:r w:rsidRPr="00BB421B">
        <w:rPr>
          <w:rFonts w:asciiTheme="minorHAnsi" w:hAnsiTheme="minorHAnsi" w:cstheme="minorHAnsi"/>
          <w:sz w:val="22"/>
          <w:szCs w:val="22"/>
          <w:lang w:val="en-US" w:eastAsia="en-GB"/>
        </w:rPr>
        <w:t>VII</w:t>
      </w:r>
      <w:r w:rsidRPr="00BB421B">
        <w:rPr>
          <w:rFonts w:asciiTheme="minorHAnsi" w:hAnsiTheme="minorHAnsi" w:cstheme="minorHAnsi"/>
          <w:sz w:val="22"/>
          <w:szCs w:val="22"/>
          <w:lang w:eastAsia="en-GB"/>
        </w:rPr>
        <w:t xml:space="preserve">; </w:t>
      </w:r>
    </w:p>
    <w:p w14:paraId="02BFAB5D" w14:textId="77777777" w:rsidR="000142E3" w:rsidRPr="00BB421B" w:rsidRDefault="000142E3" w:rsidP="00D50507">
      <w:pPr>
        <w:pStyle w:val="ListParagraph"/>
        <w:numPr>
          <w:ilvl w:val="0"/>
          <w:numId w:val="40"/>
        </w:numPr>
        <w:shd w:val="clear" w:color="auto" w:fill="FFFFFF"/>
        <w:spacing w:before="120" w:after="120"/>
        <w:ind w:left="2127"/>
        <w:jc w:val="both"/>
        <w:rPr>
          <w:rFonts w:asciiTheme="minorHAnsi" w:hAnsiTheme="minorHAnsi" w:cstheme="minorHAnsi"/>
          <w:sz w:val="22"/>
          <w:szCs w:val="22"/>
          <w:lang w:eastAsia="en-GB"/>
        </w:rPr>
      </w:pPr>
      <w:r w:rsidRPr="00BB421B">
        <w:rPr>
          <w:rFonts w:asciiTheme="minorHAnsi" w:hAnsiTheme="minorHAnsi" w:cstheme="minorHAnsi"/>
          <w:sz w:val="22"/>
          <w:szCs w:val="22"/>
          <w:lang w:eastAsia="en-GB"/>
        </w:rPr>
        <w:t xml:space="preserve">инструментите и опремата не влијаат на </w:t>
      </w:r>
      <w:proofErr w:type="spellStart"/>
      <w:r w:rsidRPr="00BB421B">
        <w:rPr>
          <w:rFonts w:asciiTheme="minorHAnsi" w:hAnsiTheme="minorHAnsi" w:cstheme="minorHAnsi"/>
          <w:sz w:val="22"/>
          <w:szCs w:val="22"/>
          <w:lang w:eastAsia="en-GB"/>
        </w:rPr>
        <w:t>пловидбеноста</w:t>
      </w:r>
      <w:proofErr w:type="spellEnd"/>
      <w:r w:rsidRPr="00BB421B">
        <w:rPr>
          <w:rFonts w:asciiTheme="minorHAnsi" w:hAnsiTheme="minorHAnsi" w:cstheme="minorHAnsi"/>
          <w:sz w:val="22"/>
          <w:szCs w:val="22"/>
          <w:lang w:eastAsia="en-GB"/>
        </w:rPr>
        <w:t xml:space="preserve"> на хеликоптерот, дури и во случај на отказ или дефекти.</w:t>
      </w:r>
      <w:r w:rsidRPr="00BB421B">
        <w:rPr>
          <w:rFonts w:asciiTheme="minorHAnsi" w:hAnsiTheme="minorHAnsi" w:cstheme="minorHAnsi"/>
          <w:sz w:val="22"/>
          <w:szCs w:val="22"/>
          <w:lang w:val="en-US"/>
        </w:rPr>
        <w:t>`;</w:t>
      </w:r>
    </w:p>
    <w:p w14:paraId="0E1DCAA8" w14:textId="77777777" w:rsidR="000142E3" w:rsidRPr="00B37601" w:rsidRDefault="000142E3" w:rsidP="0053538B">
      <w:pPr>
        <w:shd w:val="clear" w:color="auto" w:fill="FFFFFF"/>
        <w:spacing w:before="120" w:after="120"/>
        <w:jc w:val="both"/>
        <w:rPr>
          <w:rFonts w:cstheme="minorHAnsi"/>
          <w:lang w:eastAsia="en-GB"/>
        </w:rPr>
      </w:pPr>
    </w:p>
    <w:p w14:paraId="27F44788" w14:textId="77777777" w:rsidR="0053538B" w:rsidRPr="00B37601" w:rsidRDefault="0053538B" w:rsidP="0053538B">
      <w:pPr>
        <w:shd w:val="clear" w:color="auto" w:fill="FFFFFF"/>
        <w:spacing w:before="120" w:after="120"/>
        <w:ind w:right="10" w:firstLine="720"/>
        <w:jc w:val="both"/>
        <w:rPr>
          <w:rFonts w:cstheme="minorHAnsi"/>
          <w:lang w:val="en-US"/>
        </w:rPr>
      </w:pPr>
      <w:r w:rsidRPr="00B37601">
        <w:rPr>
          <w:rFonts w:cstheme="minorHAnsi"/>
        </w:rPr>
        <w:t xml:space="preserve">(ж) во точката </w:t>
      </w:r>
      <w:r w:rsidRPr="00B37601">
        <w:rPr>
          <w:rFonts w:cstheme="minorHAnsi"/>
          <w:lang w:val="en-US"/>
        </w:rPr>
        <w:t>NCO.IDE.H.120</w:t>
      </w:r>
      <w:r w:rsidRPr="00B37601">
        <w:rPr>
          <w:rFonts w:cstheme="minorHAnsi"/>
        </w:rPr>
        <w:t xml:space="preserve"> (а), потточката (</w:t>
      </w:r>
      <w:r w:rsidRPr="00B37601">
        <w:rPr>
          <w:rFonts w:cstheme="minorHAnsi"/>
          <w:lang w:val="de-DE"/>
        </w:rPr>
        <w:t xml:space="preserve">3) </w:t>
      </w:r>
      <w:r w:rsidRPr="00B37601">
        <w:rPr>
          <w:rFonts w:cstheme="minorHAnsi"/>
        </w:rPr>
        <w:t>се заменува со следново:</w:t>
      </w:r>
    </w:p>
    <w:p w14:paraId="6168F53C" w14:textId="77777777" w:rsidR="0053538B" w:rsidRPr="00B37601" w:rsidRDefault="0053538B" w:rsidP="0053538B">
      <w:pPr>
        <w:pStyle w:val="ListParagraph"/>
        <w:shd w:val="clear" w:color="auto" w:fill="FFFFFF"/>
        <w:spacing w:before="120" w:after="120"/>
        <w:ind w:left="1440" w:right="10"/>
        <w:jc w:val="both"/>
        <w:rPr>
          <w:rFonts w:asciiTheme="minorHAnsi" w:hAnsiTheme="minorHAnsi" w:cstheme="minorHAnsi"/>
          <w:sz w:val="22"/>
          <w:szCs w:val="22"/>
        </w:rPr>
      </w:pPr>
    </w:p>
    <w:p w14:paraId="1294EDEB" w14:textId="77777777" w:rsidR="0053538B" w:rsidRPr="00B37601" w:rsidRDefault="00506FF7" w:rsidP="0053538B">
      <w:pPr>
        <w:pStyle w:val="ListParagraph"/>
        <w:ind w:left="1440" w:right="10"/>
        <w:rPr>
          <w:rFonts w:asciiTheme="minorHAnsi" w:hAnsiTheme="minorHAnsi" w:cstheme="minorHAnsi"/>
          <w:sz w:val="22"/>
          <w:szCs w:val="22"/>
          <w:lang w:val="en-US"/>
        </w:rPr>
      </w:pPr>
      <w:r w:rsidRPr="00B37601">
        <w:rPr>
          <w:rFonts w:asciiTheme="minorHAnsi" w:hAnsiTheme="minorHAnsi" w:cstheme="minorHAnsi"/>
          <w:sz w:val="22"/>
          <w:szCs w:val="22"/>
          <w:lang w:val="en-US"/>
        </w:rPr>
        <w:t>`</w:t>
      </w:r>
      <w:r w:rsidRPr="00B37601">
        <w:rPr>
          <w:rFonts w:asciiTheme="minorHAnsi" w:hAnsiTheme="minorHAnsi" w:cstheme="minorHAnsi"/>
          <w:sz w:val="22"/>
          <w:szCs w:val="22"/>
        </w:rPr>
        <w:t xml:space="preserve"> (</w:t>
      </w:r>
      <w:r w:rsidR="0053538B" w:rsidRPr="00B37601">
        <w:rPr>
          <w:rFonts w:asciiTheme="minorHAnsi" w:hAnsiTheme="minorHAnsi" w:cstheme="minorHAnsi"/>
          <w:sz w:val="22"/>
          <w:szCs w:val="22"/>
        </w:rPr>
        <w:t xml:space="preserve">3) висината по </w:t>
      </w:r>
      <w:r w:rsidRPr="00B37601">
        <w:rPr>
          <w:rFonts w:asciiTheme="minorHAnsi" w:hAnsiTheme="minorHAnsi" w:cstheme="minorHAnsi"/>
          <w:sz w:val="22"/>
          <w:szCs w:val="22"/>
        </w:rPr>
        <w:t>барометар;</w:t>
      </w:r>
      <w:r w:rsidRPr="00B37601">
        <w:rPr>
          <w:rFonts w:asciiTheme="minorHAnsi" w:hAnsiTheme="minorHAnsi" w:cstheme="minorHAnsi"/>
          <w:sz w:val="22"/>
          <w:szCs w:val="22"/>
          <w:lang w:val="en-US"/>
        </w:rPr>
        <w:t xml:space="preserve"> `</w:t>
      </w:r>
      <w:r w:rsidR="0053538B" w:rsidRPr="00B37601">
        <w:rPr>
          <w:rFonts w:asciiTheme="minorHAnsi" w:hAnsiTheme="minorHAnsi" w:cstheme="minorHAnsi"/>
          <w:sz w:val="22"/>
          <w:szCs w:val="22"/>
          <w:lang w:val="en-US"/>
        </w:rPr>
        <w:t>;</w:t>
      </w:r>
    </w:p>
    <w:p w14:paraId="76781228" w14:textId="77777777" w:rsidR="0053538B" w:rsidRPr="00B37601" w:rsidRDefault="0053538B" w:rsidP="0053538B">
      <w:pPr>
        <w:shd w:val="clear" w:color="auto" w:fill="FFFFFF"/>
        <w:spacing w:before="120" w:after="120"/>
        <w:ind w:right="10"/>
        <w:jc w:val="both"/>
        <w:rPr>
          <w:rFonts w:cstheme="minorHAnsi"/>
        </w:rPr>
      </w:pPr>
    </w:p>
    <w:p w14:paraId="775D74CD" w14:textId="77777777" w:rsidR="0053538B" w:rsidRPr="00B37601" w:rsidRDefault="0053538B" w:rsidP="0053538B">
      <w:pPr>
        <w:shd w:val="clear" w:color="auto" w:fill="FFFFFF"/>
        <w:spacing w:before="120" w:after="120"/>
        <w:ind w:right="10" w:firstLine="720"/>
        <w:jc w:val="both"/>
        <w:rPr>
          <w:rFonts w:cstheme="minorHAnsi"/>
          <w:lang w:val="en-US"/>
        </w:rPr>
      </w:pPr>
      <w:r w:rsidRPr="00B37601">
        <w:rPr>
          <w:rFonts w:cstheme="minorHAnsi"/>
        </w:rPr>
        <w:t xml:space="preserve">(з) во точката </w:t>
      </w:r>
      <w:r w:rsidRPr="00B37601">
        <w:rPr>
          <w:rFonts w:cstheme="minorHAnsi"/>
          <w:lang w:val="en-US"/>
        </w:rPr>
        <w:t>NCO.IDE.H.</w:t>
      </w:r>
      <w:r w:rsidRPr="00B37601">
        <w:rPr>
          <w:rFonts w:cstheme="minorHAnsi"/>
        </w:rPr>
        <w:t>125 (а), потточката (</w:t>
      </w:r>
      <w:r w:rsidRPr="00B37601">
        <w:rPr>
          <w:rFonts w:cstheme="minorHAnsi"/>
          <w:lang w:val="de-DE"/>
        </w:rPr>
        <w:t xml:space="preserve">3) </w:t>
      </w:r>
      <w:r w:rsidRPr="00B37601">
        <w:rPr>
          <w:rFonts w:cstheme="minorHAnsi"/>
        </w:rPr>
        <w:t>се заменува со следново:</w:t>
      </w:r>
    </w:p>
    <w:p w14:paraId="5756C871" w14:textId="77777777" w:rsidR="0053538B" w:rsidRPr="00B37601" w:rsidRDefault="0053538B" w:rsidP="0053538B">
      <w:pPr>
        <w:pStyle w:val="ListParagraph"/>
        <w:shd w:val="clear" w:color="auto" w:fill="FFFFFF"/>
        <w:spacing w:before="120" w:after="120"/>
        <w:ind w:left="1440" w:right="10"/>
        <w:jc w:val="both"/>
        <w:rPr>
          <w:rFonts w:asciiTheme="minorHAnsi" w:hAnsiTheme="minorHAnsi" w:cstheme="minorHAnsi"/>
          <w:sz w:val="22"/>
          <w:szCs w:val="22"/>
        </w:rPr>
      </w:pPr>
    </w:p>
    <w:p w14:paraId="37548D83" w14:textId="77777777" w:rsidR="0053538B" w:rsidRPr="00B37601" w:rsidRDefault="00506FF7" w:rsidP="0053538B">
      <w:pPr>
        <w:pStyle w:val="ListParagraph"/>
        <w:ind w:left="1440" w:right="10"/>
        <w:rPr>
          <w:rFonts w:asciiTheme="minorHAnsi" w:hAnsiTheme="minorHAnsi" w:cstheme="minorHAnsi"/>
          <w:sz w:val="22"/>
          <w:szCs w:val="22"/>
          <w:lang w:val="en-US"/>
        </w:rPr>
      </w:pPr>
      <w:r w:rsidRPr="00B37601">
        <w:rPr>
          <w:rFonts w:asciiTheme="minorHAnsi" w:hAnsiTheme="minorHAnsi" w:cstheme="minorHAnsi"/>
          <w:sz w:val="22"/>
          <w:szCs w:val="22"/>
          <w:lang w:val="en-US"/>
        </w:rPr>
        <w:t>`</w:t>
      </w:r>
      <w:r w:rsidRPr="00B37601">
        <w:rPr>
          <w:rFonts w:asciiTheme="minorHAnsi" w:hAnsiTheme="minorHAnsi" w:cstheme="minorHAnsi"/>
          <w:sz w:val="22"/>
          <w:szCs w:val="22"/>
        </w:rPr>
        <w:t xml:space="preserve"> (</w:t>
      </w:r>
      <w:r w:rsidR="0053538B" w:rsidRPr="00B37601">
        <w:rPr>
          <w:rFonts w:asciiTheme="minorHAnsi" w:hAnsiTheme="minorHAnsi" w:cstheme="minorHAnsi"/>
          <w:sz w:val="22"/>
          <w:szCs w:val="22"/>
        </w:rPr>
        <w:t xml:space="preserve">3) висината по </w:t>
      </w:r>
      <w:r w:rsidRPr="00B37601">
        <w:rPr>
          <w:rFonts w:asciiTheme="minorHAnsi" w:hAnsiTheme="minorHAnsi" w:cstheme="minorHAnsi"/>
          <w:sz w:val="22"/>
          <w:szCs w:val="22"/>
        </w:rPr>
        <w:t>барометар;</w:t>
      </w:r>
      <w:r w:rsidRPr="00B37601">
        <w:rPr>
          <w:rFonts w:asciiTheme="minorHAnsi" w:hAnsiTheme="minorHAnsi" w:cstheme="minorHAnsi"/>
          <w:sz w:val="22"/>
          <w:szCs w:val="22"/>
          <w:lang w:val="en-US"/>
        </w:rPr>
        <w:t xml:space="preserve"> `</w:t>
      </w:r>
      <w:r w:rsidR="0053538B" w:rsidRPr="00B37601">
        <w:rPr>
          <w:rFonts w:asciiTheme="minorHAnsi" w:hAnsiTheme="minorHAnsi" w:cstheme="minorHAnsi"/>
          <w:sz w:val="22"/>
          <w:szCs w:val="22"/>
          <w:lang w:val="en-US"/>
        </w:rPr>
        <w:t>;</w:t>
      </w:r>
    </w:p>
    <w:p w14:paraId="41C5BB19" w14:textId="77777777" w:rsidR="0053538B" w:rsidRPr="00B37601" w:rsidRDefault="0053538B" w:rsidP="0053538B">
      <w:pPr>
        <w:shd w:val="clear" w:color="auto" w:fill="FFFFFF"/>
        <w:spacing w:before="120" w:after="120"/>
        <w:ind w:right="10"/>
        <w:jc w:val="both"/>
        <w:rPr>
          <w:rFonts w:cstheme="minorHAnsi"/>
        </w:rPr>
      </w:pPr>
    </w:p>
    <w:p w14:paraId="59A7861F" w14:textId="77777777" w:rsidR="0053538B" w:rsidRPr="00B37601" w:rsidRDefault="0053538B" w:rsidP="0053538B">
      <w:pPr>
        <w:shd w:val="clear" w:color="auto" w:fill="FFFFFF"/>
        <w:spacing w:before="120" w:after="120"/>
        <w:ind w:right="10"/>
        <w:jc w:val="both"/>
        <w:rPr>
          <w:rFonts w:cstheme="minorHAnsi"/>
          <w:lang w:val="en-US"/>
        </w:rPr>
      </w:pPr>
      <w:r w:rsidRPr="00B37601">
        <w:rPr>
          <w:rFonts w:cstheme="minorHAnsi"/>
        </w:rPr>
        <w:t xml:space="preserve"> </w:t>
      </w:r>
      <w:r w:rsidRPr="00B37601">
        <w:rPr>
          <w:rFonts w:cstheme="minorHAnsi"/>
        </w:rPr>
        <w:tab/>
        <w:t xml:space="preserve">(ѕ) во точката </w:t>
      </w:r>
      <w:r w:rsidRPr="00B37601">
        <w:rPr>
          <w:rFonts w:cstheme="minorHAnsi"/>
          <w:lang w:val="en-US"/>
        </w:rPr>
        <w:t>NCO.IDE.H.140</w:t>
      </w:r>
      <w:r w:rsidRPr="00B37601">
        <w:rPr>
          <w:rFonts w:cstheme="minorHAnsi"/>
        </w:rPr>
        <w:t xml:space="preserve"> (а), </w:t>
      </w:r>
      <w:proofErr w:type="spellStart"/>
      <w:r w:rsidRPr="00B37601">
        <w:rPr>
          <w:rFonts w:cstheme="minorHAnsi"/>
        </w:rPr>
        <w:t>потточките</w:t>
      </w:r>
      <w:proofErr w:type="spellEnd"/>
      <w:r w:rsidRPr="00B37601">
        <w:rPr>
          <w:rFonts w:cstheme="minorHAnsi"/>
        </w:rPr>
        <w:t xml:space="preserve"> (1) и (</w:t>
      </w:r>
      <w:r w:rsidRPr="00B37601">
        <w:rPr>
          <w:rFonts w:cstheme="minorHAnsi"/>
          <w:lang w:val="de-DE"/>
        </w:rPr>
        <w:t xml:space="preserve">2) </w:t>
      </w:r>
      <w:r w:rsidRPr="00B37601">
        <w:rPr>
          <w:rFonts w:cstheme="minorHAnsi"/>
        </w:rPr>
        <w:t>се заменува со следново:</w:t>
      </w:r>
    </w:p>
    <w:p w14:paraId="0AD13D83" w14:textId="77777777" w:rsidR="0053538B" w:rsidRPr="00B37601" w:rsidRDefault="0053538B" w:rsidP="0053538B">
      <w:pPr>
        <w:shd w:val="clear" w:color="auto" w:fill="FFFFFF"/>
        <w:spacing w:before="120" w:after="120"/>
        <w:ind w:left="720"/>
        <w:jc w:val="both"/>
        <w:rPr>
          <w:rFonts w:cstheme="minorHAnsi"/>
          <w:lang w:eastAsia="en-GB"/>
        </w:rPr>
      </w:pPr>
    </w:p>
    <w:p w14:paraId="183193CC" w14:textId="04CFCD2B" w:rsidR="009E1A9B" w:rsidRPr="00B37601" w:rsidRDefault="00506FF7" w:rsidP="009E1A9B">
      <w:pPr>
        <w:shd w:val="clear" w:color="auto" w:fill="FFFFFF"/>
        <w:spacing w:before="120" w:after="120"/>
        <w:ind w:left="1440"/>
        <w:jc w:val="both"/>
        <w:rPr>
          <w:rFonts w:cstheme="minorHAnsi"/>
          <w:lang w:eastAsia="en-GB"/>
        </w:rPr>
      </w:pPr>
      <w:r w:rsidRPr="00B37601">
        <w:rPr>
          <w:rFonts w:cstheme="minorHAnsi"/>
          <w:lang w:val="en-US" w:eastAsia="en-GB"/>
        </w:rPr>
        <w:t>`</w:t>
      </w:r>
      <w:r w:rsidRPr="00B37601">
        <w:rPr>
          <w:rFonts w:cstheme="minorHAnsi"/>
          <w:lang w:eastAsia="en-GB"/>
        </w:rPr>
        <w:t xml:space="preserve"> (</w:t>
      </w:r>
      <w:r w:rsidR="009E1A9B" w:rsidRPr="00B37601">
        <w:rPr>
          <w:rFonts w:cstheme="minorHAnsi"/>
          <w:lang w:eastAsia="en-GB"/>
        </w:rPr>
        <w:t>1) седиште или легло за секое лице во воздухопловот на возраст од 24 месеци или повеќе</w:t>
      </w:r>
      <w:r w:rsidR="009E1A9B" w:rsidRPr="00B37601">
        <w:rPr>
          <w:rFonts w:cstheme="minorHAnsi"/>
          <w:lang w:val="en-US" w:eastAsia="en-GB"/>
        </w:rPr>
        <w:t xml:space="preserve">, </w:t>
      </w:r>
      <w:r w:rsidR="009E1A9B" w:rsidRPr="00B37601">
        <w:rPr>
          <w:rFonts w:cstheme="minorHAnsi"/>
          <w:lang w:eastAsia="en-GB"/>
        </w:rPr>
        <w:t xml:space="preserve">или позиција за секој член на екипаж или </w:t>
      </w:r>
      <w:r w:rsidR="00765EBF">
        <w:rPr>
          <w:rFonts w:cstheme="minorHAnsi"/>
          <w:lang w:eastAsia="en-GB"/>
        </w:rPr>
        <w:t>специјалист</w:t>
      </w:r>
      <w:r w:rsidR="00A12511" w:rsidRPr="00B37601">
        <w:rPr>
          <w:rFonts w:cstheme="minorHAnsi"/>
          <w:lang w:eastAsia="en-GB"/>
        </w:rPr>
        <w:t xml:space="preserve"> </w:t>
      </w:r>
      <w:r w:rsidRPr="00B37601">
        <w:rPr>
          <w:rFonts w:cstheme="minorHAnsi"/>
          <w:lang w:eastAsia="en-GB"/>
        </w:rPr>
        <w:t>за задача</w:t>
      </w:r>
      <w:r w:rsidR="009E1A9B" w:rsidRPr="00B37601">
        <w:rPr>
          <w:rFonts w:cstheme="minorHAnsi"/>
          <w:lang w:eastAsia="en-GB"/>
        </w:rPr>
        <w:t xml:space="preserve"> кој е во воздухопловот;</w:t>
      </w:r>
    </w:p>
    <w:p w14:paraId="40FFBE58" w14:textId="77777777" w:rsidR="009E1A9B" w:rsidRPr="00B37601" w:rsidRDefault="009E1A9B" w:rsidP="000B7B10">
      <w:pPr>
        <w:shd w:val="clear" w:color="auto" w:fill="FFFFFF"/>
        <w:spacing w:before="120" w:after="120"/>
        <w:ind w:left="1440"/>
        <w:jc w:val="both"/>
        <w:rPr>
          <w:rFonts w:cstheme="minorHAnsi"/>
          <w:lang w:val="en-US" w:eastAsia="en-GB"/>
        </w:rPr>
      </w:pPr>
      <w:r w:rsidRPr="00B37601">
        <w:rPr>
          <w:rFonts w:cstheme="minorHAnsi"/>
          <w:lang w:eastAsia="en-GB"/>
        </w:rPr>
        <w:t>(2) сигурносен појас за секое патничко седиште и сигурносни појаси за секое легло, и сигурносен појас за секоја позиција;</w:t>
      </w:r>
      <w:r w:rsidRPr="00B37601">
        <w:rPr>
          <w:rFonts w:cstheme="minorHAnsi"/>
          <w:lang w:val="en-US" w:eastAsia="en-GB"/>
        </w:rPr>
        <w:t>`;</w:t>
      </w:r>
    </w:p>
    <w:p w14:paraId="2E360984" w14:textId="77777777" w:rsidR="000142E3" w:rsidRPr="00B37601" w:rsidRDefault="000142E3" w:rsidP="00C872BE">
      <w:pPr>
        <w:shd w:val="clear" w:color="auto" w:fill="FFFFFF"/>
        <w:spacing w:before="120" w:after="120"/>
        <w:ind w:left="284" w:right="10"/>
        <w:jc w:val="both"/>
        <w:rPr>
          <w:rFonts w:cstheme="minorHAnsi"/>
          <w:lang w:val="en-US"/>
        </w:rPr>
      </w:pPr>
    </w:p>
    <w:p w14:paraId="6A17D4BB" w14:textId="77777777" w:rsidR="00827B71" w:rsidRDefault="00827B71" w:rsidP="00C872BE">
      <w:pPr>
        <w:shd w:val="clear" w:color="auto" w:fill="FFFFFF"/>
        <w:spacing w:before="120" w:after="120"/>
        <w:ind w:left="284" w:right="10"/>
        <w:jc w:val="both"/>
        <w:rPr>
          <w:rFonts w:cstheme="minorHAnsi"/>
        </w:rPr>
      </w:pPr>
      <w:r w:rsidRPr="00B37601">
        <w:rPr>
          <w:rFonts w:cstheme="minorHAnsi"/>
        </w:rPr>
        <w:t xml:space="preserve">(и) точката </w:t>
      </w:r>
      <w:r w:rsidRPr="00B37601">
        <w:rPr>
          <w:rFonts w:cstheme="minorHAnsi"/>
          <w:lang w:val="en-US"/>
        </w:rPr>
        <w:t>NC</w:t>
      </w:r>
      <w:r w:rsidRPr="00B37601">
        <w:rPr>
          <w:rFonts w:cstheme="minorHAnsi"/>
        </w:rPr>
        <w:t>О</w:t>
      </w:r>
      <w:r w:rsidRPr="00B37601">
        <w:rPr>
          <w:rFonts w:cstheme="minorHAnsi"/>
          <w:lang w:val="en-US"/>
        </w:rPr>
        <w:t>.IDE.H.</w:t>
      </w:r>
      <w:r w:rsidRPr="00B37601">
        <w:rPr>
          <w:rFonts w:cstheme="minorHAnsi"/>
        </w:rPr>
        <w:t xml:space="preserve">185 се </w:t>
      </w:r>
      <w:r w:rsidR="00BB421B">
        <w:rPr>
          <w:rFonts w:cstheme="minorHAnsi"/>
        </w:rPr>
        <w:t>заменува со следново</w:t>
      </w:r>
      <w:r w:rsidRPr="00B37601">
        <w:rPr>
          <w:rFonts w:cstheme="minorHAnsi"/>
        </w:rPr>
        <w:t>:</w:t>
      </w:r>
    </w:p>
    <w:p w14:paraId="2F490A96" w14:textId="77777777" w:rsidR="00BB421B" w:rsidRPr="00B37601" w:rsidRDefault="00BB421B" w:rsidP="00C872BE">
      <w:pPr>
        <w:shd w:val="clear" w:color="auto" w:fill="FFFFFF"/>
        <w:spacing w:before="120" w:after="120"/>
        <w:ind w:left="284" w:right="10"/>
        <w:jc w:val="both"/>
        <w:rPr>
          <w:rFonts w:cstheme="minorHAnsi"/>
        </w:rPr>
      </w:pPr>
    </w:p>
    <w:p w14:paraId="2027F19D" w14:textId="77777777" w:rsidR="00F074E4" w:rsidRPr="00B37601" w:rsidRDefault="00F074E4" w:rsidP="00F074E4">
      <w:pPr>
        <w:shd w:val="clear" w:color="auto" w:fill="FFFFFF"/>
        <w:spacing w:before="120" w:after="120"/>
        <w:ind w:left="720" w:right="10"/>
        <w:jc w:val="both"/>
        <w:rPr>
          <w:rFonts w:cstheme="minorHAnsi"/>
          <w:b/>
          <w:bCs/>
        </w:rPr>
      </w:pPr>
      <w:r w:rsidRPr="00B37601">
        <w:rPr>
          <w:rFonts w:cstheme="minorHAnsi"/>
          <w:lang w:val="en-US"/>
        </w:rPr>
        <w:lastRenderedPageBreak/>
        <w:t>`</w:t>
      </w:r>
      <w:proofErr w:type="gramStart"/>
      <w:r w:rsidRPr="00B37601">
        <w:rPr>
          <w:rFonts w:cstheme="minorHAnsi"/>
          <w:b/>
        </w:rPr>
        <w:t>NC</w:t>
      </w:r>
      <w:r w:rsidRPr="00B37601">
        <w:rPr>
          <w:rFonts w:cstheme="minorHAnsi"/>
          <w:b/>
          <w:lang w:val="en-US"/>
        </w:rPr>
        <w:t>O</w:t>
      </w:r>
      <w:r w:rsidRPr="00B37601">
        <w:rPr>
          <w:rFonts w:cstheme="minorHAnsi"/>
          <w:b/>
        </w:rPr>
        <w:t>.</w:t>
      </w:r>
      <w:r w:rsidRPr="00B37601">
        <w:rPr>
          <w:rFonts w:cstheme="minorHAnsi"/>
          <w:b/>
          <w:lang w:val="en-US"/>
        </w:rPr>
        <w:t>IDE</w:t>
      </w:r>
      <w:r w:rsidRPr="00B37601">
        <w:rPr>
          <w:rFonts w:cstheme="minorHAnsi"/>
          <w:b/>
        </w:rPr>
        <w:t>.</w:t>
      </w:r>
      <w:r w:rsidRPr="00B37601">
        <w:rPr>
          <w:rFonts w:cstheme="minorHAnsi"/>
          <w:b/>
          <w:lang w:val="en-US"/>
        </w:rPr>
        <w:t>H</w:t>
      </w:r>
      <w:r w:rsidRPr="00B37601">
        <w:rPr>
          <w:rFonts w:cstheme="minorHAnsi"/>
          <w:b/>
        </w:rPr>
        <w:t>.</w:t>
      </w:r>
      <w:proofErr w:type="gramEnd"/>
      <w:r w:rsidRPr="00B37601">
        <w:rPr>
          <w:rFonts w:cstheme="minorHAnsi"/>
          <w:b/>
        </w:rPr>
        <w:t xml:space="preserve">185 </w:t>
      </w:r>
      <w:r w:rsidRPr="00B37601">
        <w:rPr>
          <w:rFonts w:cstheme="minorHAnsi"/>
          <w:b/>
          <w:bCs/>
        </w:rPr>
        <w:t>Сите хеликоптери при летови над вода — принудно слетување на вода</w:t>
      </w:r>
    </w:p>
    <w:p w14:paraId="376CD4B3" w14:textId="77777777" w:rsidR="00F074E4" w:rsidRPr="00B37601" w:rsidRDefault="00F074E4" w:rsidP="00F074E4">
      <w:pPr>
        <w:shd w:val="clear" w:color="auto" w:fill="FFFFFF"/>
        <w:spacing w:before="120" w:after="120"/>
        <w:ind w:left="720" w:right="10"/>
        <w:jc w:val="both"/>
        <w:rPr>
          <w:rFonts w:cstheme="minorHAnsi"/>
        </w:rPr>
      </w:pPr>
      <w:r w:rsidRPr="00B37601">
        <w:rPr>
          <w:rFonts w:cstheme="minorHAnsi"/>
          <w:bCs/>
        </w:rPr>
        <w:t xml:space="preserve">Хеликоптерите кои извршуваат операции над вода </w:t>
      </w:r>
      <w:r w:rsidRPr="00B37601">
        <w:rPr>
          <w:rFonts w:cstheme="minorHAnsi"/>
        </w:rPr>
        <w:t>во несоодветна средина на растојание кое надминува 50</w:t>
      </w:r>
      <w:r w:rsidRPr="00B37601">
        <w:rPr>
          <w:rFonts w:cstheme="minorHAnsi"/>
          <w:lang w:val="en-US"/>
        </w:rPr>
        <w:t>N</w:t>
      </w:r>
      <w:r w:rsidRPr="00B37601">
        <w:rPr>
          <w:rFonts w:cstheme="minorHAnsi"/>
        </w:rPr>
        <w:t>М од копното</w:t>
      </w:r>
      <w:r w:rsidRPr="00B37601">
        <w:rPr>
          <w:rFonts w:cstheme="minorHAnsi"/>
          <w:lang w:val="en-US"/>
        </w:rPr>
        <w:t xml:space="preserve"> </w:t>
      </w:r>
      <w:r w:rsidRPr="00B37601">
        <w:rPr>
          <w:rFonts w:cstheme="minorHAnsi"/>
        </w:rPr>
        <w:t>се едни од следниве:</w:t>
      </w:r>
    </w:p>
    <w:p w14:paraId="6528A780" w14:textId="77777777" w:rsidR="00F074E4" w:rsidRPr="00B37601" w:rsidRDefault="00F074E4" w:rsidP="00F074E4">
      <w:pPr>
        <w:shd w:val="clear" w:color="auto" w:fill="FFFFFF"/>
        <w:spacing w:before="120" w:after="120"/>
        <w:ind w:left="720" w:right="10"/>
        <w:jc w:val="both"/>
        <w:rPr>
          <w:rFonts w:cstheme="minorHAnsi"/>
        </w:rPr>
      </w:pPr>
      <w:r w:rsidRPr="00B37601">
        <w:rPr>
          <w:rFonts w:cstheme="minorHAnsi"/>
        </w:rPr>
        <w:t>(а) се дизајнирани да слетуваат на вода во согласност со соодветните спецификации за издавање на уверение;</w:t>
      </w:r>
    </w:p>
    <w:p w14:paraId="63AEB67C" w14:textId="77777777" w:rsidR="00F074E4" w:rsidRPr="00B37601" w:rsidRDefault="00F074E4" w:rsidP="00F074E4">
      <w:pPr>
        <w:shd w:val="clear" w:color="auto" w:fill="FFFFFF"/>
        <w:spacing w:before="120" w:after="120"/>
        <w:ind w:left="720" w:right="10"/>
        <w:jc w:val="both"/>
        <w:rPr>
          <w:rFonts w:cstheme="minorHAnsi"/>
        </w:rPr>
      </w:pPr>
      <w:r w:rsidRPr="00B37601">
        <w:rPr>
          <w:rFonts w:cstheme="minorHAnsi"/>
        </w:rPr>
        <w:t>(б) има уверение за принудно слетување на вода во согласност со соодветните спецификации за издавање на уверение;</w:t>
      </w:r>
    </w:p>
    <w:p w14:paraId="409B9CD9" w14:textId="77777777" w:rsidR="00827B71" w:rsidRPr="00B37601" w:rsidRDefault="00F074E4" w:rsidP="00F074E4">
      <w:pPr>
        <w:shd w:val="clear" w:color="auto" w:fill="FFFFFF"/>
        <w:spacing w:before="120" w:after="120"/>
        <w:ind w:left="720" w:right="10"/>
        <w:jc w:val="both"/>
        <w:rPr>
          <w:rFonts w:cstheme="minorHAnsi"/>
        </w:rPr>
      </w:pPr>
      <w:r w:rsidRPr="00B37601">
        <w:rPr>
          <w:rFonts w:cstheme="minorHAnsi"/>
        </w:rPr>
        <w:t>(в) опремени со опрема за пловење при итни ситуации.</w:t>
      </w:r>
      <w:r w:rsidRPr="00B37601">
        <w:rPr>
          <w:rFonts w:cstheme="minorHAnsi"/>
          <w:lang w:val="en-US"/>
        </w:rPr>
        <w:t>`;</w:t>
      </w:r>
    </w:p>
    <w:p w14:paraId="2CDCF697" w14:textId="77777777" w:rsidR="00827B71" w:rsidRPr="00B37601" w:rsidRDefault="00827B71" w:rsidP="00C872BE">
      <w:pPr>
        <w:shd w:val="clear" w:color="auto" w:fill="FFFFFF"/>
        <w:spacing w:before="120" w:after="120"/>
        <w:ind w:left="284" w:right="10"/>
        <w:jc w:val="both"/>
        <w:rPr>
          <w:rFonts w:cstheme="minorHAnsi"/>
          <w:lang w:val="en-US"/>
        </w:rPr>
      </w:pPr>
    </w:p>
    <w:p w14:paraId="33ECDCD1" w14:textId="77777777" w:rsidR="00827B71" w:rsidRPr="00B37601" w:rsidRDefault="00827B71" w:rsidP="00827B71">
      <w:pPr>
        <w:shd w:val="clear" w:color="auto" w:fill="FFFFFF"/>
        <w:spacing w:before="120" w:after="120"/>
        <w:ind w:left="284" w:right="10"/>
        <w:jc w:val="both"/>
        <w:rPr>
          <w:rFonts w:cstheme="minorHAnsi"/>
        </w:rPr>
      </w:pPr>
      <w:r w:rsidRPr="00B37601">
        <w:rPr>
          <w:rFonts w:cstheme="minorHAnsi"/>
        </w:rPr>
        <w:t xml:space="preserve">(ј) во точката </w:t>
      </w:r>
      <w:r w:rsidRPr="00B37601">
        <w:rPr>
          <w:rFonts w:cstheme="minorHAnsi"/>
          <w:lang w:val="en-US"/>
        </w:rPr>
        <w:t>NC</w:t>
      </w:r>
      <w:r w:rsidRPr="00B37601">
        <w:rPr>
          <w:rFonts w:cstheme="minorHAnsi"/>
        </w:rPr>
        <w:t>О</w:t>
      </w:r>
      <w:r w:rsidRPr="00B37601">
        <w:rPr>
          <w:rFonts w:cstheme="minorHAnsi"/>
          <w:lang w:val="en-US"/>
        </w:rPr>
        <w:t>.IDE.H.</w:t>
      </w:r>
      <w:r w:rsidRPr="00B37601">
        <w:rPr>
          <w:rFonts w:cstheme="minorHAnsi"/>
        </w:rPr>
        <w:t>195,  се додава следнава точката (д):</w:t>
      </w:r>
    </w:p>
    <w:p w14:paraId="20E00F3A" w14:textId="3ECDE70E" w:rsidR="00827B71" w:rsidRPr="00B37601" w:rsidRDefault="00827B71" w:rsidP="008C601C">
      <w:pPr>
        <w:shd w:val="clear" w:color="auto" w:fill="FFFFFF"/>
        <w:spacing w:before="120" w:after="120"/>
        <w:ind w:left="719" w:right="10"/>
        <w:jc w:val="both"/>
        <w:rPr>
          <w:rFonts w:cstheme="minorHAnsi"/>
          <w:lang w:val="en-US"/>
        </w:rPr>
      </w:pPr>
      <w:r w:rsidRPr="00B37601">
        <w:rPr>
          <w:rFonts w:cstheme="minorHAnsi"/>
          <w:lang w:val="en-US"/>
        </w:rPr>
        <w:t>`</w:t>
      </w:r>
      <w:r w:rsidRPr="00B37601">
        <w:rPr>
          <w:rFonts w:cstheme="minorHAnsi"/>
        </w:rPr>
        <w:t xml:space="preserve">(д) Хеликоптерите се опремени со опрема за </w:t>
      </w:r>
      <w:r w:rsidR="00FD1F90">
        <w:rPr>
          <w:rFonts w:cstheme="minorHAnsi"/>
        </w:rPr>
        <w:t>набљудување</w:t>
      </w:r>
      <w:r w:rsidR="00FD1F90" w:rsidRPr="00B37601">
        <w:rPr>
          <w:rFonts w:cstheme="minorHAnsi"/>
        </w:rPr>
        <w:t xml:space="preserve"> </w:t>
      </w:r>
      <w:r w:rsidRPr="00B37601">
        <w:rPr>
          <w:rFonts w:cstheme="minorHAnsi"/>
        </w:rPr>
        <w:t>во согласност со применливите услови за воздушниот простор</w:t>
      </w:r>
      <w:r w:rsidRPr="00B37601">
        <w:rPr>
          <w:rFonts w:cstheme="minorHAnsi"/>
          <w:lang w:val="en-US"/>
        </w:rPr>
        <w:t>`;</w:t>
      </w:r>
    </w:p>
    <w:p w14:paraId="4EB4DA9E" w14:textId="77777777" w:rsidR="00D42EE7" w:rsidRPr="00B37601" w:rsidRDefault="00D42EE7" w:rsidP="00D42EE7">
      <w:pPr>
        <w:shd w:val="clear" w:color="auto" w:fill="FFFFFF"/>
        <w:tabs>
          <w:tab w:val="left" w:pos="567"/>
          <w:tab w:val="left" w:pos="993"/>
        </w:tabs>
        <w:spacing w:before="120" w:after="120"/>
        <w:ind w:left="360" w:right="10"/>
        <w:jc w:val="both"/>
        <w:rPr>
          <w:rFonts w:cstheme="minorHAnsi"/>
        </w:rPr>
      </w:pPr>
    </w:p>
    <w:p w14:paraId="0B33C23B" w14:textId="77777777" w:rsidR="00F074E4" w:rsidRPr="00B37601" w:rsidRDefault="00F074E4" w:rsidP="00F074E4">
      <w:pPr>
        <w:shd w:val="clear" w:color="auto" w:fill="FFFFFF"/>
        <w:spacing w:before="120" w:after="120"/>
        <w:ind w:right="10" w:firstLine="284"/>
        <w:jc w:val="both"/>
        <w:rPr>
          <w:rFonts w:cstheme="minorHAnsi"/>
        </w:rPr>
      </w:pPr>
      <w:r w:rsidRPr="00B37601">
        <w:rPr>
          <w:rFonts w:cstheme="minorHAnsi"/>
        </w:rPr>
        <w:t xml:space="preserve">(к) во точката </w:t>
      </w:r>
      <w:r w:rsidRPr="00B37601">
        <w:rPr>
          <w:rFonts w:cstheme="minorHAnsi"/>
          <w:lang w:val="en-US"/>
        </w:rPr>
        <w:t>NC</w:t>
      </w:r>
      <w:r w:rsidRPr="00B37601">
        <w:rPr>
          <w:rFonts w:cstheme="minorHAnsi"/>
        </w:rPr>
        <w:t>О</w:t>
      </w:r>
      <w:r w:rsidRPr="00B37601">
        <w:rPr>
          <w:rFonts w:cstheme="minorHAnsi"/>
          <w:lang w:val="en-US"/>
        </w:rPr>
        <w:t>.SPEC.HEC.105</w:t>
      </w:r>
      <w:r w:rsidRPr="00B37601">
        <w:rPr>
          <w:rFonts w:cstheme="minorHAnsi"/>
        </w:rPr>
        <w:t>, точката (б)</w:t>
      </w:r>
      <w:r w:rsidRPr="00B37601">
        <w:rPr>
          <w:rFonts w:cstheme="minorHAnsi"/>
          <w:lang w:val="de-DE"/>
        </w:rPr>
        <w:t xml:space="preserve"> </w:t>
      </w:r>
      <w:r w:rsidRPr="00B37601">
        <w:rPr>
          <w:rFonts w:cstheme="minorHAnsi"/>
        </w:rPr>
        <w:t xml:space="preserve">се </w:t>
      </w:r>
      <w:r w:rsidR="00D70FDA">
        <w:rPr>
          <w:rFonts w:cstheme="minorHAnsi"/>
        </w:rPr>
        <w:t xml:space="preserve">заменува со следново </w:t>
      </w:r>
      <w:r w:rsidRPr="00B37601">
        <w:rPr>
          <w:rFonts w:cstheme="minorHAnsi"/>
        </w:rPr>
        <w:t>:</w:t>
      </w:r>
    </w:p>
    <w:p w14:paraId="5BAF1B50" w14:textId="77777777" w:rsidR="00457C90" w:rsidRPr="00B37601" w:rsidRDefault="00F074E4" w:rsidP="008C601C">
      <w:pPr>
        <w:shd w:val="clear" w:color="auto" w:fill="FFFFFF"/>
        <w:spacing w:before="120" w:after="120"/>
        <w:ind w:left="709" w:right="10"/>
        <w:jc w:val="both"/>
        <w:rPr>
          <w:rFonts w:cstheme="minorHAnsi"/>
          <w:lang w:val="en-US"/>
        </w:rPr>
      </w:pPr>
      <w:r w:rsidRPr="00B37601">
        <w:rPr>
          <w:rFonts w:eastAsia="Times New Roman" w:cstheme="minorHAnsi"/>
          <w:lang w:val="en-US" w:eastAsia="en-GB"/>
        </w:rPr>
        <w:t>`</w:t>
      </w:r>
      <w:r w:rsidR="00BE09CD" w:rsidRPr="00B37601">
        <w:rPr>
          <w:rFonts w:cstheme="minorHAnsi"/>
          <w:iCs/>
        </w:rPr>
        <w:t xml:space="preserve">(б) Монтажа на целата опрема за работа за дигалка или кука, освен за едноставен </w:t>
      </w:r>
      <w:r w:rsidR="00BE09CD" w:rsidRPr="00B37601">
        <w:rPr>
          <w:rFonts w:cstheme="minorHAnsi"/>
          <w:iCs/>
          <w:lang w:val="en-US"/>
        </w:rPr>
        <w:t>PCDS,</w:t>
      </w:r>
      <w:r w:rsidR="00BE09CD" w:rsidRPr="00B37601">
        <w:rPr>
          <w:rFonts w:cstheme="minorHAnsi"/>
          <w:iCs/>
        </w:rPr>
        <w:t xml:space="preserve"> и сите последователни измени мора да поседуваат соодветно одобрение</w:t>
      </w:r>
      <w:r w:rsidR="006549DF" w:rsidRPr="00B37601">
        <w:rPr>
          <w:rFonts w:cstheme="minorHAnsi"/>
          <w:iCs/>
          <w:lang w:val="en-US"/>
        </w:rPr>
        <w:t xml:space="preserve"> </w:t>
      </w:r>
      <w:proofErr w:type="spellStart"/>
      <w:r w:rsidR="006549DF" w:rsidRPr="00B37601">
        <w:rPr>
          <w:rFonts w:cstheme="minorHAnsi"/>
          <w:iCs/>
        </w:rPr>
        <w:t>пловидбеност</w:t>
      </w:r>
      <w:proofErr w:type="spellEnd"/>
      <w:r w:rsidR="00BE09CD" w:rsidRPr="00B37601">
        <w:rPr>
          <w:rFonts w:cstheme="minorHAnsi"/>
          <w:iCs/>
        </w:rPr>
        <w:t xml:space="preserve"> за планираната </w:t>
      </w:r>
      <w:r w:rsidR="00506FF7" w:rsidRPr="00B37601">
        <w:rPr>
          <w:rFonts w:cstheme="minorHAnsi"/>
          <w:iCs/>
        </w:rPr>
        <w:t>функција.</w:t>
      </w:r>
      <w:r w:rsidR="00506FF7" w:rsidRPr="00B37601">
        <w:rPr>
          <w:rFonts w:cstheme="minorHAnsi"/>
          <w:lang w:val="en-US"/>
        </w:rPr>
        <w:t xml:space="preserve"> `</w:t>
      </w:r>
      <w:r w:rsidRPr="00B37601">
        <w:rPr>
          <w:rFonts w:cstheme="minorHAnsi"/>
          <w:lang w:val="en-US"/>
        </w:rPr>
        <w:t>;</w:t>
      </w:r>
    </w:p>
    <w:p w14:paraId="67B7A9A5" w14:textId="77777777" w:rsidR="00F074E4" w:rsidRPr="00B37601" w:rsidRDefault="00F074E4" w:rsidP="00F074E4">
      <w:pPr>
        <w:shd w:val="clear" w:color="auto" w:fill="FFFFFF"/>
        <w:spacing w:before="120" w:after="120"/>
        <w:ind w:right="10"/>
        <w:jc w:val="both"/>
        <w:rPr>
          <w:rFonts w:cstheme="minorHAnsi"/>
        </w:rPr>
      </w:pPr>
    </w:p>
    <w:p w14:paraId="0BF41A21" w14:textId="77777777" w:rsidR="00F074E4" w:rsidRPr="00B37601" w:rsidRDefault="00F074E4" w:rsidP="00F074E4">
      <w:pPr>
        <w:shd w:val="clear" w:color="auto" w:fill="FFFFFF"/>
        <w:spacing w:before="120" w:after="120"/>
        <w:ind w:right="10" w:firstLine="284"/>
        <w:jc w:val="both"/>
        <w:rPr>
          <w:rFonts w:cstheme="minorHAnsi"/>
        </w:rPr>
      </w:pPr>
      <w:r w:rsidRPr="00B37601">
        <w:rPr>
          <w:rFonts w:cstheme="minorHAnsi"/>
        </w:rPr>
        <w:t xml:space="preserve">(л) точката </w:t>
      </w:r>
      <w:r w:rsidRPr="00B37601">
        <w:rPr>
          <w:rFonts w:cstheme="minorHAnsi"/>
          <w:lang w:val="en-US"/>
        </w:rPr>
        <w:t>NC</w:t>
      </w:r>
      <w:r w:rsidRPr="00B37601">
        <w:rPr>
          <w:rFonts w:cstheme="minorHAnsi"/>
        </w:rPr>
        <w:t>О</w:t>
      </w:r>
      <w:r w:rsidRPr="00B37601">
        <w:rPr>
          <w:rFonts w:cstheme="minorHAnsi"/>
          <w:lang w:val="en-US"/>
        </w:rPr>
        <w:t>.SPEC.PAR.120</w:t>
      </w:r>
      <w:r w:rsidRPr="00B37601">
        <w:rPr>
          <w:rFonts w:cstheme="minorHAnsi"/>
          <w:lang w:val="de-DE"/>
        </w:rPr>
        <w:t xml:space="preserve"> </w:t>
      </w:r>
      <w:r w:rsidRPr="00B37601">
        <w:rPr>
          <w:rFonts w:cstheme="minorHAnsi"/>
        </w:rPr>
        <w:t xml:space="preserve">се </w:t>
      </w:r>
      <w:r w:rsidR="00D70FDA">
        <w:rPr>
          <w:rFonts w:cstheme="minorHAnsi"/>
        </w:rPr>
        <w:t>заменува со следново</w:t>
      </w:r>
      <w:r w:rsidRPr="00B37601">
        <w:rPr>
          <w:rFonts w:cstheme="minorHAnsi"/>
        </w:rPr>
        <w:t>:</w:t>
      </w:r>
    </w:p>
    <w:p w14:paraId="2E9B08C8" w14:textId="77777777" w:rsidR="00135D79" w:rsidRPr="00B37601" w:rsidRDefault="00135D79" w:rsidP="00135D79">
      <w:pPr>
        <w:shd w:val="clear" w:color="auto" w:fill="FFFFFF"/>
        <w:spacing w:before="120" w:after="120"/>
        <w:ind w:left="720" w:right="10"/>
        <w:jc w:val="both"/>
        <w:rPr>
          <w:rFonts w:cstheme="minorHAnsi"/>
          <w:lang w:val="en-US"/>
        </w:rPr>
      </w:pPr>
    </w:p>
    <w:p w14:paraId="0CAC9B41" w14:textId="77777777" w:rsidR="00135D79" w:rsidRPr="00B37601" w:rsidRDefault="00F074E4" w:rsidP="00135D79">
      <w:pPr>
        <w:shd w:val="clear" w:color="auto" w:fill="FFFFFF"/>
        <w:spacing w:before="120" w:after="120"/>
        <w:ind w:left="720" w:right="10"/>
        <w:jc w:val="both"/>
        <w:rPr>
          <w:rFonts w:cstheme="minorHAnsi"/>
          <w:b/>
          <w:iCs/>
        </w:rPr>
      </w:pPr>
      <w:r w:rsidRPr="00B37601">
        <w:rPr>
          <w:rFonts w:cstheme="minorHAnsi"/>
          <w:lang w:val="en-US"/>
        </w:rPr>
        <w:t>`</w:t>
      </w:r>
      <w:r w:rsidR="00135D79" w:rsidRPr="00B37601">
        <w:rPr>
          <w:rFonts w:cstheme="minorHAnsi"/>
          <w:b/>
          <w:iCs/>
        </w:rPr>
        <w:t>NCO.SPEC.PAR.120 Испуштање на опасни материи</w:t>
      </w:r>
    </w:p>
    <w:p w14:paraId="54CCC1BD" w14:textId="77777777" w:rsidR="00F074E4" w:rsidRPr="00B37601" w:rsidRDefault="00135D79" w:rsidP="00135D79">
      <w:pPr>
        <w:shd w:val="clear" w:color="auto" w:fill="FFFFFF"/>
        <w:spacing w:before="120" w:after="120"/>
        <w:ind w:left="720" w:right="10"/>
        <w:jc w:val="both"/>
        <w:rPr>
          <w:rFonts w:cstheme="minorHAnsi"/>
          <w:lang w:val="en-US"/>
        </w:rPr>
      </w:pPr>
      <w:r w:rsidRPr="00B37601">
        <w:rPr>
          <w:rFonts w:cstheme="minorHAnsi"/>
          <w:iCs/>
        </w:rPr>
        <w:t xml:space="preserve">По исклучок на став NCO.SPEC.160, падобранците можат да </w:t>
      </w:r>
      <w:r w:rsidR="006219C0" w:rsidRPr="00B37601">
        <w:rPr>
          <w:rFonts w:cstheme="minorHAnsi"/>
          <w:iCs/>
        </w:rPr>
        <w:t xml:space="preserve">носат направи/уреди кои оставаат трага од чад и да </w:t>
      </w:r>
      <w:r w:rsidRPr="00B37601">
        <w:rPr>
          <w:rFonts w:cstheme="minorHAnsi"/>
          <w:iCs/>
        </w:rPr>
        <w:t>излезат од воздухопловот за целите на настап на падобранот над населени места, градови или населби или над група на луѓе над отворен простор</w:t>
      </w:r>
      <w:r w:rsidR="006219C0" w:rsidRPr="00B37601">
        <w:rPr>
          <w:rFonts w:cstheme="minorHAnsi"/>
          <w:iCs/>
        </w:rPr>
        <w:t>,</w:t>
      </w:r>
      <w:r w:rsidRPr="00B37601">
        <w:rPr>
          <w:rFonts w:cstheme="minorHAnsi"/>
          <w:iCs/>
        </w:rPr>
        <w:t xml:space="preserve"> под услов тие да се произведени за оваа намена.</w:t>
      </w:r>
      <w:r w:rsidR="00F074E4" w:rsidRPr="00B37601">
        <w:rPr>
          <w:rFonts w:cstheme="minorHAnsi"/>
          <w:lang w:val="en-US"/>
        </w:rPr>
        <w:t>`;</w:t>
      </w:r>
    </w:p>
    <w:p w14:paraId="4E31412E" w14:textId="77777777" w:rsidR="00F074E4" w:rsidRPr="00B37601" w:rsidRDefault="00F074E4" w:rsidP="00F074E4">
      <w:pPr>
        <w:shd w:val="clear" w:color="auto" w:fill="FFFFFF"/>
        <w:spacing w:before="120" w:after="120"/>
        <w:ind w:right="10"/>
        <w:jc w:val="both"/>
        <w:rPr>
          <w:rFonts w:cstheme="minorHAnsi"/>
        </w:rPr>
      </w:pPr>
    </w:p>
    <w:p w14:paraId="529E7387" w14:textId="77777777" w:rsidR="00F074E4" w:rsidRPr="00B37601" w:rsidRDefault="00F074E4" w:rsidP="00F074E4">
      <w:pPr>
        <w:shd w:val="clear" w:color="auto" w:fill="FFFFFF"/>
        <w:spacing w:before="120" w:after="120"/>
        <w:ind w:right="10"/>
        <w:jc w:val="both"/>
        <w:rPr>
          <w:rFonts w:cstheme="minorHAnsi"/>
        </w:rPr>
      </w:pPr>
      <w:r w:rsidRPr="00B37601">
        <w:rPr>
          <w:rFonts w:cstheme="minorHAnsi"/>
        </w:rPr>
        <w:t>(љ)</w:t>
      </w:r>
      <w:r w:rsidR="008E273B" w:rsidRPr="00B37601">
        <w:rPr>
          <w:rFonts w:cstheme="minorHAnsi"/>
        </w:rPr>
        <w:t xml:space="preserve"> во </w:t>
      </w:r>
      <w:proofErr w:type="spellStart"/>
      <w:r w:rsidR="008E273B" w:rsidRPr="00B37601">
        <w:rPr>
          <w:rFonts w:cstheme="minorHAnsi"/>
        </w:rPr>
        <w:t>Поддел</w:t>
      </w:r>
      <w:proofErr w:type="spellEnd"/>
      <w:r w:rsidR="008E273B" w:rsidRPr="00B37601">
        <w:rPr>
          <w:rFonts w:cstheme="minorHAnsi"/>
        </w:rPr>
        <w:t xml:space="preserve"> Е, се </w:t>
      </w:r>
      <w:r w:rsidR="006B3F4D" w:rsidRPr="00B37601">
        <w:rPr>
          <w:rFonts w:cstheme="minorHAnsi"/>
        </w:rPr>
        <w:t>додава</w:t>
      </w:r>
      <w:r w:rsidR="008E273B" w:rsidRPr="00B37601">
        <w:rPr>
          <w:rFonts w:cstheme="minorHAnsi"/>
        </w:rPr>
        <w:t xml:space="preserve"> следниов Дел 6:</w:t>
      </w:r>
    </w:p>
    <w:p w14:paraId="23C2D883" w14:textId="77777777" w:rsidR="008E273B" w:rsidRPr="00B37601" w:rsidRDefault="008E273B" w:rsidP="00F074E4">
      <w:pPr>
        <w:shd w:val="clear" w:color="auto" w:fill="FFFFFF"/>
        <w:spacing w:before="120" w:after="120"/>
        <w:ind w:right="10"/>
        <w:jc w:val="both"/>
        <w:rPr>
          <w:rFonts w:cstheme="minorHAnsi"/>
        </w:rPr>
      </w:pPr>
    </w:p>
    <w:p w14:paraId="04F8E499" w14:textId="77777777" w:rsidR="00150A66" w:rsidRPr="00B37601" w:rsidRDefault="00150A66" w:rsidP="002D40EA">
      <w:pPr>
        <w:shd w:val="clear" w:color="auto" w:fill="FFFFFF"/>
        <w:spacing w:before="120" w:after="120"/>
        <w:ind w:left="720" w:right="10"/>
        <w:jc w:val="both"/>
        <w:rPr>
          <w:rFonts w:cstheme="minorHAnsi"/>
          <w:b/>
        </w:rPr>
      </w:pPr>
      <w:r w:rsidRPr="00B37601">
        <w:rPr>
          <w:rFonts w:cstheme="minorHAnsi"/>
        </w:rPr>
        <w:t>`</w:t>
      </w:r>
      <w:r w:rsidRPr="00B37601">
        <w:rPr>
          <w:rFonts w:cstheme="minorHAnsi"/>
          <w:b/>
        </w:rPr>
        <w:t>ПОДДЕЛ 6</w:t>
      </w:r>
    </w:p>
    <w:p w14:paraId="5B666E3D" w14:textId="77777777" w:rsidR="00E10B2F" w:rsidRPr="00B37601" w:rsidRDefault="00E10B2F" w:rsidP="002D40EA">
      <w:pPr>
        <w:shd w:val="clear" w:color="auto" w:fill="FFFFFF"/>
        <w:spacing w:before="120" w:after="120"/>
        <w:ind w:left="720" w:right="10"/>
        <w:jc w:val="both"/>
        <w:rPr>
          <w:rFonts w:cstheme="minorHAnsi"/>
          <w:b/>
        </w:rPr>
      </w:pPr>
    </w:p>
    <w:p w14:paraId="039FFDE5" w14:textId="77777777" w:rsidR="00150A66" w:rsidRPr="00B37601" w:rsidRDefault="00150A66" w:rsidP="002D40EA">
      <w:pPr>
        <w:shd w:val="clear" w:color="auto" w:fill="FFFFFF"/>
        <w:spacing w:before="120" w:after="120"/>
        <w:ind w:left="720" w:right="10"/>
        <w:jc w:val="both"/>
        <w:rPr>
          <w:rFonts w:cstheme="minorHAnsi"/>
          <w:b/>
          <w:lang w:val="en-US"/>
        </w:rPr>
      </w:pPr>
      <w:r w:rsidRPr="00B37601">
        <w:rPr>
          <w:rFonts w:cstheme="minorHAnsi"/>
          <w:b/>
        </w:rPr>
        <w:t xml:space="preserve">Летови за сервисна проверка </w:t>
      </w:r>
      <w:r w:rsidRPr="00B37601">
        <w:rPr>
          <w:rFonts w:cstheme="minorHAnsi"/>
          <w:b/>
          <w:lang w:val="en-US"/>
        </w:rPr>
        <w:t>(MCFs)</w:t>
      </w:r>
    </w:p>
    <w:p w14:paraId="2BDBE49A" w14:textId="77777777" w:rsidR="00E10B2F" w:rsidRPr="00B37601" w:rsidRDefault="00E10B2F" w:rsidP="002D40EA">
      <w:pPr>
        <w:shd w:val="clear" w:color="auto" w:fill="FFFFFF"/>
        <w:spacing w:before="120" w:after="120"/>
        <w:ind w:left="720" w:right="10"/>
        <w:jc w:val="both"/>
        <w:rPr>
          <w:rFonts w:cstheme="minorHAnsi"/>
          <w:b/>
        </w:rPr>
      </w:pPr>
    </w:p>
    <w:p w14:paraId="2DDDBA71" w14:textId="7C25E6FD" w:rsidR="00150A66" w:rsidRPr="00B37601" w:rsidRDefault="00150A66" w:rsidP="002D40EA">
      <w:pPr>
        <w:shd w:val="clear" w:color="auto" w:fill="FFFFFF"/>
        <w:spacing w:before="120" w:after="120"/>
        <w:ind w:left="720" w:right="10"/>
        <w:jc w:val="both"/>
        <w:rPr>
          <w:rFonts w:cstheme="minorHAnsi"/>
          <w:b/>
        </w:rPr>
      </w:pPr>
      <w:r w:rsidRPr="00B37601">
        <w:rPr>
          <w:rFonts w:cstheme="minorHAnsi"/>
          <w:b/>
        </w:rPr>
        <w:t xml:space="preserve">NCO.SPEC.MCF.100 </w:t>
      </w:r>
      <w:r w:rsidR="00530B39">
        <w:rPr>
          <w:rFonts w:cstheme="minorHAnsi"/>
          <w:b/>
        </w:rPr>
        <w:t>Степени</w:t>
      </w:r>
      <w:r w:rsidR="00530B39" w:rsidRPr="00B37601">
        <w:rPr>
          <w:rFonts w:cstheme="minorHAnsi"/>
          <w:b/>
        </w:rPr>
        <w:t xml:space="preserve"> </w:t>
      </w:r>
      <w:r w:rsidRPr="00B37601">
        <w:rPr>
          <w:rFonts w:cstheme="minorHAnsi"/>
          <w:b/>
        </w:rPr>
        <w:t xml:space="preserve">на летови за сервисна проверка </w:t>
      </w:r>
    </w:p>
    <w:p w14:paraId="2E465A5E" w14:textId="6DB781A2" w:rsidR="00150A66" w:rsidRPr="00B37601" w:rsidRDefault="00150A66" w:rsidP="002D40EA">
      <w:pPr>
        <w:shd w:val="clear" w:color="auto" w:fill="FFFFFF"/>
        <w:spacing w:before="120" w:after="120"/>
        <w:ind w:left="720" w:right="10"/>
        <w:jc w:val="both"/>
        <w:rPr>
          <w:rFonts w:cstheme="minorHAnsi"/>
        </w:rPr>
      </w:pPr>
      <w:r w:rsidRPr="00B37601">
        <w:rPr>
          <w:rFonts w:cstheme="minorHAnsi"/>
        </w:rPr>
        <w:t xml:space="preserve">Пред започнувањето на летот за сервисна проверка, операторот на следниов начин го утврдува </w:t>
      </w:r>
      <w:r w:rsidR="00FD1F90">
        <w:rPr>
          <w:rFonts w:cstheme="minorHAnsi"/>
        </w:rPr>
        <w:t>степенот</w:t>
      </w:r>
      <w:r w:rsidR="00FD1F90" w:rsidRPr="00B37601">
        <w:rPr>
          <w:rFonts w:cstheme="minorHAnsi"/>
        </w:rPr>
        <w:t xml:space="preserve"> </w:t>
      </w:r>
      <w:r w:rsidRPr="00B37601">
        <w:rPr>
          <w:rFonts w:cstheme="minorHAnsi"/>
        </w:rPr>
        <w:t xml:space="preserve">на кое ќе се извршува летот за сервисна проверка: </w:t>
      </w:r>
    </w:p>
    <w:p w14:paraId="5C058F67" w14:textId="4CE67316" w:rsidR="008E273B" w:rsidRPr="00B37601" w:rsidRDefault="00150A66" w:rsidP="002D40EA">
      <w:pPr>
        <w:shd w:val="clear" w:color="auto" w:fill="FFFFFF"/>
        <w:spacing w:before="120" w:after="120"/>
        <w:ind w:left="720" w:right="10"/>
        <w:jc w:val="both"/>
        <w:rPr>
          <w:rFonts w:cstheme="minorHAnsi"/>
        </w:rPr>
      </w:pPr>
      <w:r w:rsidRPr="00B37601">
        <w:rPr>
          <w:rFonts w:cstheme="minorHAnsi"/>
        </w:rPr>
        <w:t xml:space="preserve">(а) </w:t>
      </w:r>
      <w:r w:rsidRPr="00B37601">
        <w:rPr>
          <w:rFonts w:cstheme="minorHAnsi"/>
          <w:lang w:val="en-US"/>
        </w:rPr>
        <w:t>`</w:t>
      </w:r>
      <w:r w:rsidR="00FD1F90">
        <w:rPr>
          <w:rFonts w:cstheme="minorHAnsi"/>
        </w:rPr>
        <w:t>Степен</w:t>
      </w:r>
      <w:r w:rsidR="00FD1F90" w:rsidRPr="00B37601">
        <w:rPr>
          <w:rFonts w:cstheme="minorHAnsi"/>
        </w:rPr>
        <w:t xml:space="preserve"> </w:t>
      </w:r>
      <w:r w:rsidRPr="00B37601">
        <w:rPr>
          <w:rFonts w:cstheme="minorHAnsi"/>
        </w:rPr>
        <w:t>А</w:t>
      </w:r>
      <w:r w:rsidRPr="00B37601">
        <w:rPr>
          <w:rFonts w:cstheme="minorHAnsi"/>
          <w:lang w:val="en-US"/>
        </w:rPr>
        <w:t xml:space="preserve">` </w:t>
      </w:r>
      <w:r w:rsidRPr="00B37601">
        <w:rPr>
          <w:rFonts w:cstheme="minorHAnsi"/>
        </w:rPr>
        <w:t xml:space="preserve">на лет за сервисна проверка – за лет на кој се очекува користење на процедури за невообичаени или вонредни ситуации, како што е дефинирано во </w:t>
      </w:r>
      <w:r w:rsidRPr="00B37601">
        <w:rPr>
          <w:rFonts w:cstheme="minorHAnsi"/>
        </w:rPr>
        <w:lastRenderedPageBreak/>
        <w:t xml:space="preserve">Прирачникот за лет на воздухопловот, или каде се бара за време на летот да се потврди функционирањето на системот за поддршка или на останатите </w:t>
      </w:r>
      <w:r w:rsidR="00FD1F90">
        <w:rPr>
          <w:rFonts w:cstheme="minorHAnsi"/>
        </w:rPr>
        <w:t>сигурносни</w:t>
      </w:r>
      <w:r w:rsidR="00FD1F90" w:rsidRPr="00B37601">
        <w:rPr>
          <w:rFonts w:cstheme="minorHAnsi"/>
        </w:rPr>
        <w:t xml:space="preserve"> </w:t>
      </w:r>
      <w:r w:rsidRPr="00B37601">
        <w:rPr>
          <w:rFonts w:cstheme="minorHAnsi"/>
        </w:rPr>
        <w:t>уреди;</w:t>
      </w:r>
    </w:p>
    <w:p w14:paraId="5C5B58A7" w14:textId="77777777" w:rsidR="00150A66" w:rsidRPr="00B37601" w:rsidRDefault="00150A66" w:rsidP="002D40EA">
      <w:pPr>
        <w:shd w:val="clear" w:color="auto" w:fill="FFFFFF"/>
        <w:spacing w:before="120" w:after="120"/>
        <w:ind w:left="720" w:right="10"/>
        <w:jc w:val="both"/>
        <w:rPr>
          <w:rFonts w:cstheme="minorHAnsi"/>
        </w:rPr>
      </w:pPr>
    </w:p>
    <w:p w14:paraId="3764F0A2" w14:textId="723A628A" w:rsidR="00D77FF7" w:rsidRPr="00B37601" w:rsidRDefault="00D77FF7" w:rsidP="002D40EA">
      <w:pPr>
        <w:shd w:val="clear" w:color="auto" w:fill="FFFFFF"/>
        <w:spacing w:before="120" w:after="120"/>
        <w:ind w:left="720" w:right="10"/>
        <w:jc w:val="both"/>
        <w:rPr>
          <w:rFonts w:cstheme="minorHAnsi"/>
        </w:rPr>
      </w:pPr>
      <w:r w:rsidRPr="00B37601">
        <w:rPr>
          <w:rFonts w:cstheme="minorHAnsi"/>
        </w:rPr>
        <w:t xml:space="preserve">(б) </w:t>
      </w:r>
      <w:r w:rsidR="00FD1F90">
        <w:rPr>
          <w:rFonts w:cstheme="minorHAnsi"/>
        </w:rPr>
        <w:t>Степен</w:t>
      </w:r>
      <w:r w:rsidR="00FD1F90" w:rsidRPr="00B37601">
        <w:rPr>
          <w:rFonts w:cstheme="minorHAnsi"/>
        </w:rPr>
        <w:t xml:space="preserve"> </w:t>
      </w:r>
      <w:r w:rsidRPr="00B37601">
        <w:rPr>
          <w:rFonts w:cstheme="minorHAnsi"/>
        </w:rPr>
        <w:t>Б</w:t>
      </w:r>
      <w:r w:rsidRPr="00B37601">
        <w:rPr>
          <w:rFonts w:cstheme="minorHAnsi"/>
          <w:lang w:val="en-US"/>
        </w:rPr>
        <w:t xml:space="preserve">` </w:t>
      </w:r>
      <w:r w:rsidRPr="00B37601">
        <w:rPr>
          <w:rFonts w:cstheme="minorHAnsi"/>
        </w:rPr>
        <w:t xml:space="preserve">на лет за сервисна проверка за секој лет за сервисна проверка кој е различен од </w:t>
      </w:r>
      <w:r w:rsidR="00530B39">
        <w:rPr>
          <w:rFonts w:cstheme="minorHAnsi"/>
        </w:rPr>
        <w:t>Степен</w:t>
      </w:r>
      <w:r w:rsidR="00530B39" w:rsidRPr="00B37601">
        <w:rPr>
          <w:rFonts w:cstheme="minorHAnsi"/>
        </w:rPr>
        <w:t xml:space="preserve"> </w:t>
      </w:r>
      <w:r w:rsidRPr="00B37601">
        <w:rPr>
          <w:rFonts w:cstheme="minorHAnsi"/>
        </w:rPr>
        <w:t>А</w:t>
      </w:r>
      <w:r w:rsidRPr="00B37601">
        <w:rPr>
          <w:rFonts w:cstheme="minorHAnsi"/>
          <w:lang w:val="en-US"/>
        </w:rPr>
        <w:t xml:space="preserve">` </w:t>
      </w:r>
      <w:r w:rsidRPr="00B37601">
        <w:rPr>
          <w:rFonts w:cstheme="minorHAnsi"/>
        </w:rPr>
        <w:t>на лет за сервисна проверка.</w:t>
      </w:r>
    </w:p>
    <w:p w14:paraId="36705B42" w14:textId="77777777" w:rsidR="00D77FF7" w:rsidRPr="00B37601" w:rsidRDefault="00D77FF7" w:rsidP="002D40EA">
      <w:pPr>
        <w:shd w:val="clear" w:color="auto" w:fill="FFFFFF"/>
        <w:spacing w:before="120" w:after="120"/>
        <w:ind w:left="720" w:right="10"/>
        <w:jc w:val="both"/>
        <w:rPr>
          <w:rFonts w:cstheme="minorHAnsi"/>
          <w:lang w:val="en-US"/>
        </w:rPr>
      </w:pPr>
    </w:p>
    <w:p w14:paraId="0F69B5BE" w14:textId="77777777" w:rsidR="00D77FF7" w:rsidRPr="00B37601" w:rsidRDefault="00D77FF7" w:rsidP="002D40EA">
      <w:pPr>
        <w:shd w:val="clear" w:color="auto" w:fill="FFFFFF"/>
        <w:spacing w:before="120" w:after="120"/>
        <w:ind w:left="720" w:right="10"/>
        <w:jc w:val="both"/>
        <w:rPr>
          <w:rFonts w:cstheme="minorHAnsi"/>
        </w:rPr>
      </w:pPr>
      <w:r w:rsidRPr="00B37601">
        <w:rPr>
          <w:rFonts w:cstheme="minorHAnsi"/>
          <w:b/>
          <w:lang w:val="en-US"/>
        </w:rPr>
        <w:t>N</w:t>
      </w:r>
      <w:r w:rsidRPr="00B37601">
        <w:rPr>
          <w:rFonts w:cstheme="minorHAnsi"/>
          <w:b/>
        </w:rPr>
        <w:t>CO.SPEC.MCF.105</w:t>
      </w:r>
      <w:r w:rsidRPr="00B37601">
        <w:rPr>
          <w:rFonts w:cstheme="minorHAnsi"/>
          <w:b/>
          <w:lang w:val="en-US"/>
        </w:rPr>
        <w:t xml:space="preserve"> </w:t>
      </w:r>
      <w:r w:rsidRPr="00B37601">
        <w:rPr>
          <w:rFonts w:cstheme="minorHAnsi"/>
          <w:b/>
        </w:rPr>
        <w:t>Оперативни ограничувања</w:t>
      </w:r>
      <w:r w:rsidRPr="00B37601">
        <w:rPr>
          <w:rFonts w:cstheme="minorHAnsi"/>
        </w:rPr>
        <w:t xml:space="preserve"> </w:t>
      </w:r>
    </w:p>
    <w:p w14:paraId="656DE76E" w14:textId="77777777" w:rsidR="00D77FF7" w:rsidRPr="00B37601" w:rsidRDefault="00D77FF7" w:rsidP="002D40EA">
      <w:pPr>
        <w:shd w:val="clear" w:color="auto" w:fill="FFFFFF"/>
        <w:spacing w:before="120" w:after="120"/>
        <w:ind w:left="720" w:right="10"/>
        <w:jc w:val="both"/>
        <w:rPr>
          <w:rFonts w:cstheme="minorHAnsi"/>
        </w:rPr>
      </w:pPr>
      <w:r w:rsidRPr="00B37601">
        <w:rPr>
          <w:rFonts w:cstheme="minorHAnsi"/>
        </w:rPr>
        <w:t xml:space="preserve">(а) По пат на отстапување од NCO.GEN.105 (а) (4) од овој Анекс, летот за </w:t>
      </w:r>
      <w:r w:rsidR="00082281" w:rsidRPr="00B37601">
        <w:rPr>
          <w:rFonts w:cstheme="minorHAnsi"/>
        </w:rPr>
        <w:t>сервисна</w:t>
      </w:r>
      <w:r w:rsidRPr="00B37601">
        <w:rPr>
          <w:rFonts w:cstheme="minorHAnsi"/>
        </w:rPr>
        <w:t xml:space="preserve"> проверка може да се изврши со воздухоплов кој бил пуштен во употреба со нецелосно </w:t>
      </w:r>
      <w:r w:rsidR="00082281" w:rsidRPr="00B37601">
        <w:rPr>
          <w:rFonts w:cstheme="minorHAnsi"/>
        </w:rPr>
        <w:t>спроведено</w:t>
      </w:r>
      <w:r w:rsidRPr="00B37601">
        <w:rPr>
          <w:rFonts w:cstheme="minorHAnsi"/>
        </w:rPr>
        <w:t xml:space="preserve"> одржување во согласност со точката M.A.801(е) или точката 145.А.50(д) од Анекс I на Регулативата (ЕУ) бр. 1321/2014 на Комисијата. </w:t>
      </w:r>
    </w:p>
    <w:p w14:paraId="445443A6" w14:textId="77777777" w:rsidR="00D77FF7" w:rsidRPr="00B37601" w:rsidRDefault="00D77FF7" w:rsidP="002D40EA">
      <w:pPr>
        <w:shd w:val="clear" w:color="auto" w:fill="FFFFFF"/>
        <w:spacing w:before="120" w:after="120"/>
        <w:ind w:left="720" w:right="10"/>
        <w:jc w:val="both"/>
        <w:rPr>
          <w:rFonts w:cstheme="minorHAnsi"/>
        </w:rPr>
      </w:pPr>
      <w:r w:rsidRPr="00B37601">
        <w:rPr>
          <w:rFonts w:cstheme="minorHAnsi"/>
        </w:rPr>
        <w:t xml:space="preserve">(б) По пат на отстапување од NCO.IDE.A.105 или NCO.IDE.H.105, </w:t>
      </w:r>
      <w:r w:rsidR="00082281" w:rsidRPr="00B37601">
        <w:rPr>
          <w:rFonts w:cstheme="minorHAnsi"/>
        </w:rPr>
        <w:t xml:space="preserve">водачот на воздухопловот може </w:t>
      </w:r>
      <w:r w:rsidRPr="00B37601">
        <w:rPr>
          <w:rFonts w:cstheme="minorHAnsi"/>
        </w:rPr>
        <w:t xml:space="preserve">изврши лет со нефункционални или непостоечки делови </w:t>
      </w:r>
      <w:r w:rsidR="00082281" w:rsidRPr="00B37601">
        <w:rPr>
          <w:rFonts w:cstheme="minorHAnsi"/>
        </w:rPr>
        <w:t xml:space="preserve"> од опремата </w:t>
      </w:r>
      <w:r w:rsidRPr="00B37601">
        <w:rPr>
          <w:rFonts w:cstheme="minorHAnsi"/>
        </w:rPr>
        <w:t>или функции</w:t>
      </w:r>
      <w:r w:rsidR="00082281" w:rsidRPr="00B37601">
        <w:rPr>
          <w:rFonts w:cstheme="minorHAnsi"/>
        </w:rPr>
        <w:t>те</w:t>
      </w:r>
      <w:r w:rsidRPr="00B37601">
        <w:rPr>
          <w:rFonts w:cstheme="minorHAnsi"/>
        </w:rPr>
        <w:t xml:space="preserve"> </w:t>
      </w:r>
      <w:r w:rsidR="00082281" w:rsidRPr="00B37601">
        <w:rPr>
          <w:rFonts w:cstheme="minorHAnsi"/>
        </w:rPr>
        <w:t xml:space="preserve">кои </w:t>
      </w:r>
      <w:r w:rsidRPr="00B37601">
        <w:rPr>
          <w:rFonts w:cstheme="minorHAnsi"/>
        </w:rPr>
        <w:t xml:space="preserve"> што се потребни за летот, доколку тие </w:t>
      </w:r>
      <w:r w:rsidR="00082281" w:rsidRPr="00B37601">
        <w:rPr>
          <w:rFonts w:cstheme="minorHAnsi"/>
        </w:rPr>
        <w:t xml:space="preserve">нефункционални или непостоечки делови  од опремата или функциите се </w:t>
      </w:r>
      <w:r w:rsidRPr="00B37601">
        <w:rPr>
          <w:rFonts w:cstheme="minorHAnsi"/>
        </w:rPr>
        <w:t xml:space="preserve">идентификувани во </w:t>
      </w:r>
      <w:r w:rsidR="00082281" w:rsidRPr="00B37601">
        <w:rPr>
          <w:rFonts w:cstheme="minorHAnsi"/>
        </w:rPr>
        <w:t xml:space="preserve">листата за проверка </w:t>
      </w:r>
      <w:r w:rsidRPr="00B37601">
        <w:rPr>
          <w:rFonts w:cstheme="minorHAnsi"/>
        </w:rPr>
        <w:t xml:space="preserve">од </w:t>
      </w:r>
      <w:r w:rsidR="00082281" w:rsidRPr="00B37601">
        <w:rPr>
          <w:rFonts w:cstheme="minorHAnsi"/>
        </w:rPr>
        <w:t xml:space="preserve">точката </w:t>
      </w:r>
      <w:r w:rsidRPr="00B37601">
        <w:rPr>
          <w:rFonts w:cstheme="minorHAnsi"/>
        </w:rPr>
        <w:t>NCO.SPEC.MCF.110.</w:t>
      </w:r>
    </w:p>
    <w:p w14:paraId="6FB4053A" w14:textId="77777777" w:rsidR="00B85C05" w:rsidRPr="00B37601" w:rsidRDefault="00B85C05" w:rsidP="002D40EA">
      <w:pPr>
        <w:shd w:val="clear" w:color="auto" w:fill="FFFFFF"/>
        <w:spacing w:before="120" w:after="120"/>
        <w:ind w:left="720" w:right="10"/>
        <w:jc w:val="both"/>
        <w:rPr>
          <w:rFonts w:cstheme="minorHAnsi"/>
        </w:rPr>
      </w:pPr>
    </w:p>
    <w:p w14:paraId="68397EAD" w14:textId="77777777" w:rsidR="00362710" w:rsidRPr="00B37601" w:rsidRDefault="00362710" w:rsidP="002D40EA">
      <w:pPr>
        <w:shd w:val="clear" w:color="auto" w:fill="FFFFFF"/>
        <w:spacing w:before="120" w:after="120"/>
        <w:ind w:left="720" w:right="10"/>
        <w:jc w:val="both"/>
        <w:rPr>
          <w:rFonts w:cstheme="minorHAnsi"/>
          <w:b/>
        </w:rPr>
      </w:pPr>
      <w:r w:rsidRPr="00B37601">
        <w:rPr>
          <w:rFonts w:cstheme="minorHAnsi"/>
          <w:b/>
        </w:rPr>
        <w:t xml:space="preserve">NCO.SPEC.MCF.110 Листа за проверка и краток извештај за безбедноста </w:t>
      </w:r>
    </w:p>
    <w:p w14:paraId="00BD8F63" w14:textId="77777777" w:rsidR="00362710" w:rsidRPr="00B37601" w:rsidRDefault="00362710" w:rsidP="002D40EA">
      <w:pPr>
        <w:shd w:val="clear" w:color="auto" w:fill="FFFFFF"/>
        <w:spacing w:before="120" w:after="120"/>
        <w:ind w:left="720" w:right="10"/>
        <w:jc w:val="both"/>
        <w:rPr>
          <w:rFonts w:cstheme="minorHAnsi"/>
        </w:rPr>
      </w:pPr>
      <w:r w:rsidRPr="00B37601">
        <w:rPr>
          <w:rFonts w:cstheme="minorHAnsi"/>
        </w:rPr>
        <w:t xml:space="preserve">(а) Листата за проверка наведена во точката NCO.SPEC.105 се ажурира по потреба пред секој лет за проверка на одржувањето  и ги зема во предвид оперативните процедури кои се планирани да се следат за време на предметниот лет за сервисна проверка.. </w:t>
      </w:r>
    </w:p>
    <w:p w14:paraId="033288F5" w14:textId="5F6910D5" w:rsidR="00362710" w:rsidRPr="00B37601" w:rsidRDefault="00362710" w:rsidP="002D40EA">
      <w:pPr>
        <w:shd w:val="clear" w:color="auto" w:fill="FFFFFF"/>
        <w:spacing w:before="120" w:after="120"/>
        <w:ind w:left="720" w:right="10"/>
        <w:jc w:val="both"/>
        <w:rPr>
          <w:rFonts w:cstheme="minorHAnsi"/>
        </w:rPr>
      </w:pPr>
      <w:r w:rsidRPr="00B37601">
        <w:rPr>
          <w:rFonts w:cstheme="minorHAnsi"/>
        </w:rPr>
        <w:t xml:space="preserve">(б) Без оглед на точката NCO.SPEC.125(б), од </w:t>
      </w:r>
      <w:r w:rsidR="00765EBF">
        <w:rPr>
          <w:rFonts w:cstheme="minorHAnsi"/>
          <w:lang w:eastAsia="en-GB"/>
        </w:rPr>
        <w:t>специјалист</w:t>
      </w:r>
      <w:r w:rsidR="00A12511" w:rsidRPr="00B37601">
        <w:rPr>
          <w:rFonts w:cstheme="minorHAnsi"/>
          <w:lang w:eastAsia="en-GB"/>
        </w:rPr>
        <w:t xml:space="preserve">от за </w:t>
      </w:r>
      <w:r w:rsidRPr="00B37601">
        <w:rPr>
          <w:rFonts w:cstheme="minorHAnsi"/>
        </w:rPr>
        <w:t>задачата се бара краток извештај за безбедноста пред започнување на секој тест за сервисна проверка.</w:t>
      </w:r>
    </w:p>
    <w:p w14:paraId="44BCD720" w14:textId="77777777" w:rsidR="00362710" w:rsidRPr="00B37601" w:rsidRDefault="00362710" w:rsidP="002D40EA">
      <w:pPr>
        <w:shd w:val="clear" w:color="auto" w:fill="FFFFFF"/>
        <w:spacing w:before="120" w:after="120"/>
        <w:ind w:left="720" w:right="10"/>
        <w:jc w:val="both"/>
        <w:rPr>
          <w:rFonts w:cstheme="minorHAnsi"/>
        </w:rPr>
      </w:pPr>
    </w:p>
    <w:p w14:paraId="1B95CDD7" w14:textId="0A4EB23C" w:rsidR="00362710" w:rsidRPr="00B37601" w:rsidRDefault="00362710" w:rsidP="002D40EA">
      <w:pPr>
        <w:shd w:val="clear" w:color="auto" w:fill="FFFFFF"/>
        <w:spacing w:before="120" w:after="120"/>
        <w:ind w:left="720" w:right="10"/>
        <w:jc w:val="both"/>
        <w:rPr>
          <w:rFonts w:cstheme="minorHAnsi"/>
          <w:b/>
        </w:rPr>
      </w:pPr>
      <w:r w:rsidRPr="00B37601">
        <w:rPr>
          <w:rFonts w:cstheme="minorHAnsi"/>
          <w:b/>
        </w:rPr>
        <w:t xml:space="preserve">NCO.SPEC.MCF.120 Услови од </w:t>
      </w:r>
      <w:r w:rsidR="00A908C0" w:rsidRPr="00CA3D95">
        <w:rPr>
          <w:rFonts w:cstheme="minorHAnsi"/>
          <w:b/>
        </w:rPr>
        <w:t>летачкиот екипаж</w:t>
      </w:r>
    </w:p>
    <w:p w14:paraId="5D0668DA" w14:textId="277DCA12" w:rsidR="00362710" w:rsidRPr="00B37601" w:rsidRDefault="00362710" w:rsidP="002D40EA">
      <w:pPr>
        <w:shd w:val="clear" w:color="auto" w:fill="FFFFFF"/>
        <w:spacing w:before="120" w:after="120"/>
        <w:ind w:left="720" w:right="10"/>
        <w:jc w:val="both"/>
        <w:rPr>
          <w:rFonts w:cstheme="minorHAnsi"/>
        </w:rPr>
      </w:pPr>
      <w:r w:rsidRPr="00B37601">
        <w:rPr>
          <w:rFonts w:cstheme="minorHAnsi"/>
        </w:rPr>
        <w:t xml:space="preserve">При изборот на член на </w:t>
      </w:r>
      <w:r w:rsidR="00A908C0">
        <w:rPr>
          <w:rFonts w:cstheme="minorHAnsi"/>
        </w:rPr>
        <w:t xml:space="preserve">летачкиот екипаж </w:t>
      </w:r>
      <w:r w:rsidR="00FB1743" w:rsidRPr="00B37601">
        <w:rPr>
          <w:rFonts w:cstheme="minorHAnsi"/>
        </w:rPr>
        <w:t xml:space="preserve">при </w:t>
      </w:r>
      <w:r w:rsidRPr="00B37601">
        <w:rPr>
          <w:rFonts w:cstheme="minorHAnsi"/>
        </w:rPr>
        <w:t xml:space="preserve">извршување на тестот за сервисна проверка, операторот мора да ја земе во предвид комплексноста на воздухопловот и </w:t>
      </w:r>
      <w:r w:rsidR="00530B39">
        <w:rPr>
          <w:rFonts w:cstheme="minorHAnsi"/>
        </w:rPr>
        <w:t>степенот</w:t>
      </w:r>
      <w:r w:rsidR="00530B39" w:rsidRPr="00B37601">
        <w:rPr>
          <w:rFonts w:cstheme="minorHAnsi"/>
        </w:rPr>
        <w:t xml:space="preserve"> </w:t>
      </w:r>
      <w:r w:rsidRPr="00B37601">
        <w:rPr>
          <w:rFonts w:cstheme="minorHAnsi"/>
        </w:rPr>
        <w:t xml:space="preserve">на летот </w:t>
      </w:r>
      <w:r w:rsidR="00FB1743" w:rsidRPr="00B37601">
        <w:rPr>
          <w:rFonts w:cstheme="minorHAnsi"/>
        </w:rPr>
        <w:t>на кое ќе се извршува</w:t>
      </w:r>
      <w:r w:rsidRPr="00B37601">
        <w:rPr>
          <w:rFonts w:cstheme="minorHAnsi"/>
        </w:rPr>
        <w:t xml:space="preserve"> тест</w:t>
      </w:r>
      <w:r w:rsidR="00FB1743" w:rsidRPr="00B37601">
        <w:rPr>
          <w:rFonts w:cstheme="minorHAnsi"/>
        </w:rPr>
        <w:t>от</w:t>
      </w:r>
      <w:r w:rsidRPr="00B37601">
        <w:rPr>
          <w:rFonts w:cstheme="minorHAnsi"/>
        </w:rPr>
        <w:t xml:space="preserve"> за сервисна проверка, како што е дефинирано во точката NCO.SPEC.MCF.100.</w:t>
      </w:r>
    </w:p>
    <w:p w14:paraId="59F1526E" w14:textId="77777777" w:rsidR="00362710" w:rsidRPr="00B37601" w:rsidRDefault="00362710" w:rsidP="002D40EA">
      <w:pPr>
        <w:shd w:val="clear" w:color="auto" w:fill="FFFFFF"/>
        <w:spacing w:before="120" w:after="120"/>
        <w:ind w:left="720" w:right="10"/>
        <w:jc w:val="both"/>
        <w:rPr>
          <w:rFonts w:cstheme="minorHAnsi"/>
        </w:rPr>
      </w:pPr>
    </w:p>
    <w:p w14:paraId="19F41AA2" w14:textId="094FB128" w:rsidR="00362710" w:rsidRPr="00B37601" w:rsidRDefault="00362710" w:rsidP="002D40EA">
      <w:pPr>
        <w:shd w:val="clear" w:color="auto" w:fill="FFFFFF"/>
        <w:spacing w:before="120" w:after="120"/>
        <w:ind w:left="720" w:right="10"/>
        <w:jc w:val="both"/>
        <w:rPr>
          <w:rFonts w:cstheme="minorHAnsi"/>
          <w:b/>
        </w:rPr>
      </w:pPr>
      <w:r w:rsidRPr="00B37601">
        <w:rPr>
          <w:rFonts w:cstheme="minorHAnsi"/>
          <w:b/>
        </w:rPr>
        <w:t xml:space="preserve">NCO.SPEC.MCF.125 Состав на </w:t>
      </w:r>
      <w:r w:rsidR="00A908C0" w:rsidRPr="00CA3D95">
        <w:rPr>
          <w:rFonts w:cstheme="minorHAnsi"/>
          <w:b/>
        </w:rPr>
        <w:t xml:space="preserve">летачкиот екипаж </w:t>
      </w:r>
      <w:r w:rsidRPr="00B37601">
        <w:rPr>
          <w:rFonts w:cstheme="minorHAnsi"/>
          <w:b/>
        </w:rPr>
        <w:t xml:space="preserve">и лицата во воздухопловот  </w:t>
      </w:r>
    </w:p>
    <w:p w14:paraId="44AE7611" w14:textId="723F8408" w:rsidR="00362710" w:rsidRPr="00B37601" w:rsidRDefault="00362710" w:rsidP="002D40EA">
      <w:pPr>
        <w:shd w:val="clear" w:color="auto" w:fill="FFFFFF"/>
        <w:spacing w:before="120" w:after="120"/>
        <w:ind w:left="720" w:right="10"/>
        <w:jc w:val="both"/>
        <w:rPr>
          <w:rFonts w:cstheme="minorHAnsi"/>
        </w:rPr>
      </w:pPr>
      <w:r w:rsidRPr="00B37601">
        <w:rPr>
          <w:rFonts w:cstheme="minorHAnsi"/>
        </w:rPr>
        <w:t xml:space="preserve">(а) Водачот на воздухопловот ја идентификува потребата </w:t>
      </w:r>
      <w:r w:rsidR="00FB1743" w:rsidRPr="00B37601">
        <w:rPr>
          <w:rFonts w:cstheme="minorHAnsi"/>
        </w:rPr>
        <w:t xml:space="preserve">од </w:t>
      </w:r>
      <w:r w:rsidRPr="00B37601">
        <w:rPr>
          <w:rFonts w:cstheme="minorHAnsi"/>
        </w:rPr>
        <w:t xml:space="preserve">дополнителни членови на екипажот или </w:t>
      </w:r>
      <w:r w:rsidR="00FB1743" w:rsidRPr="00B37601">
        <w:rPr>
          <w:rFonts w:cstheme="minorHAnsi"/>
        </w:rPr>
        <w:t xml:space="preserve">на </w:t>
      </w:r>
      <w:r w:rsidR="00A908C0">
        <w:rPr>
          <w:rFonts w:cstheme="minorHAnsi"/>
          <w:lang w:eastAsia="en-GB"/>
        </w:rPr>
        <w:t>специјалистот</w:t>
      </w:r>
      <w:r w:rsidR="00A908C0" w:rsidRPr="00B37601">
        <w:rPr>
          <w:rFonts w:cstheme="minorHAnsi"/>
          <w:lang w:eastAsia="en-GB"/>
        </w:rPr>
        <w:t xml:space="preserve"> </w:t>
      </w:r>
      <w:r w:rsidR="00A12511" w:rsidRPr="00B37601">
        <w:rPr>
          <w:rFonts w:cstheme="minorHAnsi"/>
          <w:lang w:eastAsia="en-GB"/>
        </w:rPr>
        <w:t xml:space="preserve">за </w:t>
      </w:r>
      <w:r w:rsidR="00FB1743" w:rsidRPr="00B37601">
        <w:rPr>
          <w:rFonts w:cstheme="minorHAnsi"/>
        </w:rPr>
        <w:t xml:space="preserve">задача, или и за двајцата. </w:t>
      </w:r>
      <w:r w:rsidRPr="00B37601">
        <w:rPr>
          <w:rFonts w:cstheme="minorHAnsi"/>
        </w:rPr>
        <w:t xml:space="preserve">пред секој </w:t>
      </w:r>
      <w:r w:rsidR="00FB1743" w:rsidRPr="00B37601">
        <w:rPr>
          <w:rFonts w:cstheme="minorHAnsi"/>
        </w:rPr>
        <w:t xml:space="preserve">планиран </w:t>
      </w:r>
      <w:r w:rsidRPr="00B37601">
        <w:rPr>
          <w:rFonts w:cstheme="minorHAnsi"/>
        </w:rPr>
        <w:t xml:space="preserve">тест </w:t>
      </w:r>
      <w:r w:rsidR="00FB1743" w:rsidRPr="00B37601">
        <w:rPr>
          <w:rFonts w:cstheme="minorHAnsi"/>
        </w:rPr>
        <w:t>за сервисна проверка</w:t>
      </w:r>
      <w:r w:rsidRPr="00B37601">
        <w:rPr>
          <w:rFonts w:cstheme="minorHAnsi"/>
        </w:rPr>
        <w:t xml:space="preserve">, земајќи го </w:t>
      </w:r>
      <w:r w:rsidR="00FB1743" w:rsidRPr="00B37601">
        <w:rPr>
          <w:rFonts w:cstheme="minorHAnsi"/>
        </w:rPr>
        <w:t xml:space="preserve">во </w:t>
      </w:r>
      <w:r w:rsidRPr="00B37601">
        <w:rPr>
          <w:rFonts w:cstheme="minorHAnsi"/>
        </w:rPr>
        <w:t xml:space="preserve">предвид очекуваниот обем на работа на членот на </w:t>
      </w:r>
      <w:r w:rsidR="00A908C0">
        <w:rPr>
          <w:rFonts w:cstheme="minorHAnsi"/>
        </w:rPr>
        <w:t xml:space="preserve">летачкиот екипаж </w:t>
      </w:r>
      <w:r w:rsidRPr="00B37601">
        <w:rPr>
          <w:rFonts w:cstheme="minorHAnsi"/>
        </w:rPr>
        <w:t xml:space="preserve">или </w:t>
      </w:r>
      <w:r w:rsidR="00A908C0">
        <w:rPr>
          <w:rFonts w:cstheme="minorHAnsi"/>
          <w:lang w:eastAsia="en-GB"/>
        </w:rPr>
        <w:t>специјалистот</w:t>
      </w:r>
      <w:r w:rsidR="00A908C0" w:rsidRPr="00B37601">
        <w:rPr>
          <w:rFonts w:cstheme="minorHAnsi"/>
          <w:lang w:eastAsia="en-GB"/>
        </w:rPr>
        <w:t xml:space="preserve"> </w:t>
      </w:r>
      <w:r w:rsidRPr="00B37601">
        <w:rPr>
          <w:rFonts w:cstheme="minorHAnsi"/>
        </w:rPr>
        <w:t xml:space="preserve"> и </w:t>
      </w:r>
      <w:proofErr w:type="spellStart"/>
      <w:r w:rsidRPr="00B37601">
        <w:rPr>
          <w:rFonts w:cstheme="minorHAnsi"/>
        </w:rPr>
        <w:t>проценка</w:t>
      </w:r>
      <w:r w:rsidR="00FB1743" w:rsidRPr="00B37601">
        <w:rPr>
          <w:rFonts w:cstheme="minorHAnsi"/>
        </w:rPr>
        <w:t>та</w:t>
      </w:r>
      <w:proofErr w:type="spellEnd"/>
      <w:r w:rsidR="00FB1743" w:rsidRPr="00B37601">
        <w:rPr>
          <w:rFonts w:cstheme="minorHAnsi"/>
        </w:rPr>
        <w:t xml:space="preserve"> на</w:t>
      </w:r>
      <w:r w:rsidRPr="00B37601">
        <w:rPr>
          <w:rFonts w:cstheme="minorHAnsi"/>
        </w:rPr>
        <w:t xml:space="preserve"> ризик. </w:t>
      </w:r>
    </w:p>
    <w:p w14:paraId="73F4535F" w14:textId="355C8357" w:rsidR="00B85C05" w:rsidRPr="00B37601" w:rsidRDefault="00362710" w:rsidP="002D40EA">
      <w:pPr>
        <w:shd w:val="clear" w:color="auto" w:fill="FFFFFF"/>
        <w:spacing w:before="120" w:after="120"/>
        <w:ind w:left="720" w:right="10"/>
        <w:jc w:val="both"/>
        <w:rPr>
          <w:rFonts w:cstheme="minorHAnsi"/>
        </w:rPr>
      </w:pPr>
      <w:r w:rsidRPr="00B37601">
        <w:rPr>
          <w:rFonts w:cstheme="minorHAnsi"/>
        </w:rPr>
        <w:t xml:space="preserve">(б) </w:t>
      </w:r>
      <w:r w:rsidR="00FB1743" w:rsidRPr="00B37601">
        <w:rPr>
          <w:rFonts w:cstheme="minorHAnsi"/>
        </w:rPr>
        <w:t>Водачот на воздухопловот</w:t>
      </w:r>
      <w:r w:rsidRPr="00B37601">
        <w:rPr>
          <w:rFonts w:cstheme="minorHAnsi"/>
        </w:rPr>
        <w:t xml:space="preserve"> нема да дозволи лица</w:t>
      </w:r>
      <w:r w:rsidR="00FB1743" w:rsidRPr="00B37601">
        <w:rPr>
          <w:rFonts w:cstheme="minorHAnsi"/>
        </w:rPr>
        <w:t xml:space="preserve"> во воздухопловот</w:t>
      </w:r>
      <w:r w:rsidRPr="00B37601">
        <w:rPr>
          <w:rFonts w:cstheme="minorHAnsi"/>
        </w:rPr>
        <w:t xml:space="preserve">, освен оние </w:t>
      </w:r>
      <w:r w:rsidR="007E418E">
        <w:rPr>
          <w:rFonts w:cstheme="minorHAnsi"/>
        </w:rPr>
        <w:t xml:space="preserve">што се неопходни </w:t>
      </w:r>
      <w:r w:rsidR="00FB1743" w:rsidRPr="00B37601">
        <w:rPr>
          <w:rFonts w:cstheme="minorHAnsi"/>
        </w:rPr>
        <w:t xml:space="preserve">а се </w:t>
      </w:r>
      <w:r w:rsidRPr="00B37601">
        <w:rPr>
          <w:rFonts w:cstheme="minorHAnsi"/>
        </w:rPr>
        <w:t xml:space="preserve">наведени во </w:t>
      </w:r>
      <w:r w:rsidR="00FB1743" w:rsidRPr="00B37601">
        <w:rPr>
          <w:rFonts w:cstheme="minorHAnsi"/>
        </w:rPr>
        <w:t>точка</w:t>
      </w:r>
      <w:r w:rsidRPr="00B37601">
        <w:rPr>
          <w:rFonts w:cstheme="minorHAnsi"/>
        </w:rPr>
        <w:t xml:space="preserve"> (а</w:t>
      </w:r>
      <w:r w:rsidR="00FB1743" w:rsidRPr="00B37601">
        <w:rPr>
          <w:rFonts w:cstheme="minorHAnsi"/>
        </w:rPr>
        <w:t xml:space="preserve">), за време на лет за сервисна проверка од </w:t>
      </w:r>
      <w:r w:rsidR="00FB1743" w:rsidRPr="00B37601">
        <w:rPr>
          <w:rFonts w:cstheme="minorHAnsi"/>
          <w:lang w:val="en-US"/>
        </w:rPr>
        <w:t>`</w:t>
      </w:r>
      <w:r w:rsidR="00530B39" w:rsidRPr="00530B39">
        <w:rPr>
          <w:rFonts w:cstheme="minorHAnsi"/>
        </w:rPr>
        <w:t xml:space="preserve"> </w:t>
      </w:r>
      <w:r w:rsidR="00530B39">
        <w:rPr>
          <w:rFonts w:cstheme="minorHAnsi"/>
        </w:rPr>
        <w:t>Степен</w:t>
      </w:r>
      <w:r w:rsidR="00530B39" w:rsidRPr="00B37601" w:rsidDel="00530B39">
        <w:rPr>
          <w:rFonts w:cstheme="minorHAnsi"/>
        </w:rPr>
        <w:t xml:space="preserve"> </w:t>
      </w:r>
      <w:r w:rsidR="00FB1743" w:rsidRPr="00B37601">
        <w:rPr>
          <w:rFonts w:cstheme="minorHAnsi"/>
        </w:rPr>
        <w:t xml:space="preserve"> А</w:t>
      </w:r>
      <w:r w:rsidR="00FB1743" w:rsidRPr="00B37601">
        <w:rPr>
          <w:rFonts w:cstheme="minorHAnsi"/>
          <w:lang w:val="en-US"/>
        </w:rPr>
        <w:t>`</w:t>
      </w:r>
      <w:r w:rsidR="00FB1743" w:rsidRPr="00B37601">
        <w:rPr>
          <w:rFonts w:cstheme="minorHAnsi"/>
        </w:rPr>
        <w:t>.</w:t>
      </w:r>
    </w:p>
    <w:p w14:paraId="7F2F649C" w14:textId="77777777" w:rsidR="00FB1743" w:rsidRPr="00B37601" w:rsidRDefault="00FB1743" w:rsidP="002D40EA">
      <w:pPr>
        <w:shd w:val="clear" w:color="auto" w:fill="FFFFFF"/>
        <w:spacing w:before="120" w:after="120"/>
        <w:ind w:left="720" w:right="10"/>
        <w:jc w:val="both"/>
        <w:rPr>
          <w:rFonts w:cstheme="minorHAnsi"/>
        </w:rPr>
      </w:pPr>
    </w:p>
    <w:p w14:paraId="5833B3AD" w14:textId="77777777" w:rsidR="00BA0A52" w:rsidRPr="00B37601" w:rsidRDefault="00AD3D5E" w:rsidP="002D40EA">
      <w:pPr>
        <w:shd w:val="clear" w:color="auto" w:fill="FFFFFF"/>
        <w:spacing w:before="120" w:after="120"/>
        <w:ind w:left="720" w:right="10"/>
        <w:jc w:val="both"/>
        <w:rPr>
          <w:rFonts w:cstheme="minorHAnsi"/>
          <w:b/>
        </w:rPr>
      </w:pPr>
      <w:r w:rsidRPr="00B37601">
        <w:rPr>
          <w:rFonts w:cstheme="minorHAnsi"/>
          <w:b/>
        </w:rPr>
        <w:t xml:space="preserve">NCO.SPEC.MCF.130 </w:t>
      </w:r>
      <w:r w:rsidR="00171177" w:rsidRPr="00B37601">
        <w:rPr>
          <w:rFonts w:cstheme="minorHAnsi"/>
          <w:b/>
        </w:rPr>
        <w:t xml:space="preserve">Симулирани невообичаени или </w:t>
      </w:r>
      <w:r w:rsidR="00BA0A52" w:rsidRPr="00B37601">
        <w:rPr>
          <w:rFonts w:cstheme="minorHAnsi"/>
          <w:b/>
        </w:rPr>
        <w:t>вонредни</w:t>
      </w:r>
      <w:r w:rsidR="00171177" w:rsidRPr="00B37601">
        <w:rPr>
          <w:rFonts w:cstheme="minorHAnsi"/>
          <w:b/>
        </w:rPr>
        <w:t xml:space="preserve"> процедури </w:t>
      </w:r>
      <w:r w:rsidR="002D40EA" w:rsidRPr="00B37601">
        <w:rPr>
          <w:rFonts w:cstheme="minorHAnsi"/>
          <w:b/>
        </w:rPr>
        <w:t>во лет</w:t>
      </w:r>
    </w:p>
    <w:p w14:paraId="5280C931" w14:textId="44BCA97B" w:rsidR="00AD3D5E" w:rsidRPr="00B37601" w:rsidRDefault="00BA0A52" w:rsidP="002D40EA">
      <w:pPr>
        <w:shd w:val="clear" w:color="auto" w:fill="FFFFFF"/>
        <w:spacing w:before="120" w:after="120"/>
        <w:ind w:left="720" w:right="10"/>
        <w:jc w:val="both"/>
        <w:rPr>
          <w:rFonts w:cstheme="minorHAnsi"/>
        </w:rPr>
      </w:pPr>
      <w:r w:rsidRPr="00B37601">
        <w:rPr>
          <w:rFonts w:cstheme="minorHAnsi"/>
        </w:rPr>
        <w:lastRenderedPageBreak/>
        <w:t xml:space="preserve">По пат на отстапување </w:t>
      </w:r>
      <w:r w:rsidR="00171177" w:rsidRPr="00B37601">
        <w:rPr>
          <w:rFonts w:cstheme="minorHAnsi"/>
        </w:rPr>
        <w:t xml:space="preserve">од NCO.SPEC.145, </w:t>
      </w:r>
      <w:r w:rsidRPr="00B37601">
        <w:rPr>
          <w:rFonts w:cstheme="minorHAnsi"/>
        </w:rPr>
        <w:t>водачот на воздухопловот</w:t>
      </w:r>
      <w:r w:rsidR="00171177" w:rsidRPr="00B37601">
        <w:rPr>
          <w:rFonts w:cstheme="minorHAnsi"/>
        </w:rPr>
        <w:t xml:space="preserve"> може да симулира ситуации </w:t>
      </w:r>
      <w:r w:rsidRPr="00B37601">
        <w:rPr>
          <w:rFonts w:cstheme="minorHAnsi"/>
        </w:rPr>
        <w:t xml:space="preserve">за кои се бара </w:t>
      </w:r>
      <w:r w:rsidR="00171177" w:rsidRPr="00B37601">
        <w:rPr>
          <w:rFonts w:cstheme="minorHAnsi"/>
        </w:rPr>
        <w:t xml:space="preserve">да се применат невообичаени или </w:t>
      </w:r>
      <w:r w:rsidRPr="00B37601">
        <w:rPr>
          <w:rFonts w:cstheme="minorHAnsi"/>
        </w:rPr>
        <w:t xml:space="preserve">вонредни </w:t>
      </w:r>
      <w:r w:rsidR="00171177" w:rsidRPr="00B37601">
        <w:rPr>
          <w:rFonts w:cstheme="minorHAnsi"/>
        </w:rPr>
        <w:t xml:space="preserve">процедури додека </w:t>
      </w:r>
      <w:r w:rsidR="00765EBF">
        <w:rPr>
          <w:rFonts w:cstheme="minorHAnsi"/>
          <w:lang w:eastAsia="en-GB"/>
        </w:rPr>
        <w:t>специјалист</w:t>
      </w:r>
      <w:r w:rsidR="00A12511" w:rsidRPr="00B37601">
        <w:rPr>
          <w:rFonts w:cstheme="minorHAnsi"/>
          <w:lang w:eastAsia="en-GB"/>
        </w:rPr>
        <w:t xml:space="preserve">от за </w:t>
      </w:r>
      <w:r w:rsidR="00171177" w:rsidRPr="00B37601">
        <w:rPr>
          <w:rFonts w:cstheme="minorHAnsi"/>
        </w:rPr>
        <w:t xml:space="preserve">задачи е во </w:t>
      </w:r>
      <w:r w:rsidRPr="00B37601">
        <w:rPr>
          <w:rFonts w:cstheme="minorHAnsi"/>
        </w:rPr>
        <w:t>воздухопловот</w:t>
      </w:r>
      <w:r w:rsidR="002D40EA" w:rsidRPr="00B37601">
        <w:rPr>
          <w:rFonts w:cstheme="minorHAnsi"/>
        </w:rPr>
        <w:t>,</w:t>
      </w:r>
      <w:r w:rsidRPr="00B37601">
        <w:rPr>
          <w:rFonts w:cstheme="minorHAnsi"/>
        </w:rPr>
        <w:t xml:space="preserve"> </w:t>
      </w:r>
      <w:r w:rsidR="00171177" w:rsidRPr="00B37601">
        <w:rPr>
          <w:rFonts w:cstheme="minorHAnsi"/>
        </w:rPr>
        <w:t>доколку</w:t>
      </w:r>
      <w:r w:rsidR="002D40EA" w:rsidRPr="00B37601">
        <w:rPr>
          <w:rFonts w:cstheme="minorHAnsi"/>
        </w:rPr>
        <w:t xml:space="preserve"> е симулацијата</w:t>
      </w:r>
      <w:r w:rsidR="007E418E">
        <w:rPr>
          <w:rFonts w:cstheme="minorHAnsi"/>
        </w:rPr>
        <w:t xml:space="preserve"> е потребна</w:t>
      </w:r>
      <w:r w:rsidR="002D40EA" w:rsidRPr="00B37601">
        <w:rPr>
          <w:rFonts w:cstheme="minorHAnsi"/>
        </w:rPr>
        <w:t xml:space="preserve"> за да се </w:t>
      </w:r>
      <w:r w:rsidR="007E418E">
        <w:rPr>
          <w:rFonts w:cstheme="minorHAnsi"/>
        </w:rPr>
        <w:t xml:space="preserve">реализираат намерите на летот </w:t>
      </w:r>
      <w:r w:rsidR="002D40EA" w:rsidRPr="00B37601">
        <w:rPr>
          <w:rFonts w:cstheme="minorHAnsi"/>
        </w:rPr>
        <w:t xml:space="preserve"> и доколку е тоа идентификувано во листата за проверка која е </w:t>
      </w:r>
      <w:r w:rsidR="00171177" w:rsidRPr="00B37601">
        <w:rPr>
          <w:rFonts w:cstheme="minorHAnsi"/>
        </w:rPr>
        <w:t>наведен</w:t>
      </w:r>
      <w:r w:rsidR="002D40EA" w:rsidRPr="00B37601">
        <w:rPr>
          <w:rFonts w:cstheme="minorHAnsi"/>
        </w:rPr>
        <w:t>а</w:t>
      </w:r>
      <w:r w:rsidR="00171177" w:rsidRPr="00B37601">
        <w:rPr>
          <w:rFonts w:cstheme="minorHAnsi"/>
        </w:rPr>
        <w:t xml:space="preserve"> во </w:t>
      </w:r>
      <w:r w:rsidR="002D40EA" w:rsidRPr="00B37601">
        <w:rPr>
          <w:rFonts w:cstheme="minorHAnsi"/>
        </w:rPr>
        <w:t xml:space="preserve">точка </w:t>
      </w:r>
      <w:r w:rsidR="00171177" w:rsidRPr="00B37601">
        <w:rPr>
          <w:rFonts w:cstheme="minorHAnsi"/>
        </w:rPr>
        <w:t xml:space="preserve">NCO.SPEC.MCF.110 или во оперативни процедури. </w:t>
      </w:r>
    </w:p>
    <w:p w14:paraId="31B3325F" w14:textId="77777777" w:rsidR="00AD3D5E" w:rsidRPr="00B37601" w:rsidRDefault="00AD3D5E" w:rsidP="002D40EA">
      <w:pPr>
        <w:shd w:val="clear" w:color="auto" w:fill="FFFFFF"/>
        <w:spacing w:before="120" w:after="120"/>
        <w:ind w:left="720" w:right="10"/>
        <w:jc w:val="both"/>
        <w:rPr>
          <w:rFonts w:cstheme="minorHAnsi"/>
        </w:rPr>
      </w:pPr>
    </w:p>
    <w:p w14:paraId="42A02A9F" w14:textId="77777777" w:rsidR="002D40EA" w:rsidRPr="00B37601" w:rsidRDefault="00171177" w:rsidP="002D40EA">
      <w:pPr>
        <w:shd w:val="clear" w:color="auto" w:fill="FFFFFF"/>
        <w:spacing w:before="120" w:after="120"/>
        <w:ind w:left="720" w:right="10"/>
        <w:jc w:val="both"/>
        <w:rPr>
          <w:rFonts w:cstheme="minorHAnsi"/>
          <w:b/>
        </w:rPr>
      </w:pPr>
      <w:r w:rsidRPr="00B37601">
        <w:rPr>
          <w:rFonts w:cstheme="minorHAnsi"/>
          <w:b/>
        </w:rPr>
        <w:t>NCO.SPEC.MCF.140</w:t>
      </w:r>
      <w:r w:rsidR="00AD3D5E" w:rsidRPr="00B37601">
        <w:rPr>
          <w:rFonts w:cstheme="minorHAnsi"/>
          <w:b/>
        </w:rPr>
        <w:t xml:space="preserve"> </w:t>
      </w:r>
      <w:r w:rsidRPr="00B37601">
        <w:rPr>
          <w:rFonts w:cstheme="minorHAnsi"/>
          <w:b/>
        </w:rPr>
        <w:t xml:space="preserve">Системи и опрема </w:t>
      </w:r>
    </w:p>
    <w:p w14:paraId="158FF3E0" w14:textId="422A4C0A" w:rsidR="00FB1743" w:rsidRPr="00B37601" w:rsidRDefault="002D40EA" w:rsidP="002D40EA">
      <w:pPr>
        <w:shd w:val="clear" w:color="auto" w:fill="FFFFFF"/>
        <w:spacing w:before="120" w:after="120"/>
        <w:ind w:left="720" w:right="10"/>
        <w:jc w:val="both"/>
        <w:rPr>
          <w:rFonts w:cstheme="minorHAnsi"/>
        </w:rPr>
      </w:pPr>
      <w:r w:rsidRPr="00B37601">
        <w:rPr>
          <w:rFonts w:cstheme="minorHAnsi"/>
        </w:rPr>
        <w:t>Кога</w:t>
      </w:r>
      <w:r w:rsidR="00171177" w:rsidRPr="00B37601">
        <w:rPr>
          <w:rFonts w:cstheme="minorHAnsi"/>
        </w:rPr>
        <w:t xml:space="preserve"> целта на </w:t>
      </w:r>
      <w:r w:rsidRPr="00B37601">
        <w:rPr>
          <w:rFonts w:cstheme="minorHAnsi"/>
        </w:rPr>
        <w:t xml:space="preserve">летот за сервисна проверка е со цел проверка на </w:t>
      </w:r>
      <w:r w:rsidR="00171177" w:rsidRPr="00B37601">
        <w:rPr>
          <w:rFonts w:cstheme="minorHAnsi"/>
        </w:rPr>
        <w:t>правилно</w:t>
      </w:r>
      <w:r w:rsidRPr="00B37601">
        <w:rPr>
          <w:rFonts w:cstheme="minorHAnsi"/>
        </w:rPr>
        <w:t>то</w:t>
      </w:r>
      <w:r w:rsidR="00171177" w:rsidRPr="00B37601">
        <w:rPr>
          <w:rFonts w:cstheme="minorHAnsi"/>
        </w:rPr>
        <w:t xml:space="preserve"> функционирање на системот или опремата,</w:t>
      </w:r>
      <w:r w:rsidRPr="00B37601">
        <w:rPr>
          <w:rFonts w:cstheme="minorHAnsi"/>
        </w:rPr>
        <w:t xml:space="preserve"> тој</w:t>
      </w:r>
      <w:r w:rsidR="00171177" w:rsidRPr="00B37601">
        <w:rPr>
          <w:rFonts w:cstheme="minorHAnsi"/>
        </w:rPr>
        <w:t xml:space="preserve"> </w:t>
      </w:r>
      <w:r w:rsidRPr="00B37601">
        <w:rPr>
          <w:rFonts w:cstheme="minorHAnsi"/>
        </w:rPr>
        <w:t>систем или опрема</w:t>
      </w:r>
      <w:r w:rsidR="00171177" w:rsidRPr="00B37601">
        <w:rPr>
          <w:rFonts w:cstheme="minorHAnsi"/>
        </w:rPr>
        <w:t xml:space="preserve"> се смета</w:t>
      </w:r>
      <w:r w:rsidRPr="00B37601">
        <w:rPr>
          <w:rFonts w:cstheme="minorHAnsi"/>
        </w:rPr>
        <w:t>ат</w:t>
      </w:r>
      <w:r w:rsidR="00171177" w:rsidRPr="00B37601">
        <w:rPr>
          <w:rFonts w:cstheme="minorHAnsi"/>
        </w:rPr>
        <w:t xml:space="preserve"> </w:t>
      </w:r>
      <w:r w:rsidRPr="00B37601">
        <w:rPr>
          <w:rFonts w:cstheme="minorHAnsi"/>
        </w:rPr>
        <w:t>за потенцијално несигурни,</w:t>
      </w:r>
      <w:r w:rsidR="00171177" w:rsidRPr="00B37601">
        <w:rPr>
          <w:rFonts w:cstheme="minorHAnsi"/>
        </w:rPr>
        <w:t xml:space="preserve"> и пред летот мора да се договорат соодветни мерки за ублажување</w:t>
      </w:r>
      <w:r w:rsidR="007E418E">
        <w:rPr>
          <w:rFonts w:cstheme="minorHAnsi"/>
        </w:rPr>
        <w:t xml:space="preserve"> на ризикот</w:t>
      </w:r>
      <w:r w:rsidR="00171177" w:rsidRPr="00B37601">
        <w:rPr>
          <w:rFonts w:cstheme="minorHAnsi"/>
        </w:rPr>
        <w:t xml:space="preserve">, за да се </w:t>
      </w:r>
      <w:r w:rsidRPr="00B37601">
        <w:rPr>
          <w:rFonts w:cstheme="minorHAnsi"/>
        </w:rPr>
        <w:t>доведат на минимум</w:t>
      </w:r>
      <w:r w:rsidR="00171177" w:rsidRPr="00B37601">
        <w:rPr>
          <w:rFonts w:cstheme="minorHAnsi"/>
        </w:rPr>
        <w:t xml:space="preserve"> ризиците за безбедноста на летот</w:t>
      </w:r>
      <w:r w:rsidRPr="00B37601">
        <w:rPr>
          <w:rFonts w:cstheme="minorHAnsi"/>
        </w:rPr>
        <w:t>.</w:t>
      </w:r>
      <w:r w:rsidRPr="00B37601">
        <w:rPr>
          <w:rFonts w:cstheme="minorHAnsi"/>
          <w:lang w:val="en-US"/>
        </w:rPr>
        <w:t>`</w:t>
      </w:r>
      <w:r w:rsidR="00171177" w:rsidRPr="00B37601">
        <w:rPr>
          <w:rFonts w:cstheme="minorHAnsi"/>
        </w:rPr>
        <w:t>;</w:t>
      </w:r>
    </w:p>
    <w:p w14:paraId="4E8B913F" w14:textId="77777777" w:rsidR="00457C90" w:rsidRPr="00B37601" w:rsidRDefault="00457C90" w:rsidP="002D40EA">
      <w:pPr>
        <w:shd w:val="clear" w:color="auto" w:fill="FFFFFF"/>
        <w:spacing w:before="120" w:after="120"/>
        <w:ind w:right="10"/>
        <w:jc w:val="both"/>
        <w:rPr>
          <w:rFonts w:cstheme="minorHAnsi"/>
        </w:rPr>
      </w:pPr>
    </w:p>
    <w:p w14:paraId="5B4FF28E" w14:textId="77777777" w:rsidR="002D40EA" w:rsidRPr="00B37601" w:rsidRDefault="002D40EA" w:rsidP="002D40EA">
      <w:pPr>
        <w:pStyle w:val="ListParagraph"/>
        <w:numPr>
          <w:ilvl w:val="0"/>
          <w:numId w:val="18"/>
        </w:numPr>
        <w:shd w:val="clear" w:color="auto" w:fill="FFFFFF"/>
        <w:spacing w:before="120" w:after="120"/>
        <w:ind w:left="284" w:right="10"/>
        <w:jc w:val="both"/>
        <w:rPr>
          <w:rFonts w:asciiTheme="minorHAnsi" w:hAnsiTheme="minorHAnsi" w:cstheme="minorHAnsi"/>
          <w:sz w:val="22"/>
          <w:szCs w:val="22"/>
        </w:rPr>
      </w:pPr>
      <w:r w:rsidRPr="00B37601">
        <w:rPr>
          <w:rFonts w:asciiTheme="minorHAnsi" w:hAnsiTheme="minorHAnsi" w:cstheme="minorHAnsi"/>
          <w:sz w:val="22"/>
          <w:szCs w:val="22"/>
        </w:rPr>
        <w:t xml:space="preserve">Анекс </w:t>
      </w:r>
      <w:r w:rsidRPr="00B37601">
        <w:rPr>
          <w:rFonts w:asciiTheme="minorHAnsi" w:hAnsiTheme="minorHAnsi" w:cstheme="minorHAnsi"/>
          <w:sz w:val="22"/>
          <w:szCs w:val="22"/>
          <w:lang w:val="de-DE"/>
        </w:rPr>
        <w:t>VI</w:t>
      </w:r>
      <w:r w:rsidRPr="00B37601">
        <w:rPr>
          <w:rFonts w:asciiTheme="minorHAnsi" w:hAnsiTheme="minorHAnsi" w:cstheme="minorHAnsi"/>
          <w:sz w:val="22"/>
          <w:szCs w:val="22"/>
          <w:lang w:val="en-US"/>
        </w:rPr>
        <w:t>II</w:t>
      </w:r>
      <w:r w:rsidRPr="00B37601">
        <w:rPr>
          <w:rFonts w:asciiTheme="minorHAnsi" w:hAnsiTheme="minorHAnsi" w:cstheme="minorHAnsi"/>
          <w:sz w:val="22"/>
          <w:szCs w:val="22"/>
          <w:lang w:val="de-DE"/>
        </w:rPr>
        <w:t xml:space="preserve"> </w:t>
      </w:r>
      <w:r w:rsidRPr="00B37601">
        <w:rPr>
          <w:rFonts w:asciiTheme="minorHAnsi" w:hAnsiTheme="minorHAnsi" w:cstheme="minorHAnsi"/>
          <w:sz w:val="22"/>
          <w:szCs w:val="22"/>
          <w:lang w:val="en-US"/>
        </w:rPr>
        <w:t>(</w:t>
      </w:r>
      <w:r w:rsidRPr="00B37601">
        <w:rPr>
          <w:rFonts w:asciiTheme="minorHAnsi" w:hAnsiTheme="minorHAnsi" w:cstheme="minorHAnsi"/>
          <w:sz w:val="22"/>
          <w:szCs w:val="22"/>
        </w:rPr>
        <w:t xml:space="preserve">Дел – </w:t>
      </w:r>
      <w:r w:rsidRPr="00B37601">
        <w:rPr>
          <w:rFonts w:asciiTheme="minorHAnsi" w:hAnsiTheme="minorHAnsi" w:cstheme="minorHAnsi"/>
          <w:sz w:val="22"/>
          <w:szCs w:val="22"/>
          <w:lang w:val="en-US"/>
        </w:rPr>
        <w:t>SPO</w:t>
      </w:r>
      <w:r w:rsidRPr="00B37601">
        <w:rPr>
          <w:rFonts w:asciiTheme="minorHAnsi" w:hAnsiTheme="minorHAnsi" w:cstheme="minorHAnsi"/>
          <w:sz w:val="22"/>
          <w:szCs w:val="22"/>
        </w:rPr>
        <w:t>) се изменува и дополнува како што следува:</w:t>
      </w:r>
    </w:p>
    <w:p w14:paraId="2519152B" w14:textId="77777777" w:rsidR="002D40EA" w:rsidRPr="00B37601" w:rsidRDefault="002D40EA" w:rsidP="002D40EA">
      <w:pPr>
        <w:pStyle w:val="ListParagraph"/>
        <w:shd w:val="clear" w:color="auto" w:fill="FFFFFF"/>
        <w:spacing w:before="120" w:after="120"/>
        <w:ind w:left="284" w:right="10"/>
        <w:jc w:val="both"/>
        <w:rPr>
          <w:rFonts w:asciiTheme="minorHAnsi" w:hAnsiTheme="minorHAnsi" w:cstheme="minorHAnsi"/>
          <w:sz w:val="22"/>
          <w:szCs w:val="22"/>
        </w:rPr>
      </w:pPr>
    </w:p>
    <w:p w14:paraId="4E4DD575" w14:textId="77777777" w:rsidR="002D40EA" w:rsidRPr="00B37601" w:rsidRDefault="002D40EA" w:rsidP="002D40EA">
      <w:pPr>
        <w:pStyle w:val="ListParagraph"/>
        <w:shd w:val="clear" w:color="auto" w:fill="FFFFFF"/>
        <w:spacing w:before="120" w:after="120"/>
        <w:ind w:left="284" w:right="10"/>
        <w:jc w:val="both"/>
        <w:rPr>
          <w:rFonts w:asciiTheme="minorHAnsi" w:hAnsiTheme="minorHAnsi" w:cstheme="minorHAnsi"/>
          <w:sz w:val="22"/>
          <w:szCs w:val="22"/>
        </w:rPr>
      </w:pPr>
    </w:p>
    <w:p w14:paraId="1B02C43F" w14:textId="77777777" w:rsidR="002D40EA" w:rsidRPr="00B37601" w:rsidRDefault="002D40EA" w:rsidP="002D40EA">
      <w:pPr>
        <w:shd w:val="clear" w:color="auto" w:fill="FFFFFF"/>
        <w:spacing w:before="120" w:after="120"/>
        <w:ind w:left="284" w:right="10"/>
        <w:jc w:val="both"/>
        <w:rPr>
          <w:rFonts w:cstheme="minorHAnsi"/>
        </w:rPr>
      </w:pPr>
      <w:r w:rsidRPr="00B37601">
        <w:rPr>
          <w:rFonts w:cstheme="minorHAnsi"/>
        </w:rPr>
        <w:t xml:space="preserve">(а) во точката </w:t>
      </w:r>
      <w:r w:rsidRPr="00B37601">
        <w:rPr>
          <w:rFonts w:cstheme="minorHAnsi"/>
          <w:lang w:val="en-US"/>
        </w:rPr>
        <w:t>SPO.GEN.005</w:t>
      </w:r>
      <w:r w:rsidRPr="00B37601">
        <w:rPr>
          <w:rFonts w:cstheme="minorHAnsi"/>
        </w:rPr>
        <w:t xml:space="preserve">, точката (a) се </w:t>
      </w:r>
      <w:r w:rsidR="00D70FDA">
        <w:rPr>
          <w:rFonts w:cstheme="minorHAnsi"/>
        </w:rPr>
        <w:t xml:space="preserve">заменува со следново </w:t>
      </w:r>
      <w:r w:rsidRPr="00B37601">
        <w:rPr>
          <w:rFonts w:cstheme="minorHAnsi"/>
        </w:rPr>
        <w:t>:</w:t>
      </w:r>
    </w:p>
    <w:p w14:paraId="542F5716" w14:textId="77777777" w:rsidR="00917BE3" w:rsidRPr="00B37601" w:rsidRDefault="00917BE3" w:rsidP="002D40EA">
      <w:pPr>
        <w:shd w:val="clear" w:color="auto" w:fill="FFFFFF"/>
        <w:spacing w:before="120" w:after="120"/>
        <w:ind w:left="284" w:right="10"/>
        <w:jc w:val="both"/>
        <w:rPr>
          <w:rFonts w:cstheme="minorHAnsi"/>
        </w:rPr>
      </w:pPr>
    </w:p>
    <w:p w14:paraId="372CDBA8" w14:textId="77777777" w:rsidR="00917BE3" w:rsidRPr="00B37601" w:rsidRDefault="00917BE3" w:rsidP="00A31E28">
      <w:pPr>
        <w:shd w:val="clear" w:color="auto" w:fill="FFFFFF"/>
        <w:spacing w:before="120" w:after="120"/>
        <w:ind w:left="719" w:right="10"/>
        <w:jc w:val="both"/>
        <w:rPr>
          <w:rFonts w:cstheme="minorHAnsi"/>
          <w:iCs/>
        </w:rPr>
      </w:pPr>
      <w:r w:rsidRPr="00B37601">
        <w:rPr>
          <w:rFonts w:cstheme="minorHAnsi"/>
          <w:lang w:val="en-US"/>
        </w:rPr>
        <w:t>`</w:t>
      </w:r>
      <w:r w:rsidR="00A31E28" w:rsidRPr="00B37601">
        <w:rPr>
          <w:rFonts w:cstheme="minorHAnsi"/>
          <w:iCs/>
        </w:rPr>
        <w:t>(а) Овој анекс се однесува на сите специјализирани операции во кои воздухопловот се користи за специјализирани активности како што се земјоделството, фотографија, геодезија, набљудување и патролирање, воздушно рекламирање или летови за сервисна проверка</w:t>
      </w:r>
      <w:r w:rsidRPr="00B37601">
        <w:rPr>
          <w:rFonts w:cstheme="minorHAnsi"/>
          <w:lang w:val="en-US"/>
        </w:rPr>
        <w:t>`;</w:t>
      </w:r>
    </w:p>
    <w:p w14:paraId="4EF38EC0" w14:textId="77777777" w:rsidR="00001B0F" w:rsidRPr="00B37601" w:rsidRDefault="00001B0F" w:rsidP="00001B0F">
      <w:pPr>
        <w:shd w:val="clear" w:color="auto" w:fill="FFFFFF"/>
        <w:spacing w:before="120" w:after="120"/>
        <w:ind w:left="284" w:right="10"/>
        <w:jc w:val="both"/>
        <w:rPr>
          <w:rFonts w:cstheme="minorHAnsi"/>
        </w:rPr>
      </w:pPr>
    </w:p>
    <w:p w14:paraId="70B849F8" w14:textId="77777777" w:rsidR="00917BE3" w:rsidRPr="00B37601" w:rsidRDefault="00001B0F" w:rsidP="00001B0F">
      <w:pPr>
        <w:shd w:val="clear" w:color="auto" w:fill="FFFFFF"/>
        <w:spacing w:before="120" w:after="120"/>
        <w:ind w:left="284" w:right="10"/>
        <w:jc w:val="both"/>
        <w:rPr>
          <w:rFonts w:cstheme="minorHAnsi"/>
        </w:rPr>
      </w:pPr>
      <w:r w:rsidRPr="00B37601">
        <w:rPr>
          <w:rFonts w:cstheme="minorHAnsi"/>
        </w:rPr>
        <w:t>(б</w:t>
      </w:r>
      <w:r w:rsidR="00917BE3" w:rsidRPr="00B37601">
        <w:rPr>
          <w:rFonts w:cstheme="minorHAnsi"/>
        </w:rPr>
        <w:t xml:space="preserve">) точката </w:t>
      </w:r>
      <w:r w:rsidR="00917BE3" w:rsidRPr="00B37601">
        <w:rPr>
          <w:rFonts w:cstheme="minorHAnsi"/>
          <w:lang w:val="en-US"/>
        </w:rPr>
        <w:t>SPO.GEN.</w:t>
      </w:r>
      <w:r w:rsidRPr="00B37601">
        <w:rPr>
          <w:rFonts w:cstheme="minorHAnsi"/>
        </w:rPr>
        <w:t xml:space="preserve">100 </w:t>
      </w:r>
      <w:r w:rsidR="00917BE3" w:rsidRPr="00B37601">
        <w:rPr>
          <w:rFonts w:cstheme="minorHAnsi"/>
        </w:rPr>
        <w:t xml:space="preserve">се </w:t>
      </w:r>
      <w:r w:rsidR="00D70FDA">
        <w:rPr>
          <w:rFonts w:cstheme="minorHAnsi"/>
        </w:rPr>
        <w:t xml:space="preserve">заменува со следново </w:t>
      </w:r>
      <w:r w:rsidR="00917BE3" w:rsidRPr="00B37601">
        <w:rPr>
          <w:rFonts w:cstheme="minorHAnsi"/>
        </w:rPr>
        <w:t>:</w:t>
      </w:r>
    </w:p>
    <w:p w14:paraId="68FA9059" w14:textId="77777777" w:rsidR="00917BE3" w:rsidRPr="00B37601" w:rsidRDefault="00917BE3" w:rsidP="00917BE3">
      <w:pPr>
        <w:shd w:val="clear" w:color="auto" w:fill="FFFFFF"/>
        <w:spacing w:before="120" w:after="120"/>
        <w:ind w:left="284" w:right="10"/>
        <w:jc w:val="both"/>
        <w:rPr>
          <w:rFonts w:cstheme="minorHAnsi"/>
        </w:rPr>
      </w:pPr>
    </w:p>
    <w:p w14:paraId="6F809DD7" w14:textId="77777777" w:rsidR="00001B0F" w:rsidRPr="00B37601" w:rsidRDefault="00917BE3" w:rsidP="00001B0F">
      <w:pPr>
        <w:shd w:val="clear" w:color="auto" w:fill="FFFFFF"/>
        <w:spacing w:before="120" w:after="120"/>
        <w:ind w:left="284" w:right="10"/>
        <w:jc w:val="both"/>
        <w:rPr>
          <w:rFonts w:cstheme="minorHAnsi"/>
          <w:b/>
          <w:iCs/>
        </w:rPr>
      </w:pPr>
      <w:r w:rsidRPr="00B37601">
        <w:rPr>
          <w:rFonts w:cstheme="minorHAnsi"/>
        </w:rPr>
        <w:tab/>
      </w:r>
      <w:r w:rsidRPr="00B37601">
        <w:rPr>
          <w:rFonts w:cstheme="minorHAnsi"/>
          <w:lang w:val="en-US"/>
        </w:rPr>
        <w:t>`</w:t>
      </w:r>
      <w:r w:rsidR="00001B0F" w:rsidRPr="00B37601">
        <w:rPr>
          <w:rFonts w:eastAsia="Times New Roman" w:cstheme="minorHAnsi"/>
          <w:b/>
          <w:iCs/>
          <w:color w:val="1A171B"/>
          <w:lang w:eastAsia="en-GB"/>
        </w:rPr>
        <w:t xml:space="preserve"> </w:t>
      </w:r>
      <w:r w:rsidR="00001B0F" w:rsidRPr="00B37601">
        <w:rPr>
          <w:rFonts w:cstheme="minorHAnsi"/>
          <w:b/>
          <w:iCs/>
        </w:rPr>
        <w:t>SPO.GEN.100 Надлежен орган</w:t>
      </w:r>
    </w:p>
    <w:p w14:paraId="34343672" w14:textId="77777777" w:rsidR="00001B0F" w:rsidRPr="00B37601" w:rsidRDefault="00001B0F" w:rsidP="00001B0F">
      <w:pPr>
        <w:widowControl w:val="0"/>
        <w:shd w:val="clear" w:color="auto" w:fill="FFFFFF"/>
        <w:autoSpaceDE w:val="0"/>
        <w:autoSpaceDN w:val="0"/>
        <w:adjustRightInd w:val="0"/>
        <w:spacing w:before="120" w:after="120" w:line="240" w:lineRule="auto"/>
        <w:ind w:left="720"/>
        <w:jc w:val="both"/>
        <w:rPr>
          <w:rFonts w:eastAsia="Times New Roman" w:cstheme="minorHAnsi"/>
          <w:lang w:val="en-US" w:eastAsia="en-GB"/>
        </w:rPr>
      </w:pPr>
      <w:r w:rsidRPr="00B37601">
        <w:rPr>
          <w:rFonts w:eastAsia="Times New Roman" w:cstheme="minorHAnsi"/>
          <w:color w:val="1A171B"/>
          <w:lang w:eastAsia="en-GB"/>
        </w:rPr>
        <w:t xml:space="preserve">Надлежниот орган е органот, назначен од земјата-членка, каде што на операторот </w:t>
      </w:r>
      <w:r w:rsidRPr="00B37601">
        <w:rPr>
          <w:rFonts w:eastAsia="Times New Roman" w:cstheme="minorHAnsi"/>
          <w:lang w:eastAsia="en-GB"/>
        </w:rPr>
        <w:t xml:space="preserve">има воспоставено </w:t>
      </w:r>
      <w:r w:rsidRPr="00B37601">
        <w:rPr>
          <w:rFonts w:eastAsia="Times New Roman" w:cstheme="minorHAnsi"/>
          <w:color w:val="1A171B"/>
          <w:lang w:eastAsia="en-GB"/>
        </w:rPr>
        <w:t xml:space="preserve">главното место на деловна активност </w:t>
      </w:r>
      <w:r w:rsidRPr="00B37601">
        <w:rPr>
          <w:rFonts w:eastAsia="Times New Roman" w:cstheme="minorHAnsi"/>
          <w:lang w:eastAsia="en-GB"/>
        </w:rPr>
        <w:t>или има престој</w:t>
      </w:r>
      <w:r w:rsidRPr="00B37601">
        <w:rPr>
          <w:rFonts w:eastAsia="Times New Roman" w:cstheme="minorHAnsi"/>
          <w:color w:val="1A171B"/>
          <w:lang w:eastAsia="en-GB"/>
        </w:rPr>
        <w:t>.</w:t>
      </w:r>
      <w:r w:rsidRPr="00B37601">
        <w:rPr>
          <w:rFonts w:eastAsia="Times New Roman" w:cstheme="minorHAnsi"/>
          <w:color w:val="1A171B"/>
          <w:lang w:val="en-US" w:eastAsia="en-GB"/>
        </w:rPr>
        <w:t>`;</w:t>
      </w:r>
    </w:p>
    <w:p w14:paraId="52197846" w14:textId="77777777" w:rsidR="00917BE3" w:rsidRPr="00B37601" w:rsidRDefault="00917BE3" w:rsidP="00917BE3">
      <w:pPr>
        <w:shd w:val="clear" w:color="auto" w:fill="FFFFFF"/>
        <w:spacing w:before="120" w:after="120"/>
        <w:ind w:left="284" w:right="10"/>
        <w:jc w:val="both"/>
        <w:rPr>
          <w:rFonts w:cstheme="minorHAnsi"/>
          <w:lang w:val="en-US"/>
        </w:rPr>
      </w:pPr>
    </w:p>
    <w:p w14:paraId="3627EC7F" w14:textId="77777777" w:rsidR="00917BE3" w:rsidRPr="00B37601" w:rsidRDefault="00917BE3" w:rsidP="00917BE3">
      <w:pPr>
        <w:shd w:val="clear" w:color="auto" w:fill="FFFFFF"/>
        <w:spacing w:before="120" w:after="120"/>
        <w:ind w:left="284" w:right="10"/>
        <w:jc w:val="both"/>
        <w:rPr>
          <w:rFonts w:cstheme="minorHAnsi"/>
        </w:rPr>
      </w:pPr>
      <w:r w:rsidRPr="00B37601">
        <w:rPr>
          <w:rFonts w:cstheme="minorHAnsi"/>
        </w:rPr>
        <w:t>(</w:t>
      </w:r>
      <w:r w:rsidR="00C630B5">
        <w:rPr>
          <w:rFonts w:cstheme="minorHAnsi"/>
        </w:rPr>
        <w:t>в</w:t>
      </w:r>
      <w:r w:rsidRPr="00B37601">
        <w:rPr>
          <w:rFonts w:cstheme="minorHAnsi"/>
        </w:rPr>
        <w:t xml:space="preserve">) во точката </w:t>
      </w:r>
      <w:r w:rsidRPr="00B37601">
        <w:rPr>
          <w:rFonts w:cstheme="minorHAnsi"/>
          <w:lang w:val="en-US"/>
        </w:rPr>
        <w:t>SPO.</w:t>
      </w:r>
      <w:r w:rsidR="00001B0F" w:rsidRPr="00B37601">
        <w:rPr>
          <w:rFonts w:cstheme="minorHAnsi"/>
          <w:lang w:val="en-US"/>
        </w:rPr>
        <w:t>POL</w:t>
      </w:r>
      <w:r w:rsidRPr="00B37601">
        <w:rPr>
          <w:rFonts w:cstheme="minorHAnsi"/>
          <w:lang w:val="en-US"/>
        </w:rPr>
        <w:t>.</w:t>
      </w:r>
      <w:r w:rsidR="00001B0F" w:rsidRPr="00B37601">
        <w:rPr>
          <w:rFonts w:cstheme="minorHAnsi"/>
          <w:lang w:val="en-US"/>
        </w:rPr>
        <w:t>110</w:t>
      </w:r>
      <w:r w:rsidRPr="00B37601">
        <w:rPr>
          <w:rFonts w:cstheme="minorHAnsi"/>
        </w:rPr>
        <w:t xml:space="preserve">, точката (a) се </w:t>
      </w:r>
      <w:r w:rsidR="00D70FDA">
        <w:rPr>
          <w:rFonts w:cstheme="minorHAnsi"/>
        </w:rPr>
        <w:t xml:space="preserve">заменува со следново </w:t>
      </w:r>
      <w:r w:rsidRPr="00B37601">
        <w:rPr>
          <w:rFonts w:cstheme="minorHAnsi"/>
        </w:rPr>
        <w:t>:</w:t>
      </w:r>
    </w:p>
    <w:p w14:paraId="34A8A086" w14:textId="77777777" w:rsidR="00917BE3" w:rsidRPr="00B37601" w:rsidRDefault="00917BE3" w:rsidP="00917BE3">
      <w:pPr>
        <w:shd w:val="clear" w:color="auto" w:fill="FFFFFF"/>
        <w:spacing w:before="120" w:after="120"/>
        <w:ind w:left="284" w:right="10"/>
        <w:jc w:val="both"/>
        <w:rPr>
          <w:rFonts w:cstheme="minorHAnsi"/>
        </w:rPr>
      </w:pPr>
    </w:p>
    <w:p w14:paraId="44230D18" w14:textId="77777777" w:rsidR="000A75A8" w:rsidRPr="00B37601" w:rsidRDefault="00917BE3" w:rsidP="000A75A8">
      <w:pPr>
        <w:shd w:val="clear" w:color="auto" w:fill="FFFFFF"/>
        <w:spacing w:before="120" w:after="120"/>
        <w:ind w:left="719" w:right="10"/>
        <w:jc w:val="both"/>
        <w:rPr>
          <w:rFonts w:cstheme="minorHAnsi"/>
          <w:iCs/>
        </w:rPr>
      </w:pPr>
      <w:r w:rsidRPr="00B37601">
        <w:rPr>
          <w:rFonts w:cstheme="minorHAnsi"/>
          <w:lang w:val="en-US"/>
        </w:rPr>
        <w:t>`</w:t>
      </w:r>
      <w:r w:rsidR="000A75A8" w:rsidRPr="00B37601">
        <w:rPr>
          <w:rFonts w:eastAsia="Times New Roman" w:cstheme="minorHAnsi"/>
          <w:iCs/>
          <w:color w:val="1A171B"/>
          <w:lang w:eastAsia="en-GB"/>
        </w:rPr>
        <w:t xml:space="preserve"> </w:t>
      </w:r>
      <w:r w:rsidR="000A75A8" w:rsidRPr="00B37601">
        <w:rPr>
          <w:rFonts w:eastAsia="Times New Roman" w:cstheme="minorHAnsi"/>
          <w:iCs/>
          <w:color w:val="1A171B"/>
          <w:lang w:val="en-US" w:eastAsia="en-GB"/>
        </w:rPr>
        <w:t>(</w:t>
      </w:r>
      <w:r w:rsidR="000A75A8" w:rsidRPr="00B37601">
        <w:rPr>
          <w:rFonts w:cstheme="minorHAnsi"/>
          <w:iCs/>
        </w:rPr>
        <w:t>а) Операторот воспоставува систем за маса и баланс со цел за секој лет или серија летови да го одреди следново:</w:t>
      </w:r>
    </w:p>
    <w:p w14:paraId="0FBA3873" w14:textId="77777777" w:rsidR="000A75A8" w:rsidRPr="00B37601" w:rsidRDefault="000A75A8" w:rsidP="000A75A8">
      <w:pPr>
        <w:shd w:val="clear" w:color="auto" w:fill="FFFFFF"/>
        <w:spacing w:before="120" w:after="120"/>
        <w:ind w:left="709" w:right="10"/>
        <w:jc w:val="both"/>
        <w:rPr>
          <w:rFonts w:cstheme="minorHAnsi"/>
        </w:rPr>
      </w:pPr>
      <w:r w:rsidRPr="00B37601">
        <w:rPr>
          <w:rFonts w:cstheme="minorHAnsi"/>
          <w:iCs/>
        </w:rPr>
        <w:t xml:space="preserve">(1) </w:t>
      </w:r>
      <w:r w:rsidRPr="00B37601">
        <w:rPr>
          <w:rFonts w:cstheme="minorHAnsi"/>
        </w:rPr>
        <w:t>оперативна маса на воздухопловот без екипаж;</w:t>
      </w:r>
    </w:p>
    <w:p w14:paraId="76144860" w14:textId="7136694F" w:rsidR="000A75A8" w:rsidRPr="00B37601" w:rsidRDefault="000A75A8" w:rsidP="000A75A8">
      <w:pPr>
        <w:shd w:val="clear" w:color="auto" w:fill="FFFFFF"/>
        <w:spacing w:before="120" w:after="120"/>
        <w:ind w:left="709" w:right="10"/>
        <w:jc w:val="both"/>
        <w:rPr>
          <w:rFonts w:cstheme="minorHAnsi"/>
        </w:rPr>
      </w:pPr>
      <w:r w:rsidRPr="00B37601">
        <w:rPr>
          <w:rFonts w:cstheme="minorHAnsi"/>
        </w:rPr>
        <w:t>(2) масата на товар</w:t>
      </w:r>
      <w:r w:rsidR="007E418E">
        <w:rPr>
          <w:rFonts w:cstheme="minorHAnsi"/>
        </w:rPr>
        <w:t>от</w:t>
      </w:r>
      <w:r w:rsidRPr="00B37601">
        <w:rPr>
          <w:rFonts w:cstheme="minorHAnsi"/>
        </w:rPr>
        <w:t>;</w:t>
      </w:r>
    </w:p>
    <w:p w14:paraId="03297859" w14:textId="77777777" w:rsidR="000A75A8" w:rsidRPr="00B37601" w:rsidRDefault="000A75A8" w:rsidP="000A75A8">
      <w:pPr>
        <w:shd w:val="clear" w:color="auto" w:fill="FFFFFF"/>
        <w:spacing w:before="120" w:after="120"/>
        <w:ind w:left="709" w:right="10"/>
        <w:jc w:val="both"/>
        <w:rPr>
          <w:rFonts w:cstheme="minorHAnsi"/>
        </w:rPr>
      </w:pPr>
      <w:r w:rsidRPr="00B37601">
        <w:rPr>
          <w:rFonts w:cstheme="minorHAnsi"/>
        </w:rPr>
        <w:t>(3) масата на горивото;</w:t>
      </w:r>
    </w:p>
    <w:p w14:paraId="68FAB057" w14:textId="77777777" w:rsidR="000A75A8" w:rsidRPr="00B37601" w:rsidRDefault="000A75A8" w:rsidP="000A75A8">
      <w:pPr>
        <w:shd w:val="clear" w:color="auto" w:fill="FFFFFF"/>
        <w:spacing w:before="120" w:after="120"/>
        <w:ind w:left="709" w:right="10"/>
        <w:jc w:val="both"/>
        <w:rPr>
          <w:rFonts w:cstheme="minorHAnsi"/>
        </w:rPr>
      </w:pPr>
      <w:r w:rsidRPr="00B37601">
        <w:rPr>
          <w:rFonts w:cstheme="minorHAnsi"/>
        </w:rPr>
        <w:t>(4) товар на воздухопловот и распоред на товарот;</w:t>
      </w:r>
    </w:p>
    <w:p w14:paraId="744BFAC8" w14:textId="77777777" w:rsidR="000A75A8" w:rsidRPr="00B37601" w:rsidRDefault="000A75A8" w:rsidP="000A75A8">
      <w:pPr>
        <w:shd w:val="clear" w:color="auto" w:fill="FFFFFF"/>
        <w:spacing w:before="120" w:after="120"/>
        <w:ind w:left="709" w:right="10"/>
        <w:jc w:val="both"/>
        <w:rPr>
          <w:rFonts w:cstheme="minorHAnsi"/>
        </w:rPr>
      </w:pPr>
      <w:r w:rsidRPr="00B37601">
        <w:rPr>
          <w:rFonts w:cstheme="minorHAnsi"/>
        </w:rPr>
        <w:t>(5) масата на полетување, масата при слетување и масата без гориво; и</w:t>
      </w:r>
    </w:p>
    <w:p w14:paraId="21E0C132" w14:textId="77777777" w:rsidR="00917BE3" w:rsidRPr="00B37601" w:rsidRDefault="000A75A8" w:rsidP="000A75A8">
      <w:pPr>
        <w:shd w:val="clear" w:color="auto" w:fill="FFFFFF"/>
        <w:spacing w:before="120" w:after="120"/>
        <w:ind w:left="709" w:right="10"/>
        <w:jc w:val="both"/>
        <w:rPr>
          <w:rFonts w:cstheme="minorHAnsi"/>
          <w:lang w:val="en-US"/>
        </w:rPr>
      </w:pPr>
      <w:r w:rsidRPr="00B37601">
        <w:rPr>
          <w:rFonts w:cstheme="minorHAnsi"/>
        </w:rPr>
        <w:t>(6) применливите позиции на CG на воздухопловот.</w:t>
      </w:r>
      <w:r w:rsidR="00917BE3" w:rsidRPr="00B37601">
        <w:rPr>
          <w:rFonts w:cstheme="minorHAnsi"/>
          <w:lang w:val="en-US"/>
        </w:rPr>
        <w:t>`;</w:t>
      </w:r>
    </w:p>
    <w:p w14:paraId="46605C6D" w14:textId="77777777" w:rsidR="000A75A8" w:rsidRPr="00B37601" w:rsidRDefault="000A75A8" w:rsidP="000A75A8">
      <w:pPr>
        <w:shd w:val="clear" w:color="auto" w:fill="FFFFFF"/>
        <w:spacing w:before="120" w:after="120"/>
        <w:ind w:left="709" w:right="10"/>
        <w:jc w:val="both"/>
        <w:rPr>
          <w:rFonts w:cstheme="minorHAnsi"/>
        </w:rPr>
      </w:pPr>
    </w:p>
    <w:p w14:paraId="79C6A373" w14:textId="77777777" w:rsidR="000A75A8" w:rsidRPr="00B37601" w:rsidRDefault="000A75A8" w:rsidP="000A75A8">
      <w:pPr>
        <w:shd w:val="clear" w:color="auto" w:fill="FFFFFF"/>
        <w:spacing w:before="120" w:after="120"/>
        <w:ind w:left="284" w:right="10"/>
        <w:jc w:val="both"/>
        <w:rPr>
          <w:rFonts w:cstheme="minorHAnsi"/>
        </w:rPr>
      </w:pPr>
      <w:r w:rsidRPr="00B37601">
        <w:rPr>
          <w:rFonts w:cstheme="minorHAnsi"/>
        </w:rPr>
        <w:t>(</w:t>
      </w:r>
      <w:r w:rsidR="00C630B5">
        <w:rPr>
          <w:rFonts w:cstheme="minorHAnsi"/>
        </w:rPr>
        <w:t>г</w:t>
      </w:r>
      <w:r w:rsidR="00917BE3" w:rsidRPr="00B37601">
        <w:rPr>
          <w:rFonts w:cstheme="minorHAnsi"/>
        </w:rPr>
        <w:t xml:space="preserve">) во точката </w:t>
      </w:r>
      <w:r w:rsidR="00917BE3" w:rsidRPr="00B37601">
        <w:rPr>
          <w:rFonts w:cstheme="minorHAnsi"/>
          <w:lang w:val="en-US"/>
        </w:rPr>
        <w:t>SPO.</w:t>
      </w:r>
      <w:r w:rsidRPr="00B37601">
        <w:rPr>
          <w:rFonts w:cstheme="minorHAnsi"/>
          <w:lang w:val="en-US"/>
        </w:rPr>
        <w:t>IDE.A</w:t>
      </w:r>
      <w:r w:rsidR="00917BE3" w:rsidRPr="00B37601">
        <w:rPr>
          <w:rFonts w:cstheme="minorHAnsi"/>
          <w:lang w:val="en-US"/>
        </w:rPr>
        <w:t>.</w:t>
      </w:r>
      <w:r w:rsidR="00C630B5">
        <w:rPr>
          <w:rFonts w:cstheme="minorHAnsi"/>
        </w:rPr>
        <w:t>100</w:t>
      </w:r>
      <w:r w:rsidR="00917BE3" w:rsidRPr="00B37601">
        <w:rPr>
          <w:rFonts w:cstheme="minorHAnsi"/>
        </w:rPr>
        <w:t xml:space="preserve">, </w:t>
      </w:r>
      <w:r w:rsidRPr="00B37601">
        <w:rPr>
          <w:rFonts w:cstheme="minorHAnsi"/>
        </w:rPr>
        <w:t xml:space="preserve">точките (б) и (в) се </w:t>
      </w:r>
      <w:proofErr w:type="spellStart"/>
      <w:r w:rsidR="00D70FDA">
        <w:rPr>
          <w:rFonts w:cstheme="minorHAnsi"/>
        </w:rPr>
        <w:t>заменува</w:t>
      </w:r>
      <w:r w:rsidR="00C07EDD">
        <w:rPr>
          <w:rFonts w:cstheme="minorHAnsi"/>
        </w:rPr>
        <w:t>т</w:t>
      </w:r>
      <w:proofErr w:type="spellEnd"/>
      <w:r w:rsidR="00D70FDA">
        <w:rPr>
          <w:rFonts w:cstheme="minorHAnsi"/>
        </w:rPr>
        <w:t xml:space="preserve"> со </w:t>
      </w:r>
      <w:r w:rsidR="00927B5F">
        <w:rPr>
          <w:rFonts w:cstheme="minorHAnsi"/>
        </w:rPr>
        <w:t>следново:</w:t>
      </w:r>
    </w:p>
    <w:p w14:paraId="54797B85" w14:textId="77777777" w:rsidR="000A75A8" w:rsidRPr="00B37601" w:rsidRDefault="000A75A8" w:rsidP="000A75A8">
      <w:pPr>
        <w:shd w:val="clear" w:color="auto" w:fill="FFFFFF"/>
        <w:spacing w:before="120" w:after="120"/>
        <w:ind w:left="284" w:right="10"/>
        <w:jc w:val="both"/>
        <w:rPr>
          <w:rFonts w:cstheme="minorHAnsi"/>
        </w:rPr>
      </w:pPr>
    </w:p>
    <w:p w14:paraId="53848A30" w14:textId="77777777" w:rsidR="000A75A8" w:rsidRPr="00B37601" w:rsidRDefault="000A75A8" w:rsidP="000A75A8">
      <w:pPr>
        <w:shd w:val="clear" w:color="auto" w:fill="FFFFFF"/>
        <w:spacing w:before="120" w:after="120"/>
        <w:ind w:left="719" w:right="10"/>
        <w:jc w:val="both"/>
        <w:rPr>
          <w:rFonts w:cstheme="minorHAnsi"/>
        </w:rPr>
      </w:pPr>
      <w:r w:rsidRPr="00B37601">
        <w:rPr>
          <w:rFonts w:cstheme="minorHAnsi"/>
          <w:lang w:val="en-US"/>
        </w:rPr>
        <w:t>`</w:t>
      </w:r>
      <w:r w:rsidRPr="00B37601">
        <w:rPr>
          <w:rFonts w:cstheme="minorHAnsi"/>
        </w:rPr>
        <w:t xml:space="preserve">(б) Доколку се бараат од овој </w:t>
      </w:r>
      <w:proofErr w:type="spellStart"/>
      <w:r w:rsidRPr="00B37601">
        <w:rPr>
          <w:rFonts w:cstheme="minorHAnsi"/>
        </w:rPr>
        <w:t>поддел</w:t>
      </w:r>
      <w:proofErr w:type="spellEnd"/>
      <w:r w:rsidRPr="00B37601">
        <w:rPr>
          <w:rFonts w:cstheme="minorHAnsi"/>
        </w:rPr>
        <w:t>, следниве предмети нема потреба да се одобрат како опрема:</w:t>
      </w:r>
    </w:p>
    <w:p w14:paraId="1EB62A5B" w14:textId="77777777" w:rsidR="000A75A8" w:rsidRPr="00B37601" w:rsidRDefault="000A75A8" w:rsidP="00D50507">
      <w:pPr>
        <w:pStyle w:val="ListParagraph"/>
        <w:numPr>
          <w:ilvl w:val="0"/>
          <w:numId w:val="41"/>
        </w:numPr>
        <w:shd w:val="clear" w:color="auto" w:fill="FFFFFF"/>
        <w:spacing w:before="120" w:after="120" w:line="276" w:lineRule="auto"/>
        <w:ind w:right="10"/>
        <w:jc w:val="both"/>
        <w:rPr>
          <w:rFonts w:asciiTheme="minorHAnsi" w:hAnsiTheme="minorHAnsi" w:cstheme="minorHAnsi"/>
          <w:sz w:val="22"/>
          <w:szCs w:val="22"/>
        </w:rPr>
      </w:pPr>
      <w:r w:rsidRPr="00B37601">
        <w:rPr>
          <w:rFonts w:asciiTheme="minorHAnsi" w:hAnsiTheme="minorHAnsi" w:cstheme="minorHAnsi"/>
          <w:sz w:val="22"/>
          <w:szCs w:val="22"/>
        </w:rPr>
        <w:t>резервни осигурувачи;</w:t>
      </w:r>
    </w:p>
    <w:p w14:paraId="4D83B382" w14:textId="77777777" w:rsidR="000A75A8" w:rsidRPr="00B37601" w:rsidRDefault="000A75A8" w:rsidP="00D50507">
      <w:pPr>
        <w:pStyle w:val="ListParagraph"/>
        <w:numPr>
          <w:ilvl w:val="0"/>
          <w:numId w:val="41"/>
        </w:numPr>
        <w:shd w:val="clear" w:color="auto" w:fill="FFFFFF"/>
        <w:spacing w:before="120" w:after="120" w:line="276" w:lineRule="auto"/>
        <w:ind w:right="10"/>
        <w:jc w:val="both"/>
        <w:rPr>
          <w:rFonts w:asciiTheme="minorHAnsi" w:hAnsiTheme="minorHAnsi" w:cstheme="minorHAnsi"/>
          <w:sz w:val="22"/>
          <w:szCs w:val="22"/>
        </w:rPr>
      </w:pPr>
      <w:r w:rsidRPr="00B37601">
        <w:rPr>
          <w:rFonts w:asciiTheme="minorHAnsi" w:hAnsiTheme="minorHAnsi" w:cstheme="minorHAnsi"/>
          <w:sz w:val="22"/>
          <w:szCs w:val="22"/>
        </w:rPr>
        <w:t>рачни преносни светилки;</w:t>
      </w:r>
    </w:p>
    <w:p w14:paraId="508A62E2" w14:textId="77777777" w:rsidR="000A75A8" w:rsidRPr="00B37601" w:rsidRDefault="000A75A8" w:rsidP="00D50507">
      <w:pPr>
        <w:pStyle w:val="ListParagraph"/>
        <w:numPr>
          <w:ilvl w:val="0"/>
          <w:numId w:val="41"/>
        </w:numPr>
        <w:shd w:val="clear" w:color="auto" w:fill="FFFFFF"/>
        <w:spacing w:before="120" w:after="120" w:line="276" w:lineRule="auto"/>
        <w:ind w:right="10"/>
        <w:jc w:val="both"/>
        <w:rPr>
          <w:rFonts w:asciiTheme="minorHAnsi" w:hAnsiTheme="minorHAnsi" w:cstheme="minorHAnsi"/>
          <w:sz w:val="22"/>
          <w:szCs w:val="22"/>
        </w:rPr>
      </w:pPr>
      <w:r w:rsidRPr="00B37601">
        <w:rPr>
          <w:rFonts w:asciiTheme="minorHAnsi" w:hAnsiTheme="minorHAnsi" w:cstheme="minorHAnsi"/>
          <w:sz w:val="22"/>
          <w:szCs w:val="22"/>
        </w:rPr>
        <w:t>прецизен  хронометар;</w:t>
      </w:r>
    </w:p>
    <w:p w14:paraId="68005E14" w14:textId="77777777" w:rsidR="000A75A8" w:rsidRPr="00B37601" w:rsidRDefault="000A75A8" w:rsidP="00D50507">
      <w:pPr>
        <w:pStyle w:val="ListParagraph"/>
        <w:numPr>
          <w:ilvl w:val="0"/>
          <w:numId w:val="41"/>
        </w:numPr>
        <w:shd w:val="clear" w:color="auto" w:fill="FFFFFF"/>
        <w:spacing w:before="120" w:after="120" w:line="276" w:lineRule="auto"/>
        <w:ind w:right="10"/>
        <w:jc w:val="both"/>
        <w:rPr>
          <w:rFonts w:asciiTheme="minorHAnsi" w:hAnsiTheme="minorHAnsi" w:cstheme="minorHAnsi"/>
          <w:sz w:val="22"/>
          <w:szCs w:val="22"/>
        </w:rPr>
      </w:pPr>
      <w:r w:rsidRPr="00B37601">
        <w:rPr>
          <w:rFonts w:asciiTheme="minorHAnsi" w:hAnsiTheme="minorHAnsi" w:cstheme="minorHAnsi"/>
          <w:sz w:val="22"/>
          <w:szCs w:val="22"/>
        </w:rPr>
        <w:t>комплет за прва помош;</w:t>
      </w:r>
    </w:p>
    <w:p w14:paraId="71260745" w14:textId="77777777" w:rsidR="000A75A8" w:rsidRPr="00B37601" w:rsidRDefault="000A75A8" w:rsidP="00D50507">
      <w:pPr>
        <w:pStyle w:val="ListParagraph"/>
        <w:numPr>
          <w:ilvl w:val="0"/>
          <w:numId w:val="41"/>
        </w:numPr>
        <w:shd w:val="clear" w:color="auto" w:fill="FFFFFF"/>
        <w:spacing w:before="120" w:after="120" w:line="276" w:lineRule="auto"/>
        <w:ind w:right="10"/>
        <w:jc w:val="both"/>
        <w:rPr>
          <w:rFonts w:asciiTheme="minorHAnsi" w:hAnsiTheme="minorHAnsi" w:cstheme="minorHAnsi"/>
          <w:sz w:val="22"/>
          <w:szCs w:val="22"/>
        </w:rPr>
      </w:pPr>
      <w:r w:rsidRPr="00B37601">
        <w:rPr>
          <w:rFonts w:asciiTheme="minorHAnsi" w:hAnsiTheme="minorHAnsi" w:cstheme="minorHAnsi"/>
          <w:sz w:val="22"/>
          <w:szCs w:val="22"/>
        </w:rPr>
        <w:t>опрема за преживување и сигнализирање;</w:t>
      </w:r>
    </w:p>
    <w:p w14:paraId="5AF1D262" w14:textId="77777777" w:rsidR="000A75A8" w:rsidRPr="00B37601" w:rsidRDefault="000A75A8" w:rsidP="00D50507">
      <w:pPr>
        <w:pStyle w:val="ListParagraph"/>
        <w:numPr>
          <w:ilvl w:val="0"/>
          <w:numId w:val="41"/>
        </w:numPr>
        <w:shd w:val="clear" w:color="auto" w:fill="FFFFFF"/>
        <w:spacing w:before="120" w:after="120" w:line="276" w:lineRule="auto"/>
        <w:ind w:right="10"/>
        <w:jc w:val="both"/>
        <w:rPr>
          <w:rFonts w:asciiTheme="minorHAnsi" w:hAnsiTheme="minorHAnsi" w:cstheme="minorHAnsi"/>
          <w:sz w:val="22"/>
          <w:szCs w:val="22"/>
        </w:rPr>
      </w:pPr>
      <w:r w:rsidRPr="00B37601">
        <w:rPr>
          <w:rFonts w:asciiTheme="minorHAnsi" w:hAnsiTheme="minorHAnsi" w:cstheme="minorHAnsi"/>
          <w:sz w:val="22"/>
          <w:szCs w:val="22"/>
        </w:rPr>
        <w:t xml:space="preserve">морски котви и опрема за </w:t>
      </w:r>
      <w:proofErr w:type="spellStart"/>
      <w:r w:rsidRPr="00B37601">
        <w:rPr>
          <w:rFonts w:asciiTheme="minorHAnsi" w:hAnsiTheme="minorHAnsi" w:cstheme="minorHAnsi"/>
          <w:sz w:val="22"/>
          <w:szCs w:val="22"/>
        </w:rPr>
        <w:t>укотвување</w:t>
      </w:r>
      <w:proofErr w:type="spellEnd"/>
      <w:r w:rsidRPr="00B37601">
        <w:rPr>
          <w:rFonts w:asciiTheme="minorHAnsi" w:hAnsiTheme="minorHAnsi" w:cstheme="minorHAnsi"/>
          <w:sz w:val="22"/>
          <w:szCs w:val="22"/>
        </w:rPr>
        <w:t xml:space="preserve">; </w:t>
      </w:r>
    </w:p>
    <w:p w14:paraId="0A20DE3C" w14:textId="77777777" w:rsidR="000A75A8" w:rsidRPr="00B37601" w:rsidRDefault="000A75A8" w:rsidP="00D50507">
      <w:pPr>
        <w:pStyle w:val="ListParagraph"/>
        <w:numPr>
          <w:ilvl w:val="0"/>
          <w:numId w:val="41"/>
        </w:numPr>
        <w:shd w:val="clear" w:color="auto" w:fill="FFFFFF"/>
        <w:spacing w:before="120" w:after="120" w:line="276" w:lineRule="auto"/>
        <w:ind w:right="10"/>
        <w:jc w:val="both"/>
        <w:rPr>
          <w:rFonts w:asciiTheme="minorHAnsi" w:hAnsiTheme="minorHAnsi" w:cstheme="minorHAnsi"/>
          <w:sz w:val="22"/>
          <w:szCs w:val="22"/>
        </w:rPr>
      </w:pPr>
      <w:r w:rsidRPr="00B37601">
        <w:rPr>
          <w:rFonts w:asciiTheme="minorHAnsi" w:hAnsiTheme="minorHAnsi" w:cstheme="minorHAnsi"/>
          <w:sz w:val="22"/>
          <w:szCs w:val="22"/>
        </w:rPr>
        <w:t>систем за сигурносно врзување на деца;</w:t>
      </w:r>
    </w:p>
    <w:p w14:paraId="29FA551A" w14:textId="4F72DF81" w:rsidR="000A75A8" w:rsidRPr="00B37601" w:rsidRDefault="000A75A8" w:rsidP="00D50507">
      <w:pPr>
        <w:pStyle w:val="ListParagraph"/>
        <w:numPr>
          <w:ilvl w:val="0"/>
          <w:numId w:val="41"/>
        </w:numPr>
        <w:shd w:val="clear" w:color="auto" w:fill="FFFFFF"/>
        <w:spacing w:before="120" w:after="120" w:line="276" w:lineRule="auto"/>
        <w:ind w:right="10"/>
        <w:jc w:val="both"/>
        <w:rPr>
          <w:rFonts w:asciiTheme="minorHAnsi" w:hAnsiTheme="minorHAnsi" w:cstheme="minorHAnsi"/>
          <w:sz w:val="22"/>
          <w:szCs w:val="22"/>
        </w:rPr>
      </w:pPr>
      <w:r w:rsidRPr="00B37601">
        <w:rPr>
          <w:rFonts w:asciiTheme="minorHAnsi" w:hAnsiTheme="minorHAnsi" w:cstheme="minorHAnsi"/>
          <w:sz w:val="22"/>
          <w:szCs w:val="22"/>
        </w:rPr>
        <w:t xml:space="preserve">едноставен </w:t>
      </w:r>
      <w:r w:rsidRPr="00B37601">
        <w:rPr>
          <w:rFonts w:asciiTheme="minorHAnsi" w:hAnsiTheme="minorHAnsi" w:cstheme="minorHAnsi"/>
          <w:sz w:val="22"/>
          <w:szCs w:val="22"/>
          <w:lang w:val="en-US"/>
        </w:rPr>
        <w:t>PCDS</w:t>
      </w:r>
      <w:r w:rsidRPr="00B37601">
        <w:rPr>
          <w:rFonts w:asciiTheme="minorHAnsi" w:hAnsiTheme="minorHAnsi" w:cstheme="minorHAnsi"/>
          <w:sz w:val="22"/>
          <w:szCs w:val="22"/>
        </w:rPr>
        <w:t xml:space="preserve"> кој се користи од страна на </w:t>
      </w:r>
      <w:r w:rsidR="00765EBF">
        <w:rPr>
          <w:rFonts w:asciiTheme="minorHAnsi" w:hAnsiTheme="minorHAnsi" w:cstheme="minorHAnsi"/>
          <w:sz w:val="22"/>
          <w:szCs w:val="22"/>
          <w:lang w:eastAsia="en-GB"/>
        </w:rPr>
        <w:t>специјалист</w:t>
      </w:r>
      <w:r w:rsidR="00A12511" w:rsidRPr="00B37601">
        <w:rPr>
          <w:rFonts w:asciiTheme="minorHAnsi" w:hAnsiTheme="minorHAnsi" w:cstheme="minorHAnsi"/>
          <w:sz w:val="22"/>
          <w:szCs w:val="22"/>
          <w:lang w:eastAsia="en-GB"/>
        </w:rPr>
        <w:t xml:space="preserve">от за </w:t>
      </w:r>
      <w:r w:rsidRPr="00B37601">
        <w:rPr>
          <w:rFonts w:asciiTheme="minorHAnsi" w:hAnsiTheme="minorHAnsi" w:cstheme="minorHAnsi"/>
          <w:sz w:val="22"/>
          <w:szCs w:val="22"/>
        </w:rPr>
        <w:t>задача во вид на направа за прицврстување.</w:t>
      </w:r>
    </w:p>
    <w:p w14:paraId="039F8DDB" w14:textId="77777777" w:rsidR="000A75A8" w:rsidRPr="00B37601" w:rsidRDefault="000A75A8" w:rsidP="000A75A8">
      <w:pPr>
        <w:shd w:val="clear" w:color="auto" w:fill="FFFFFF"/>
        <w:spacing w:before="120" w:after="120"/>
        <w:ind w:left="284" w:right="10"/>
        <w:jc w:val="both"/>
        <w:rPr>
          <w:rFonts w:cstheme="minorHAnsi"/>
        </w:rPr>
      </w:pPr>
    </w:p>
    <w:p w14:paraId="1B11C202" w14:textId="77777777" w:rsidR="000A75A8" w:rsidRPr="00B37601" w:rsidRDefault="000A75A8" w:rsidP="000A75A8">
      <w:pPr>
        <w:widowControl w:val="0"/>
        <w:shd w:val="clear" w:color="auto" w:fill="FFFFFF"/>
        <w:autoSpaceDE w:val="0"/>
        <w:autoSpaceDN w:val="0"/>
        <w:adjustRightInd w:val="0"/>
        <w:spacing w:before="120" w:after="120" w:line="240" w:lineRule="auto"/>
        <w:ind w:left="720"/>
        <w:jc w:val="both"/>
        <w:rPr>
          <w:rFonts w:eastAsia="Times New Roman" w:cstheme="minorHAnsi"/>
          <w:lang w:eastAsia="en-GB"/>
        </w:rPr>
      </w:pPr>
      <w:r w:rsidRPr="00B37601">
        <w:rPr>
          <w:rFonts w:eastAsia="Times New Roman" w:cstheme="minorHAnsi"/>
          <w:lang w:eastAsia="en-GB"/>
        </w:rPr>
        <w:t>(в) Инструментите и опремата</w:t>
      </w:r>
      <w:r w:rsidRPr="00B37601">
        <w:rPr>
          <w:rFonts w:eastAsia="Times New Roman" w:cstheme="minorHAnsi"/>
          <w:lang w:val="en-US" w:eastAsia="en-GB"/>
        </w:rPr>
        <w:t xml:space="preserve"> </w:t>
      </w:r>
      <w:r w:rsidRPr="00B37601">
        <w:rPr>
          <w:rFonts w:eastAsia="Times New Roman" w:cstheme="minorHAnsi"/>
          <w:lang w:eastAsia="en-GB"/>
        </w:rPr>
        <w:t>или додатоците, кои не се потребни според Анекс</w:t>
      </w:r>
      <w:r w:rsidRPr="00B37601">
        <w:rPr>
          <w:rFonts w:eastAsia="Times New Roman" w:cstheme="minorHAnsi"/>
          <w:lang w:val="en-US" w:eastAsia="en-GB"/>
        </w:rPr>
        <w:t xml:space="preserve"> (</w:t>
      </w:r>
      <w:r w:rsidRPr="00B37601">
        <w:rPr>
          <w:rFonts w:eastAsia="Times New Roman" w:cstheme="minorHAnsi"/>
          <w:lang w:eastAsia="en-GB"/>
        </w:rPr>
        <w:t xml:space="preserve">Дел – </w:t>
      </w:r>
      <w:r w:rsidRPr="00B37601">
        <w:rPr>
          <w:rFonts w:eastAsia="Times New Roman" w:cstheme="minorHAnsi"/>
          <w:lang w:val="en-US" w:eastAsia="en-GB"/>
        </w:rPr>
        <w:t>SPO</w:t>
      </w:r>
      <w:r w:rsidRPr="00B37601">
        <w:rPr>
          <w:rFonts w:eastAsia="Times New Roman" w:cstheme="minorHAnsi"/>
          <w:lang w:eastAsia="en-GB"/>
        </w:rPr>
        <w:t>), како и останата опрема која не се бара во согласност со оваа регулатива, но се пренесува ат при лет, треба да ги исполнуваат следниве услови:</w:t>
      </w:r>
    </w:p>
    <w:p w14:paraId="134C8A17" w14:textId="04F52F9C" w:rsidR="000A75A8" w:rsidRPr="00B37601" w:rsidRDefault="000A75A8" w:rsidP="00D50507">
      <w:pPr>
        <w:pStyle w:val="ListParagraph"/>
        <w:numPr>
          <w:ilvl w:val="0"/>
          <w:numId w:val="42"/>
        </w:numPr>
        <w:shd w:val="clear" w:color="auto" w:fill="FFFFFF"/>
        <w:spacing w:before="120" w:after="120"/>
        <w:ind w:left="1418"/>
        <w:jc w:val="both"/>
        <w:rPr>
          <w:rFonts w:asciiTheme="minorHAnsi" w:hAnsiTheme="minorHAnsi" w:cstheme="minorHAnsi"/>
          <w:sz w:val="22"/>
          <w:szCs w:val="22"/>
          <w:lang w:eastAsia="en-GB"/>
        </w:rPr>
      </w:pPr>
      <w:r w:rsidRPr="00B37601">
        <w:rPr>
          <w:rFonts w:asciiTheme="minorHAnsi" w:hAnsiTheme="minorHAnsi" w:cstheme="minorHAnsi"/>
          <w:sz w:val="22"/>
          <w:szCs w:val="22"/>
          <w:lang w:eastAsia="en-GB"/>
        </w:rPr>
        <w:t xml:space="preserve">информациите кои се добиени со помош на тие инструменти, опрема или додатоци, не се користат од членовите на </w:t>
      </w:r>
      <w:r w:rsidR="00A908C0" w:rsidRPr="00CA3D95">
        <w:rPr>
          <w:rFonts w:asciiTheme="minorHAnsi" w:hAnsiTheme="minorHAnsi" w:cstheme="minorHAnsi"/>
          <w:sz w:val="22"/>
          <w:szCs w:val="22"/>
          <w:lang w:eastAsia="en-GB"/>
        </w:rPr>
        <w:t>летачкиот екипаж</w:t>
      </w:r>
      <w:r w:rsidR="00A908C0">
        <w:rPr>
          <w:rFonts w:cstheme="minorHAnsi"/>
        </w:rPr>
        <w:t xml:space="preserve"> </w:t>
      </w:r>
      <w:r w:rsidRPr="00B37601">
        <w:rPr>
          <w:rFonts w:asciiTheme="minorHAnsi" w:hAnsiTheme="minorHAnsi" w:cstheme="minorHAnsi"/>
          <w:sz w:val="22"/>
          <w:szCs w:val="22"/>
          <w:lang w:eastAsia="en-GB"/>
        </w:rPr>
        <w:t>за усогласување со Анекс I</w:t>
      </w:r>
      <w:r w:rsidRPr="00B37601">
        <w:rPr>
          <w:rFonts w:asciiTheme="minorHAnsi" w:hAnsiTheme="minorHAnsi" w:cstheme="minorHAnsi"/>
          <w:sz w:val="22"/>
          <w:szCs w:val="22"/>
          <w:lang w:val="en-US" w:eastAsia="en-GB"/>
        </w:rPr>
        <w:t>I</w:t>
      </w:r>
      <w:r w:rsidRPr="00B37601">
        <w:rPr>
          <w:rFonts w:asciiTheme="minorHAnsi" w:hAnsiTheme="minorHAnsi" w:cstheme="minorHAnsi"/>
          <w:sz w:val="22"/>
          <w:szCs w:val="22"/>
          <w:lang w:eastAsia="en-GB"/>
        </w:rPr>
        <w:t xml:space="preserve"> кон Регулатива (ЕУ) бр. 2018/1139 или</w:t>
      </w:r>
      <w:r w:rsidRPr="00B37601">
        <w:rPr>
          <w:rFonts w:asciiTheme="minorHAnsi" w:hAnsiTheme="minorHAnsi" w:cstheme="minorHAnsi"/>
          <w:sz w:val="22"/>
          <w:szCs w:val="22"/>
          <w:lang w:val="en-US" w:eastAsia="en-GB"/>
        </w:rPr>
        <w:t xml:space="preserve"> </w:t>
      </w:r>
      <w:r w:rsidRPr="00B37601">
        <w:rPr>
          <w:rFonts w:asciiTheme="minorHAnsi" w:hAnsiTheme="minorHAnsi" w:cstheme="minorHAnsi"/>
          <w:sz w:val="22"/>
          <w:szCs w:val="22"/>
          <w:lang w:eastAsia="en-GB"/>
        </w:rPr>
        <w:t xml:space="preserve">точките </w:t>
      </w:r>
      <w:r w:rsidRPr="00B37601">
        <w:rPr>
          <w:rFonts w:asciiTheme="minorHAnsi" w:hAnsiTheme="minorHAnsi" w:cstheme="minorHAnsi"/>
          <w:sz w:val="22"/>
          <w:szCs w:val="22"/>
          <w:lang w:val="en-US" w:eastAsia="en-GB"/>
        </w:rPr>
        <w:t>SPO</w:t>
      </w:r>
      <w:r w:rsidRPr="00B37601">
        <w:rPr>
          <w:rFonts w:asciiTheme="minorHAnsi" w:hAnsiTheme="minorHAnsi" w:cstheme="minorHAnsi"/>
          <w:sz w:val="22"/>
          <w:szCs w:val="22"/>
          <w:lang w:eastAsia="en-GB"/>
        </w:rPr>
        <w:t>.IDE.А.</w:t>
      </w:r>
      <w:r w:rsidRPr="00B37601">
        <w:rPr>
          <w:rFonts w:asciiTheme="minorHAnsi" w:hAnsiTheme="minorHAnsi" w:cstheme="minorHAnsi"/>
          <w:sz w:val="22"/>
          <w:szCs w:val="22"/>
          <w:lang w:val="en-US" w:eastAsia="en-GB"/>
        </w:rPr>
        <w:t xml:space="preserve">215 </w:t>
      </w:r>
      <w:r w:rsidRPr="00B37601">
        <w:rPr>
          <w:rFonts w:asciiTheme="minorHAnsi" w:hAnsiTheme="minorHAnsi" w:cstheme="minorHAnsi"/>
          <w:sz w:val="22"/>
          <w:szCs w:val="22"/>
          <w:lang w:eastAsia="en-GB"/>
        </w:rPr>
        <w:t>и</w:t>
      </w:r>
      <w:r w:rsidRPr="00B37601">
        <w:rPr>
          <w:rFonts w:asciiTheme="minorHAnsi" w:hAnsiTheme="minorHAnsi" w:cstheme="minorHAnsi"/>
          <w:sz w:val="22"/>
          <w:szCs w:val="22"/>
          <w:lang w:val="en-US" w:eastAsia="en-GB"/>
        </w:rPr>
        <w:t xml:space="preserve"> SPO</w:t>
      </w:r>
      <w:r w:rsidRPr="00B37601">
        <w:rPr>
          <w:rFonts w:asciiTheme="minorHAnsi" w:hAnsiTheme="minorHAnsi" w:cstheme="minorHAnsi"/>
          <w:sz w:val="22"/>
          <w:szCs w:val="22"/>
          <w:lang w:eastAsia="en-GB"/>
        </w:rPr>
        <w:t>.IDE.А.</w:t>
      </w:r>
      <w:r w:rsidRPr="00B37601">
        <w:rPr>
          <w:rFonts w:asciiTheme="minorHAnsi" w:hAnsiTheme="minorHAnsi" w:cstheme="minorHAnsi"/>
          <w:sz w:val="22"/>
          <w:szCs w:val="22"/>
          <w:lang w:val="en-US" w:eastAsia="en-GB"/>
        </w:rPr>
        <w:t>220</w:t>
      </w:r>
      <w:r w:rsidRPr="00B37601">
        <w:rPr>
          <w:rFonts w:asciiTheme="minorHAnsi" w:hAnsiTheme="minorHAnsi" w:cstheme="minorHAnsi"/>
          <w:sz w:val="22"/>
          <w:szCs w:val="22"/>
          <w:lang w:eastAsia="en-GB"/>
        </w:rPr>
        <w:t xml:space="preserve"> од овој анекс; </w:t>
      </w:r>
    </w:p>
    <w:p w14:paraId="7A5A5324" w14:textId="77777777" w:rsidR="000A75A8" w:rsidRPr="00B37601" w:rsidRDefault="000A75A8" w:rsidP="00D50507">
      <w:pPr>
        <w:pStyle w:val="ListParagraph"/>
        <w:numPr>
          <w:ilvl w:val="0"/>
          <w:numId w:val="42"/>
        </w:numPr>
        <w:shd w:val="clear" w:color="auto" w:fill="FFFFFF"/>
        <w:spacing w:before="120" w:after="120"/>
        <w:ind w:left="1418"/>
        <w:jc w:val="both"/>
        <w:rPr>
          <w:rFonts w:asciiTheme="minorHAnsi" w:hAnsiTheme="minorHAnsi" w:cstheme="minorHAnsi"/>
          <w:sz w:val="22"/>
          <w:szCs w:val="22"/>
          <w:lang w:eastAsia="en-GB"/>
        </w:rPr>
      </w:pPr>
      <w:r w:rsidRPr="00B37601">
        <w:rPr>
          <w:rFonts w:asciiTheme="minorHAnsi" w:hAnsiTheme="minorHAnsi" w:cstheme="minorHAnsi"/>
          <w:sz w:val="22"/>
          <w:szCs w:val="22"/>
          <w:lang w:eastAsia="en-GB"/>
        </w:rPr>
        <w:t xml:space="preserve">инструментите и опремата не влијаат на </w:t>
      </w:r>
      <w:proofErr w:type="spellStart"/>
      <w:r w:rsidRPr="00B37601">
        <w:rPr>
          <w:rFonts w:asciiTheme="minorHAnsi" w:hAnsiTheme="minorHAnsi" w:cstheme="minorHAnsi"/>
          <w:sz w:val="22"/>
          <w:szCs w:val="22"/>
          <w:lang w:eastAsia="en-GB"/>
        </w:rPr>
        <w:t>пловидбеноста</w:t>
      </w:r>
      <w:proofErr w:type="spellEnd"/>
      <w:r w:rsidRPr="00B37601">
        <w:rPr>
          <w:rFonts w:asciiTheme="minorHAnsi" w:hAnsiTheme="minorHAnsi" w:cstheme="minorHAnsi"/>
          <w:sz w:val="22"/>
          <w:szCs w:val="22"/>
          <w:lang w:eastAsia="en-GB"/>
        </w:rPr>
        <w:t xml:space="preserve"> на авионот, дури и во случај на отказ или дефекти.</w:t>
      </w:r>
      <w:r w:rsidRPr="00B37601">
        <w:rPr>
          <w:rFonts w:asciiTheme="minorHAnsi" w:hAnsiTheme="minorHAnsi" w:cstheme="minorHAnsi"/>
          <w:sz w:val="22"/>
          <w:szCs w:val="22"/>
          <w:lang w:val="en-US"/>
        </w:rPr>
        <w:t>`;</w:t>
      </w:r>
    </w:p>
    <w:p w14:paraId="76349485" w14:textId="77777777" w:rsidR="00917BE3" w:rsidRPr="00B37601" w:rsidRDefault="00917BE3" w:rsidP="00917BE3">
      <w:pPr>
        <w:shd w:val="clear" w:color="auto" w:fill="FFFFFF"/>
        <w:spacing w:before="120" w:after="120"/>
        <w:ind w:left="284" w:right="10"/>
        <w:jc w:val="both"/>
        <w:rPr>
          <w:rFonts w:cstheme="minorHAnsi"/>
          <w:lang w:val="en-US"/>
        </w:rPr>
      </w:pPr>
    </w:p>
    <w:p w14:paraId="5A32A9AD" w14:textId="77777777" w:rsidR="00917BE3" w:rsidRPr="00B37601" w:rsidRDefault="00917BE3" w:rsidP="00917BE3">
      <w:pPr>
        <w:shd w:val="clear" w:color="auto" w:fill="FFFFFF"/>
        <w:spacing w:before="120" w:after="120"/>
        <w:ind w:left="284" w:right="10"/>
        <w:jc w:val="both"/>
        <w:rPr>
          <w:rFonts w:cstheme="minorHAnsi"/>
        </w:rPr>
      </w:pPr>
      <w:r w:rsidRPr="00B37601">
        <w:rPr>
          <w:rFonts w:cstheme="minorHAnsi"/>
        </w:rPr>
        <w:t>(</w:t>
      </w:r>
      <w:r w:rsidR="000A75A8" w:rsidRPr="00B37601">
        <w:rPr>
          <w:rFonts w:cstheme="minorHAnsi"/>
        </w:rPr>
        <w:t>д</w:t>
      </w:r>
      <w:r w:rsidRPr="00B37601">
        <w:rPr>
          <w:rFonts w:cstheme="minorHAnsi"/>
        </w:rPr>
        <w:t xml:space="preserve">) точката </w:t>
      </w:r>
      <w:r w:rsidRPr="00B37601">
        <w:rPr>
          <w:rFonts w:cstheme="minorHAnsi"/>
          <w:lang w:val="en-US"/>
        </w:rPr>
        <w:t>SPO.</w:t>
      </w:r>
      <w:r w:rsidR="000A75A8" w:rsidRPr="00B37601">
        <w:rPr>
          <w:rFonts w:cstheme="minorHAnsi"/>
          <w:lang w:val="en-US"/>
        </w:rPr>
        <w:t>IDE.A</w:t>
      </w:r>
      <w:r w:rsidRPr="00B37601">
        <w:rPr>
          <w:rFonts w:cstheme="minorHAnsi"/>
          <w:lang w:val="en-US"/>
        </w:rPr>
        <w:t>.</w:t>
      </w:r>
      <w:r w:rsidR="000A75A8" w:rsidRPr="00B37601">
        <w:rPr>
          <w:rFonts w:cstheme="minorHAnsi"/>
          <w:lang w:val="en-US"/>
        </w:rPr>
        <w:t>1</w:t>
      </w:r>
      <w:r w:rsidRPr="00B37601">
        <w:rPr>
          <w:rFonts w:cstheme="minorHAnsi"/>
          <w:lang w:val="en-US"/>
        </w:rPr>
        <w:t>05</w:t>
      </w:r>
      <w:r w:rsidR="000A75A8" w:rsidRPr="00B37601">
        <w:rPr>
          <w:rFonts w:cstheme="minorHAnsi"/>
          <w:lang w:val="en-US"/>
        </w:rPr>
        <w:t xml:space="preserve"> </w:t>
      </w:r>
      <w:r w:rsidRPr="00B37601">
        <w:rPr>
          <w:rFonts w:cstheme="minorHAnsi"/>
        </w:rPr>
        <w:t xml:space="preserve">се </w:t>
      </w:r>
      <w:r w:rsidR="00D70FDA">
        <w:rPr>
          <w:rFonts w:cstheme="minorHAnsi"/>
        </w:rPr>
        <w:t xml:space="preserve">заменува со следново </w:t>
      </w:r>
      <w:r w:rsidRPr="00B37601">
        <w:rPr>
          <w:rFonts w:cstheme="minorHAnsi"/>
        </w:rPr>
        <w:t>:</w:t>
      </w:r>
    </w:p>
    <w:p w14:paraId="64A43952" w14:textId="77777777" w:rsidR="00917BE3" w:rsidRPr="00B37601" w:rsidRDefault="00917BE3" w:rsidP="00917BE3">
      <w:pPr>
        <w:shd w:val="clear" w:color="auto" w:fill="FFFFFF"/>
        <w:spacing w:before="120" w:after="120"/>
        <w:ind w:left="284" w:right="10"/>
        <w:jc w:val="both"/>
        <w:rPr>
          <w:rFonts w:cstheme="minorHAnsi"/>
        </w:rPr>
      </w:pPr>
    </w:p>
    <w:p w14:paraId="0B37F913" w14:textId="77777777" w:rsidR="000A75A8" w:rsidRPr="00B37601" w:rsidRDefault="00917BE3" w:rsidP="000A75A8">
      <w:pPr>
        <w:shd w:val="clear" w:color="auto" w:fill="FFFFFF"/>
        <w:spacing w:before="120" w:after="120"/>
        <w:ind w:left="284" w:right="10"/>
        <w:jc w:val="both"/>
        <w:rPr>
          <w:rFonts w:cstheme="minorHAnsi"/>
        </w:rPr>
      </w:pPr>
      <w:r w:rsidRPr="00B37601">
        <w:rPr>
          <w:rFonts w:cstheme="minorHAnsi"/>
        </w:rPr>
        <w:tab/>
      </w:r>
      <w:r w:rsidRPr="00B37601">
        <w:rPr>
          <w:rFonts w:cstheme="minorHAnsi"/>
          <w:lang w:val="en-US"/>
        </w:rPr>
        <w:t>`</w:t>
      </w:r>
      <w:r w:rsidR="000A75A8" w:rsidRPr="00B37601">
        <w:rPr>
          <w:rFonts w:eastAsia="Times New Roman" w:cstheme="minorHAnsi"/>
          <w:b/>
          <w:color w:val="1A171B"/>
          <w:lang w:eastAsia="en-GB"/>
        </w:rPr>
        <w:t xml:space="preserve"> </w:t>
      </w:r>
      <w:proofErr w:type="gramStart"/>
      <w:r w:rsidR="000A75A8" w:rsidRPr="00B37601">
        <w:rPr>
          <w:rFonts w:cstheme="minorHAnsi"/>
          <w:b/>
        </w:rPr>
        <w:t>SPO.IDE.A.</w:t>
      </w:r>
      <w:proofErr w:type="gramEnd"/>
      <w:r w:rsidR="000A75A8" w:rsidRPr="00B37601">
        <w:rPr>
          <w:rFonts w:cstheme="minorHAnsi"/>
          <w:b/>
        </w:rPr>
        <w:t xml:space="preserve">105 </w:t>
      </w:r>
      <w:r w:rsidR="000A75A8" w:rsidRPr="00B37601">
        <w:rPr>
          <w:rFonts w:cstheme="minorHAnsi"/>
          <w:b/>
          <w:bCs/>
        </w:rPr>
        <w:t>Минимална опрема за лет</w:t>
      </w:r>
    </w:p>
    <w:p w14:paraId="7D5B1229" w14:textId="4D301BAF" w:rsidR="000A75A8" w:rsidRPr="00B37601" w:rsidRDefault="000A75A8" w:rsidP="001D0895">
      <w:pPr>
        <w:shd w:val="clear" w:color="auto" w:fill="FFFFFF"/>
        <w:spacing w:before="120" w:after="120"/>
        <w:ind w:left="720" w:right="10"/>
        <w:jc w:val="both"/>
        <w:rPr>
          <w:rFonts w:cstheme="minorHAnsi"/>
        </w:rPr>
      </w:pPr>
      <w:r w:rsidRPr="00B37601">
        <w:rPr>
          <w:rFonts w:cstheme="minorHAnsi"/>
        </w:rPr>
        <w:t xml:space="preserve">Летот </w:t>
      </w:r>
      <w:r w:rsidR="007E418E">
        <w:rPr>
          <w:rFonts w:cstheme="minorHAnsi"/>
        </w:rPr>
        <w:t>нема да започне</w:t>
      </w:r>
      <w:r w:rsidRPr="00B37601">
        <w:rPr>
          <w:rFonts w:cstheme="minorHAnsi"/>
        </w:rPr>
        <w:t xml:space="preserve"> кога не функционираат или недостасуваат некои инструменти од авионот, делови од опрема или функции на авионот, потребни за планираниот лет, освен ако</w:t>
      </w:r>
      <w:r w:rsidR="001D0895" w:rsidRPr="00B37601">
        <w:rPr>
          <w:rFonts w:cstheme="minorHAnsi"/>
        </w:rPr>
        <w:t xml:space="preserve"> е исполнет некој од следниве услови</w:t>
      </w:r>
      <w:r w:rsidRPr="00B37601">
        <w:rPr>
          <w:rFonts w:cstheme="minorHAnsi"/>
        </w:rPr>
        <w:t>:</w:t>
      </w:r>
    </w:p>
    <w:p w14:paraId="29D49AF1" w14:textId="77777777" w:rsidR="000A75A8" w:rsidRPr="00B37601" w:rsidRDefault="000A75A8" w:rsidP="001D0895">
      <w:pPr>
        <w:shd w:val="clear" w:color="auto" w:fill="FFFFFF"/>
        <w:spacing w:before="120" w:after="120"/>
        <w:ind w:left="720" w:right="10"/>
        <w:jc w:val="both"/>
        <w:rPr>
          <w:rFonts w:cstheme="minorHAnsi"/>
        </w:rPr>
      </w:pPr>
      <w:r w:rsidRPr="00B37601">
        <w:rPr>
          <w:rFonts w:cstheme="minorHAnsi"/>
        </w:rPr>
        <w:t xml:space="preserve">(а) авионот се користи според листата на минимална опрема (MEL) на операторот; </w:t>
      </w:r>
    </w:p>
    <w:p w14:paraId="5C48E6B1" w14:textId="64ACE353" w:rsidR="000A75A8" w:rsidRPr="00B37601" w:rsidRDefault="000A75A8" w:rsidP="001D0895">
      <w:pPr>
        <w:shd w:val="clear" w:color="auto" w:fill="FFFFFF"/>
        <w:spacing w:before="120" w:after="120"/>
        <w:ind w:left="720" w:right="10"/>
        <w:jc w:val="both"/>
        <w:rPr>
          <w:rFonts w:cstheme="minorHAnsi"/>
        </w:rPr>
      </w:pPr>
      <w:r w:rsidRPr="00B37601">
        <w:rPr>
          <w:rFonts w:cstheme="minorHAnsi"/>
        </w:rPr>
        <w:t xml:space="preserve">(б) за комплексен </w:t>
      </w:r>
      <w:r w:rsidR="007E418E">
        <w:rPr>
          <w:rFonts w:cstheme="minorHAnsi"/>
        </w:rPr>
        <w:t>авион</w:t>
      </w:r>
      <w:r w:rsidR="007E418E" w:rsidRPr="00B37601">
        <w:rPr>
          <w:rFonts w:cstheme="minorHAnsi"/>
        </w:rPr>
        <w:t xml:space="preserve"> </w:t>
      </w:r>
      <w:r w:rsidRPr="00B37601">
        <w:rPr>
          <w:rFonts w:cstheme="minorHAnsi"/>
        </w:rPr>
        <w:t xml:space="preserve">на моторен погон и за сите </w:t>
      </w:r>
      <w:r w:rsidR="007E418E">
        <w:rPr>
          <w:rFonts w:cstheme="minorHAnsi"/>
        </w:rPr>
        <w:t>авиони</w:t>
      </w:r>
      <w:r w:rsidR="007E418E" w:rsidRPr="00B37601">
        <w:rPr>
          <w:rFonts w:cstheme="minorHAnsi"/>
        </w:rPr>
        <w:t xml:space="preserve"> </w:t>
      </w:r>
      <w:r w:rsidRPr="00B37601">
        <w:rPr>
          <w:rFonts w:cstheme="minorHAnsi"/>
        </w:rPr>
        <w:t>кои се користат во комерцијални операции, операторот добил одобрение од надлежниот орган да користи авион во рамките на ограничувањата на главната листа на минимална опрема (MMEL)</w:t>
      </w:r>
      <w:r w:rsidR="001D0895" w:rsidRPr="00B37601">
        <w:rPr>
          <w:rFonts w:cstheme="minorHAnsi"/>
          <w:lang w:val="en-US"/>
        </w:rPr>
        <w:t xml:space="preserve"> </w:t>
      </w:r>
      <w:r w:rsidR="001D0895" w:rsidRPr="00B37601">
        <w:rPr>
          <w:rFonts w:cstheme="minorHAnsi"/>
        </w:rPr>
        <w:t xml:space="preserve">во согласност со точката </w:t>
      </w:r>
      <w:r w:rsidR="001D0895" w:rsidRPr="00B37601">
        <w:rPr>
          <w:rFonts w:cstheme="minorHAnsi"/>
          <w:lang w:val="de-DE"/>
        </w:rPr>
        <w:t>ORO.MLR.105</w:t>
      </w:r>
      <w:r w:rsidR="001D0895" w:rsidRPr="00B37601">
        <w:rPr>
          <w:rFonts w:cstheme="minorHAnsi"/>
        </w:rPr>
        <w:t xml:space="preserve">(ѕ) од Анекс </w:t>
      </w:r>
      <w:r w:rsidR="001D0895" w:rsidRPr="00B37601">
        <w:rPr>
          <w:rFonts w:cstheme="minorHAnsi"/>
          <w:lang w:val="en-US"/>
        </w:rPr>
        <w:t>III;</w:t>
      </w:r>
    </w:p>
    <w:p w14:paraId="73C6F7A7" w14:textId="77777777" w:rsidR="00917BE3" w:rsidRPr="00B37601" w:rsidRDefault="000A75A8" w:rsidP="001D0895">
      <w:pPr>
        <w:shd w:val="clear" w:color="auto" w:fill="FFFFFF"/>
        <w:spacing w:before="120" w:after="120"/>
        <w:ind w:left="720" w:right="10"/>
        <w:jc w:val="both"/>
        <w:rPr>
          <w:rFonts w:cstheme="minorHAnsi"/>
          <w:lang w:val="en-US"/>
        </w:rPr>
      </w:pPr>
      <w:r w:rsidRPr="00B37601">
        <w:rPr>
          <w:rFonts w:cstheme="minorHAnsi"/>
        </w:rPr>
        <w:t xml:space="preserve">(в) авионот поседува дозвола за летање која е издадена во согласност со применливите услови за </w:t>
      </w:r>
      <w:proofErr w:type="spellStart"/>
      <w:r w:rsidRPr="00B37601">
        <w:rPr>
          <w:rFonts w:cstheme="minorHAnsi"/>
        </w:rPr>
        <w:t>пловидбеност</w:t>
      </w:r>
      <w:proofErr w:type="spellEnd"/>
      <w:r w:rsidRPr="00B37601">
        <w:rPr>
          <w:rFonts w:cstheme="minorHAnsi"/>
        </w:rPr>
        <w:t>.</w:t>
      </w:r>
      <w:r w:rsidR="00917BE3" w:rsidRPr="00B37601">
        <w:rPr>
          <w:rFonts w:cstheme="minorHAnsi"/>
          <w:lang w:val="en-US"/>
        </w:rPr>
        <w:t>`;</w:t>
      </w:r>
    </w:p>
    <w:p w14:paraId="3317BC54" w14:textId="77777777" w:rsidR="001D0895" w:rsidRPr="00B37601" w:rsidRDefault="001D0895" w:rsidP="001D0895">
      <w:pPr>
        <w:shd w:val="clear" w:color="auto" w:fill="FFFFFF"/>
        <w:spacing w:before="120" w:after="120"/>
        <w:ind w:left="720" w:right="10"/>
        <w:jc w:val="both"/>
        <w:rPr>
          <w:rFonts w:cstheme="minorHAnsi"/>
        </w:rPr>
      </w:pPr>
    </w:p>
    <w:p w14:paraId="30A0A354" w14:textId="77777777" w:rsidR="00917BE3" w:rsidRPr="00B37601" w:rsidRDefault="00BF7AA9" w:rsidP="00917BE3">
      <w:pPr>
        <w:shd w:val="clear" w:color="auto" w:fill="FFFFFF"/>
        <w:spacing w:before="120" w:after="120"/>
        <w:ind w:left="284" w:right="10"/>
        <w:jc w:val="both"/>
        <w:rPr>
          <w:rFonts w:cstheme="minorHAnsi"/>
        </w:rPr>
      </w:pPr>
      <w:r w:rsidRPr="00B37601">
        <w:rPr>
          <w:rFonts w:cstheme="minorHAnsi"/>
        </w:rPr>
        <w:t>(ѓ</w:t>
      </w:r>
      <w:r w:rsidR="00917BE3" w:rsidRPr="00B37601">
        <w:rPr>
          <w:rFonts w:cstheme="minorHAnsi"/>
        </w:rPr>
        <w:t xml:space="preserve">) точката </w:t>
      </w:r>
      <w:r w:rsidRPr="00B37601">
        <w:rPr>
          <w:rFonts w:cstheme="minorHAnsi"/>
          <w:lang w:val="en-US"/>
        </w:rPr>
        <w:t>SPO.IDE.A.</w:t>
      </w:r>
      <w:r w:rsidRPr="00B37601">
        <w:rPr>
          <w:rFonts w:cstheme="minorHAnsi"/>
        </w:rPr>
        <w:t>120</w:t>
      </w:r>
      <w:r w:rsidRPr="00B37601">
        <w:rPr>
          <w:rFonts w:cstheme="minorHAnsi"/>
          <w:lang w:val="en-US"/>
        </w:rPr>
        <w:t xml:space="preserve"> </w:t>
      </w:r>
      <w:r w:rsidRPr="00B37601">
        <w:rPr>
          <w:rFonts w:cstheme="minorHAnsi"/>
        </w:rPr>
        <w:t xml:space="preserve">се </w:t>
      </w:r>
      <w:r w:rsidR="00D70FDA">
        <w:rPr>
          <w:rFonts w:cstheme="minorHAnsi"/>
        </w:rPr>
        <w:t xml:space="preserve">заменува со следново </w:t>
      </w:r>
      <w:r w:rsidR="00917BE3" w:rsidRPr="00B37601">
        <w:rPr>
          <w:rFonts w:cstheme="minorHAnsi"/>
        </w:rPr>
        <w:t>:</w:t>
      </w:r>
    </w:p>
    <w:p w14:paraId="1DA6ABED" w14:textId="77777777" w:rsidR="00917BE3" w:rsidRPr="00B37601" w:rsidRDefault="00917BE3" w:rsidP="00917BE3">
      <w:pPr>
        <w:shd w:val="clear" w:color="auto" w:fill="FFFFFF"/>
        <w:spacing w:before="120" w:after="120"/>
        <w:ind w:left="284" w:right="10"/>
        <w:jc w:val="both"/>
        <w:rPr>
          <w:rFonts w:cstheme="minorHAnsi"/>
        </w:rPr>
      </w:pPr>
    </w:p>
    <w:p w14:paraId="1E1E77D8" w14:textId="77777777" w:rsidR="00BF7AA9" w:rsidRPr="00B37601" w:rsidRDefault="00917BE3" w:rsidP="00D50507">
      <w:pPr>
        <w:pStyle w:val="ListParagraph"/>
        <w:numPr>
          <w:ilvl w:val="0"/>
          <w:numId w:val="43"/>
        </w:numPr>
        <w:shd w:val="clear" w:color="auto" w:fill="FFFFFF"/>
        <w:spacing w:before="120" w:after="120"/>
        <w:ind w:right="10"/>
        <w:jc w:val="both"/>
        <w:rPr>
          <w:rFonts w:asciiTheme="minorHAnsi" w:hAnsiTheme="minorHAnsi" w:cstheme="minorHAnsi"/>
          <w:sz w:val="22"/>
          <w:szCs w:val="22"/>
          <w:lang w:val="en-US"/>
        </w:rPr>
      </w:pPr>
      <w:r w:rsidRPr="00B37601">
        <w:rPr>
          <w:rFonts w:asciiTheme="minorHAnsi" w:hAnsiTheme="minorHAnsi" w:cstheme="minorHAnsi"/>
          <w:sz w:val="22"/>
          <w:szCs w:val="22"/>
          <w:lang w:val="en-US"/>
        </w:rPr>
        <w:t>`</w:t>
      </w:r>
      <w:r w:rsidR="00BF7AA9" w:rsidRPr="00B37601">
        <w:rPr>
          <w:rFonts w:asciiTheme="minorHAnsi" w:hAnsiTheme="minorHAnsi" w:cstheme="minorHAnsi"/>
          <w:sz w:val="22"/>
          <w:szCs w:val="22"/>
        </w:rPr>
        <w:t xml:space="preserve"> во точката (а), потточката (</w:t>
      </w:r>
      <w:r w:rsidR="00BF7AA9" w:rsidRPr="00B37601">
        <w:rPr>
          <w:rFonts w:asciiTheme="minorHAnsi" w:hAnsiTheme="minorHAnsi" w:cstheme="minorHAnsi"/>
          <w:sz w:val="22"/>
          <w:szCs w:val="22"/>
          <w:lang w:val="de-DE"/>
        </w:rPr>
        <w:t xml:space="preserve">3) </w:t>
      </w:r>
      <w:r w:rsidR="00BF7AA9" w:rsidRPr="00B37601">
        <w:rPr>
          <w:rFonts w:asciiTheme="minorHAnsi" w:hAnsiTheme="minorHAnsi" w:cstheme="minorHAnsi"/>
          <w:sz w:val="22"/>
          <w:szCs w:val="22"/>
        </w:rPr>
        <w:t>се заменува со следново</w:t>
      </w:r>
    </w:p>
    <w:p w14:paraId="11E85DA8" w14:textId="77777777" w:rsidR="00BF7AA9" w:rsidRPr="00B37601" w:rsidRDefault="00BF7AA9" w:rsidP="00BF7AA9">
      <w:pPr>
        <w:pStyle w:val="ListParagraph"/>
        <w:shd w:val="clear" w:color="auto" w:fill="FFFFFF"/>
        <w:spacing w:before="120" w:after="120"/>
        <w:ind w:left="1440" w:right="10"/>
        <w:jc w:val="both"/>
        <w:rPr>
          <w:rFonts w:asciiTheme="minorHAnsi" w:hAnsiTheme="minorHAnsi" w:cstheme="minorHAnsi"/>
          <w:sz w:val="22"/>
          <w:szCs w:val="22"/>
        </w:rPr>
      </w:pPr>
    </w:p>
    <w:p w14:paraId="1A5DB4C0" w14:textId="77777777" w:rsidR="00BF7AA9" w:rsidRPr="00B37601" w:rsidRDefault="00506FF7" w:rsidP="00BF7AA9">
      <w:pPr>
        <w:pStyle w:val="ListParagraph"/>
        <w:ind w:left="1440" w:right="10"/>
        <w:rPr>
          <w:rFonts w:asciiTheme="minorHAnsi" w:hAnsiTheme="minorHAnsi" w:cstheme="minorHAnsi"/>
          <w:sz w:val="22"/>
          <w:szCs w:val="22"/>
          <w:lang w:val="en-US"/>
        </w:rPr>
      </w:pPr>
      <w:r w:rsidRPr="00B37601">
        <w:rPr>
          <w:rFonts w:asciiTheme="minorHAnsi" w:hAnsiTheme="minorHAnsi" w:cstheme="minorHAnsi"/>
          <w:sz w:val="22"/>
          <w:szCs w:val="22"/>
          <w:lang w:val="en-US"/>
        </w:rPr>
        <w:t>`</w:t>
      </w:r>
      <w:r w:rsidRPr="00B37601">
        <w:rPr>
          <w:rFonts w:asciiTheme="minorHAnsi" w:hAnsiTheme="minorHAnsi" w:cstheme="minorHAnsi"/>
          <w:sz w:val="22"/>
          <w:szCs w:val="22"/>
        </w:rPr>
        <w:t xml:space="preserve"> (</w:t>
      </w:r>
      <w:r w:rsidR="00BF7AA9" w:rsidRPr="00B37601">
        <w:rPr>
          <w:rFonts w:asciiTheme="minorHAnsi" w:hAnsiTheme="minorHAnsi" w:cstheme="minorHAnsi"/>
          <w:sz w:val="22"/>
          <w:szCs w:val="22"/>
        </w:rPr>
        <w:t xml:space="preserve">3) висината по </w:t>
      </w:r>
      <w:r w:rsidRPr="00B37601">
        <w:rPr>
          <w:rFonts w:asciiTheme="minorHAnsi" w:hAnsiTheme="minorHAnsi" w:cstheme="minorHAnsi"/>
          <w:sz w:val="22"/>
          <w:szCs w:val="22"/>
        </w:rPr>
        <w:t>барометар;</w:t>
      </w:r>
      <w:r w:rsidRPr="00B37601">
        <w:rPr>
          <w:rFonts w:asciiTheme="minorHAnsi" w:hAnsiTheme="minorHAnsi" w:cstheme="minorHAnsi"/>
          <w:sz w:val="22"/>
          <w:szCs w:val="22"/>
          <w:lang w:val="en-US"/>
        </w:rPr>
        <w:t xml:space="preserve"> `</w:t>
      </w:r>
      <w:r w:rsidR="00BF7AA9" w:rsidRPr="00B37601">
        <w:rPr>
          <w:rFonts w:asciiTheme="minorHAnsi" w:hAnsiTheme="minorHAnsi" w:cstheme="minorHAnsi"/>
          <w:sz w:val="22"/>
          <w:szCs w:val="22"/>
          <w:lang w:val="en-US"/>
        </w:rPr>
        <w:t>;</w:t>
      </w:r>
    </w:p>
    <w:p w14:paraId="17EBDE81" w14:textId="77777777" w:rsidR="00BF7AA9" w:rsidRPr="00B37601" w:rsidRDefault="00BF7AA9" w:rsidP="00BF7AA9">
      <w:pPr>
        <w:pStyle w:val="ListParagraph"/>
        <w:ind w:left="1440" w:right="10"/>
        <w:rPr>
          <w:rFonts w:asciiTheme="minorHAnsi" w:hAnsiTheme="minorHAnsi" w:cstheme="minorHAnsi"/>
          <w:sz w:val="22"/>
          <w:szCs w:val="22"/>
          <w:lang w:val="en-US"/>
        </w:rPr>
      </w:pPr>
    </w:p>
    <w:p w14:paraId="4EC3A98B" w14:textId="77777777" w:rsidR="00BF7AA9" w:rsidRPr="00B37601" w:rsidRDefault="00BF7AA9" w:rsidP="00D50507">
      <w:pPr>
        <w:pStyle w:val="ListParagraph"/>
        <w:numPr>
          <w:ilvl w:val="0"/>
          <w:numId w:val="43"/>
        </w:numPr>
        <w:shd w:val="clear" w:color="auto" w:fill="FFFFFF"/>
        <w:spacing w:before="120" w:after="120"/>
        <w:ind w:right="10"/>
        <w:jc w:val="both"/>
        <w:rPr>
          <w:rFonts w:asciiTheme="minorHAnsi" w:hAnsiTheme="minorHAnsi" w:cstheme="minorHAnsi"/>
          <w:sz w:val="22"/>
          <w:szCs w:val="22"/>
          <w:lang w:val="en-US"/>
        </w:rPr>
      </w:pPr>
      <w:r w:rsidRPr="00B37601">
        <w:rPr>
          <w:rFonts w:asciiTheme="minorHAnsi" w:hAnsiTheme="minorHAnsi" w:cstheme="minorHAnsi"/>
          <w:sz w:val="22"/>
          <w:szCs w:val="22"/>
        </w:rPr>
        <w:t>во точката (д), потточката (</w:t>
      </w:r>
      <w:r w:rsidRPr="00B37601">
        <w:rPr>
          <w:rFonts w:asciiTheme="minorHAnsi" w:hAnsiTheme="minorHAnsi" w:cstheme="minorHAnsi"/>
          <w:sz w:val="22"/>
          <w:szCs w:val="22"/>
          <w:lang w:val="de-DE"/>
        </w:rPr>
        <w:t xml:space="preserve">1) </w:t>
      </w:r>
      <w:r w:rsidRPr="00B37601">
        <w:rPr>
          <w:rFonts w:asciiTheme="minorHAnsi" w:hAnsiTheme="minorHAnsi" w:cstheme="minorHAnsi"/>
          <w:sz w:val="22"/>
          <w:szCs w:val="22"/>
        </w:rPr>
        <w:t>се заменува со следново</w:t>
      </w:r>
    </w:p>
    <w:p w14:paraId="434C198E" w14:textId="77777777" w:rsidR="00BF7AA9" w:rsidRPr="00B37601" w:rsidRDefault="00BF7AA9" w:rsidP="00BF7AA9">
      <w:pPr>
        <w:pStyle w:val="ListParagraph"/>
        <w:shd w:val="clear" w:color="auto" w:fill="FFFFFF"/>
        <w:spacing w:before="120" w:after="120"/>
        <w:ind w:left="1440" w:right="10"/>
        <w:jc w:val="both"/>
        <w:rPr>
          <w:rFonts w:asciiTheme="minorHAnsi" w:hAnsiTheme="minorHAnsi" w:cstheme="minorHAnsi"/>
          <w:sz w:val="22"/>
          <w:szCs w:val="22"/>
        </w:rPr>
      </w:pPr>
    </w:p>
    <w:p w14:paraId="597D312E" w14:textId="77777777" w:rsidR="00BF7AA9" w:rsidRPr="00B37601" w:rsidRDefault="00506FF7" w:rsidP="00BF7AA9">
      <w:pPr>
        <w:pStyle w:val="ListParagraph"/>
        <w:ind w:left="1440" w:right="10"/>
        <w:rPr>
          <w:rFonts w:asciiTheme="minorHAnsi" w:hAnsiTheme="minorHAnsi" w:cstheme="minorHAnsi"/>
          <w:sz w:val="22"/>
          <w:szCs w:val="22"/>
          <w:lang w:val="en-US"/>
        </w:rPr>
      </w:pPr>
      <w:r w:rsidRPr="008C601C">
        <w:rPr>
          <w:rFonts w:asciiTheme="minorHAnsi" w:hAnsiTheme="minorHAnsi" w:cstheme="minorHAnsi"/>
          <w:sz w:val="22"/>
          <w:szCs w:val="22"/>
          <w:lang w:val="en-US"/>
        </w:rPr>
        <w:t>`</w:t>
      </w:r>
      <w:r w:rsidRPr="008C601C">
        <w:rPr>
          <w:rFonts w:asciiTheme="minorHAnsi" w:hAnsiTheme="minorHAnsi" w:cstheme="minorHAnsi"/>
          <w:sz w:val="22"/>
          <w:szCs w:val="22"/>
        </w:rPr>
        <w:t xml:space="preserve"> (</w:t>
      </w:r>
      <w:r w:rsidR="008C601C">
        <w:rPr>
          <w:rFonts w:asciiTheme="minorHAnsi" w:hAnsiTheme="minorHAnsi" w:cstheme="minorHAnsi"/>
          <w:sz w:val="22"/>
          <w:szCs w:val="22"/>
        </w:rPr>
        <w:t>1</w:t>
      </w:r>
      <w:r w:rsidR="00BF7AA9" w:rsidRPr="008C601C">
        <w:rPr>
          <w:rFonts w:asciiTheme="minorHAnsi" w:hAnsiTheme="minorHAnsi" w:cstheme="minorHAnsi"/>
          <w:sz w:val="22"/>
          <w:szCs w:val="22"/>
        </w:rPr>
        <w:t>) висината</w:t>
      </w:r>
      <w:r w:rsidR="00BF7AA9" w:rsidRPr="00B37601">
        <w:rPr>
          <w:rFonts w:asciiTheme="minorHAnsi" w:hAnsiTheme="minorHAnsi" w:cstheme="minorHAnsi"/>
          <w:sz w:val="22"/>
          <w:szCs w:val="22"/>
        </w:rPr>
        <w:t xml:space="preserve"> по </w:t>
      </w:r>
      <w:r w:rsidRPr="00B37601">
        <w:rPr>
          <w:rFonts w:asciiTheme="minorHAnsi" w:hAnsiTheme="minorHAnsi" w:cstheme="minorHAnsi"/>
          <w:sz w:val="22"/>
          <w:szCs w:val="22"/>
        </w:rPr>
        <w:t>барометар;</w:t>
      </w:r>
      <w:r w:rsidRPr="00B37601">
        <w:rPr>
          <w:rFonts w:asciiTheme="minorHAnsi" w:hAnsiTheme="minorHAnsi" w:cstheme="minorHAnsi"/>
          <w:sz w:val="22"/>
          <w:szCs w:val="22"/>
          <w:lang w:val="en-US"/>
        </w:rPr>
        <w:t xml:space="preserve"> `</w:t>
      </w:r>
      <w:r w:rsidR="00BF7AA9" w:rsidRPr="00B37601">
        <w:rPr>
          <w:rFonts w:asciiTheme="minorHAnsi" w:hAnsiTheme="minorHAnsi" w:cstheme="minorHAnsi"/>
          <w:sz w:val="22"/>
          <w:szCs w:val="22"/>
          <w:lang w:val="en-US"/>
        </w:rPr>
        <w:t>;</w:t>
      </w:r>
    </w:p>
    <w:p w14:paraId="32D48E53" w14:textId="77777777" w:rsidR="00917BE3" w:rsidRPr="00B37601" w:rsidRDefault="00917BE3" w:rsidP="00917BE3">
      <w:pPr>
        <w:shd w:val="clear" w:color="auto" w:fill="FFFFFF"/>
        <w:spacing w:before="120" w:after="120"/>
        <w:ind w:left="284" w:right="10"/>
        <w:jc w:val="both"/>
        <w:rPr>
          <w:rFonts w:cstheme="minorHAnsi"/>
          <w:lang w:val="en-US"/>
        </w:rPr>
      </w:pPr>
    </w:p>
    <w:p w14:paraId="1F64CD1D" w14:textId="77777777" w:rsidR="00BF7AA9" w:rsidRPr="00B37601" w:rsidRDefault="00BF7AA9" w:rsidP="00BF7AA9">
      <w:pPr>
        <w:shd w:val="clear" w:color="auto" w:fill="FFFFFF"/>
        <w:spacing w:before="120" w:after="120"/>
        <w:ind w:left="284" w:right="10"/>
        <w:jc w:val="both"/>
        <w:rPr>
          <w:rFonts w:cstheme="minorHAnsi"/>
        </w:rPr>
      </w:pPr>
      <w:r w:rsidRPr="00B37601">
        <w:rPr>
          <w:rFonts w:cstheme="minorHAnsi"/>
        </w:rPr>
        <w:t xml:space="preserve">(е) точката </w:t>
      </w:r>
      <w:r w:rsidRPr="00B37601">
        <w:rPr>
          <w:rFonts w:cstheme="minorHAnsi"/>
          <w:lang w:val="en-US"/>
        </w:rPr>
        <w:t>SPO.IDE.A.</w:t>
      </w:r>
      <w:r w:rsidRPr="00B37601">
        <w:rPr>
          <w:rFonts w:cstheme="minorHAnsi"/>
        </w:rPr>
        <w:t>125</w:t>
      </w:r>
      <w:r w:rsidRPr="00B37601">
        <w:rPr>
          <w:rFonts w:cstheme="minorHAnsi"/>
          <w:lang w:val="en-US"/>
        </w:rPr>
        <w:t xml:space="preserve"> </w:t>
      </w:r>
      <w:r w:rsidRPr="00B37601">
        <w:rPr>
          <w:rFonts w:cstheme="minorHAnsi"/>
        </w:rPr>
        <w:t xml:space="preserve">се </w:t>
      </w:r>
      <w:r w:rsidR="00BC5460">
        <w:rPr>
          <w:rFonts w:cstheme="minorHAnsi"/>
        </w:rPr>
        <w:t>изменува и дополнува како што следува</w:t>
      </w:r>
      <w:r w:rsidRPr="00B37601">
        <w:rPr>
          <w:rFonts w:cstheme="minorHAnsi"/>
        </w:rPr>
        <w:t>:</w:t>
      </w:r>
    </w:p>
    <w:p w14:paraId="791D8588" w14:textId="77777777" w:rsidR="00BF7AA9" w:rsidRPr="00B37601" w:rsidRDefault="00BF7AA9" w:rsidP="00BF7AA9">
      <w:pPr>
        <w:shd w:val="clear" w:color="auto" w:fill="FFFFFF"/>
        <w:spacing w:before="120" w:after="120"/>
        <w:ind w:left="284" w:right="10"/>
        <w:jc w:val="both"/>
        <w:rPr>
          <w:rFonts w:cstheme="minorHAnsi"/>
        </w:rPr>
      </w:pPr>
    </w:p>
    <w:p w14:paraId="7C98B4DA" w14:textId="77777777" w:rsidR="00BF7AA9" w:rsidRPr="00B37601" w:rsidRDefault="00BF7AA9" w:rsidP="00D50507">
      <w:pPr>
        <w:pStyle w:val="ListParagraph"/>
        <w:numPr>
          <w:ilvl w:val="0"/>
          <w:numId w:val="44"/>
        </w:numPr>
        <w:shd w:val="clear" w:color="auto" w:fill="FFFFFF"/>
        <w:spacing w:before="120" w:after="120"/>
        <w:ind w:right="10"/>
        <w:jc w:val="both"/>
        <w:rPr>
          <w:rFonts w:asciiTheme="minorHAnsi" w:hAnsiTheme="minorHAnsi" w:cstheme="minorHAnsi"/>
          <w:sz w:val="22"/>
          <w:szCs w:val="22"/>
          <w:lang w:val="en-US"/>
        </w:rPr>
      </w:pPr>
      <w:r w:rsidRPr="00B37601">
        <w:rPr>
          <w:rFonts w:asciiTheme="minorHAnsi" w:hAnsiTheme="minorHAnsi" w:cstheme="minorHAnsi"/>
          <w:sz w:val="22"/>
          <w:szCs w:val="22"/>
          <w:lang w:val="en-US"/>
        </w:rPr>
        <w:t>`</w:t>
      </w:r>
      <w:r w:rsidRPr="00B37601">
        <w:rPr>
          <w:rFonts w:asciiTheme="minorHAnsi" w:hAnsiTheme="minorHAnsi" w:cstheme="minorHAnsi"/>
          <w:sz w:val="22"/>
          <w:szCs w:val="22"/>
        </w:rPr>
        <w:t xml:space="preserve"> во точката (а), потточката (</w:t>
      </w:r>
      <w:r w:rsidRPr="00B37601">
        <w:rPr>
          <w:rFonts w:asciiTheme="minorHAnsi" w:hAnsiTheme="minorHAnsi" w:cstheme="minorHAnsi"/>
          <w:sz w:val="22"/>
          <w:szCs w:val="22"/>
          <w:lang w:val="de-DE"/>
        </w:rPr>
        <w:t xml:space="preserve">3) </w:t>
      </w:r>
      <w:r w:rsidRPr="00B37601">
        <w:rPr>
          <w:rFonts w:asciiTheme="minorHAnsi" w:hAnsiTheme="minorHAnsi" w:cstheme="minorHAnsi"/>
          <w:sz w:val="22"/>
          <w:szCs w:val="22"/>
        </w:rPr>
        <w:t>се заменува со следново</w:t>
      </w:r>
    </w:p>
    <w:p w14:paraId="095F188B" w14:textId="77777777" w:rsidR="00BF7AA9" w:rsidRPr="00B37601" w:rsidRDefault="00BF7AA9" w:rsidP="00BF7AA9">
      <w:pPr>
        <w:pStyle w:val="ListParagraph"/>
        <w:shd w:val="clear" w:color="auto" w:fill="FFFFFF"/>
        <w:spacing w:before="120" w:after="120"/>
        <w:ind w:left="1440" w:right="10"/>
        <w:jc w:val="both"/>
        <w:rPr>
          <w:rFonts w:asciiTheme="minorHAnsi" w:hAnsiTheme="minorHAnsi" w:cstheme="minorHAnsi"/>
          <w:sz w:val="22"/>
          <w:szCs w:val="22"/>
        </w:rPr>
      </w:pPr>
    </w:p>
    <w:p w14:paraId="203D3E07" w14:textId="77777777" w:rsidR="00BF7AA9" w:rsidRPr="00B37601" w:rsidRDefault="00506FF7" w:rsidP="00BF7AA9">
      <w:pPr>
        <w:pStyle w:val="ListParagraph"/>
        <w:ind w:left="1440" w:right="10"/>
        <w:rPr>
          <w:rFonts w:asciiTheme="minorHAnsi" w:hAnsiTheme="minorHAnsi" w:cstheme="minorHAnsi"/>
          <w:sz w:val="22"/>
          <w:szCs w:val="22"/>
          <w:lang w:val="en-US"/>
        </w:rPr>
      </w:pPr>
      <w:r w:rsidRPr="00B37601">
        <w:rPr>
          <w:rFonts w:asciiTheme="minorHAnsi" w:hAnsiTheme="minorHAnsi" w:cstheme="minorHAnsi"/>
          <w:sz w:val="22"/>
          <w:szCs w:val="22"/>
          <w:lang w:val="en-US"/>
        </w:rPr>
        <w:t>`</w:t>
      </w:r>
      <w:r w:rsidRPr="00B37601">
        <w:rPr>
          <w:rFonts w:asciiTheme="minorHAnsi" w:hAnsiTheme="minorHAnsi" w:cstheme="minorHAnsi"/>
          <w:sz w:val="22"/>
          <w:szCs w:val="22"/>
        </w:rPr>
        <w:t xml:space="preserve"> (</w:t>
      </w:r>
      <w:r w:rsidR="00BF7AA9" w:rsidRPr="00B37601">
        <w:rPr>
          <w:rFonts w:asciiTheme="minorHAnsi" w:hAnsiTheme="minorHAnsi" w:cstheme="minorHAnsi"/>
          <w:sz w:val="22"/>
          <w:szCs w:val="22"/>
        </w:rPr>
        <w:t xml:space="preserve">3) висината по </w:t>
      </w:r>
      <w:r w:rsidRPr="00B37601">
        <w:rPr>
          <w:rFonts w:asciiTheme="minorHAnsi" w:hAnsiTheme="minorHAnsi" w:cstheme="minorHAnsi"/>
          <w:sz w:val="22"/>
          <w:szCs w:val="22"/>
        </w:rPr>
        <w:t>барометар;</w:t>
      </w:r>
      <w:r w:rsidRPr="00B37601">
        <w:rPr>
          <w:rFonts w:asciiTheme="minorHAnsi" w:hAnsiTheme="minorHAnsi" w:cstheme="minorHAnsi"/>
          <w:sz w:val="22"/>
          <w:szCs w:val="22"/>
          <w:lang w:val="en-US"/>
        </w:rPr>
        <w:t xml:space="preserve"> `</w:t>
      </w:r>
      <w:r w:rsidR="00BF7AA9" w:rsidRPr="00B37601">
        <w:rPr>
          <w:rFonts w:asciiTheme="minorHAnsi" w:hAnsiTheme="minorHAnsi" w:cstheme="minorHAnsi"/>
          <w:sz w:val="22"/>
          <w:szCs w:val="22"/>
          <w:lang w:val="en-US"/>
        </w:rPr>
        <w:t>;</w:t>
      </w:r>
    </w:p>
    <w:p w14:paraId="6881487D" w14:textId="77777777" w:rsidR="00BF7AA9" w:rsidRPr="00B37601" w:rsidRDefault="00BF7AA9" w:rsidP="00BF7AA9">
      <w:pPr>
        <w:pStyle w:val="ListParagraph"/>
        <w:ind w:left="1440" w:right="10"/>
        <w:rPr>
          <w:rFonts w:asciiTheme="minorHAnsi" w:hAnsiTheme="minorHAnsi" w:cstheme="minorHAnsi"/>
          <w:sz w:val="22"/>
          <w:szCs w:val="22"/>
          <w:lang w:val="en-US"/>
        </w:rPr>
      </w:pPr>
    </w:p>
    <w:p w14:paraId="42C6DB38" w14:textId="77777777" w:rsidR="00BF7AA9" w:rsidRPr="00B37601" w:rsidRDefault="00BF7AA9" w:rsidP="00D50507">
      <w:pPr>
        <w:pStyle w:val="ListParagraph"/>
        <w:numPr>
          <w:ilvl w:val="0"/>
          <w:numId w:val="44"/>
        </w:numPr>
        <w:shd w:val="clear" w:color="auto" w:fill="FFFFFF"/>
        <w:spacing w:before="120" w:after="120"/>
        <w:ind w:right="10"/>
        <w:jc w:val="both"/>
        <w:rPr>
          <w:rFonts w:asciiTheme="minorHAnsi" w:hAnsiTheme="minorHAnsi" w:cstheme="minorHAnsi"/>
          <w:sz w:val="22"/>
          <w:szCs w:val="22"/>
          <w:lang w:val="en-US"/>
        </w:rPr>
      </w:pPr>
      <w:r w:rsidRPr="00B37601">
        <w:rPr>
          <w:rFonts w:asciiTheme="minorHAnsi" w:hAnsiTheme="minorHAnsi" w:cstheme="minorHAnsi"/>
          <w:sz w:val="22"/>
          <w:szCs w:val="22"/>
        </w:rPr>
        <w:t>во точката (в), потточката (</w:t>
      </w:r>
      <w:r w:rsidRPr="00B37601">
        <w:rPr>
          <w:rFonts w:asciiTheme="minorHAnsi" w:hAnsiTheme="minorHAnsi" w:cstheme="minorHAnsi"/>
          <w:sz w:val="22"/>
          <w:szCs w:val="22"/>
          <w:lang w:val="de-DE"/>
        </w:rPr>
        <w:t xml:space="preserve">1) </w:t>
      </w:r>
      <w:r w:rsidRPr="00B37601">
        <w:rPr>
          <w:rFonts w:asciiTheme="minorHAnsi" w:hAnsiTheme="minorHAnsi" w:cstheme="minorHAnsi"/>
          <w:sz w:val="22"/>
          <w:szCs w:val="22"/>
        </w:rPr>
        <w:t>се заменува со следново</w:t>
      </w:r>
    </w:p>
    <w:p w14:paraId="61D4DE31" w14:textId="77777777" w:rsidR="00BF7AA9" w:rsidRPr="00B37601" w:rsidRDefault="00BF7AA9" w:rsidP="00BF7AA9">
      <w:pPr>
        <w:pStyle w:val="ListParagraph"/>
        <w:shd w:val="clear" w:color="auto" w:fill="FFFFFF"/>
        <w:spacing w:before="120" w:after="120"/>
        <w:ind w:left="1440" w:right="10"/>
        <w:jc w:val="both"/>
        <w:rPr>
          <w:rFonts w:asciiTheme="minorHAnsi" w:hAnsiTheme="minorHAnsi" w:cstheme="minorHAnsi"/>
          <w:sz w:val="22"/>
          <w:szCs w:val="22"/>
        </w:rPr>
      </w:pPr>
    </w:p>
    <w:p w14:paraId="3E5CD864" w14:textId="77777777" w:rsidR="00BF7AA9" w:rsidRPr="00B37601" w:rsidRDefault="00506FF7" w:rsidP="00BF7AA9">
      <w:pPr>
        <w:pStyle w:val="ListParagraph"/>
        <w:ind w:left="1440" w:right="10"/>
        <w:rPr>
          <w:rFonts w:asciiTheme="minorHAnsi" w:hAnsiTheme="minorHAnsi" w:cstheme="minorHAnsi"/>
          <w:sz w:val="22"/>
          <w:szCs w:val="22"/>
          <w:lang w:val="en-US"/>
        </w:rPr>
      </w:pPr>
      <w:r w:rsidRPr="00B37601">
        <w:rPr>
          <w:rFonts w:asciiTheme="minorHAnsi" w:hAnsiTheme="minorHAnsi" w:cstheme="minorHAnsi"/>
          <w:sz w:val="22"/>
          <w:szCs w:val="22"/>
          <w:lang w:val="en-US"/>
        </w:rPr>
        <w:t>`</w:t>
      </w:r>
      <w:r w:rsidRPr="00B37601">
        <w:rPr>
          <w:rFonts w:asciiTheme="minorHAnsi" w:hAnsiTheme="minorHAnsi" w:cstheme="minorHAnsi"/>
          <w:sz w:val="22"/>
          <w:szCs w:val="22"/>
        </w:rPr>
        <w:t xml:space="preserve"> (</w:t>
      </w:r>
      <w:r w:rsidR="008C601C">
        <w:rPr>
          <w:rFonts w:asciiTheme="minorHAnsi" w:hAnsiTheme="minorHAnsi" w:cstheme="minorHAnsi"/>
          <w:sz w:val="22"/>
          <w:szCs w:val="22"/>
        </w:rPr>
        <w:t>1</w:t>
      </w:r>
      <w:r w:rsidR="00BF7AA9" w:rsidRPr="00B37601">
        <w:rPr>
          <w:rFonts w:asciiTheme="minorHAnsi" w:hAnsiTheme="minorHAnsi" w:cstheme="minorHAnsi"/>
          <w:sz w:val="22"/>
          <w:szCs w:val="22"/>
        </w:rPr>
        <w:t>) висината по барометар;</w:t>
      </w:r>
    </w:p>
    <w:p w14:paraId="0AE63EF6" w14:textId="77777777" w:rsidR="00BF7AA9" w:rsidRPr="00B37601" w:rsidRDefault="00BF7AA9" w:rsidP="00BF7AA9">
      <w:pPr>
        <w:ind w:right="10"/>
        <w:rPr>
          <w:rFonts w:cstheme="minorHAnsi"/>
          <w:lang w:val="en-US"/>
        </w:rPr>
      </w:pPr>
    </w:p>
    <w:p w14:paraId="3E0A138C" w14:textId="77777777" w:rsidR="00BF7AA9" w:rsidRPr="00B37601" w:rsidRDefault="00BF7AA9" w:rsidP="00D50507">
      <w:pPr>
        <w:pStyle w:val="ListParagraph"/>
        <w:numPr>
          <w:ilvl w:val="0"/>
          <w:numId w:val="44"/>
        </w:numPr>
        <w:ind w:right="10"/>
        <w:rPr>
          <w:rFonts w:asciiTheme="minorHAnsi" w:hAnsiTheme="minorHAnsi" w:cstheme="minorHAnsi"/>
          <w:sz w:val="22"/>
          <w:szCs w:val="22"/>
          <w:lang w:val="en-US"/>
        </w:rPr>
      </w:pPr>
      <w:r w:rsidRPr="00B37601">
        <w:rPr>
          <w:rFonts w:asciiTheme="minorHAnsi" w:hAnsiTheme="minorHAnsi" w:cstheme="minorHAnsi"/>
          <w:sz w:val="22"/>
          <w:szCs w:val="22"/>
        </w:rPr>
        <w:t>во точката (д), потточката (4) се заменува со следново:</w:t>
      </w:r>
    </w:p>
    <w:p w14:paraId="239CB3D5" w14:textId="77777777" w:rsidR="00BF7AA9" w:rsidRPr="00B37601" w:rsidRDefault="00BF7AA9" w:rsidP="00BF7AA9">
      <w:pPr>
        <w:pStyle w:val="ListParagraph"/>
        <w:ind w:left="1440" w:right="10"/>
        <w:rPr>
          <w:rFonts w:asciiTheme="minorHAnsi" w:hAnsiTheme="minorHAnsi" w:cstheme="minorHAnsi"/>
          <w:sz w:val="22"/>
          <w:szCs w:val="22"/>
        </w:rPr>
      </w:pPr>
    </w:p>
    <w:p w14:paraId="4DABC147" w14:textId="77777777" w:rsidR="00BF7AA9" w:rsidRPr="00B37601" w:rsidRDefault="00506FF7" w:rsidP="00BF7AA9">
      <w:pPr>
        <w:pStyle w:val="ListParagraph"/>
        <w:ind w:left="1440" w:right="10"/>
        <w:jc w:val="both"/>
        <w:rPr>
          <w:rFonts w:asciiTheme="minorHAnsi" w:hAnsiTheme="minorHAnsi" w:cstheme="minorHAnsi"/>
          <w:sz w:val="22"/>
          <w:szCs w:val="22"/>
          <w:lang w:val="en-US"/>
        </w:rPr>
      </w:pPr>
      <w:r w:rsidRPr="00B37601">
        <w:rPr>
          <w:rFonts w:asciiTheme="minorHAnsi" w:hAnsiTheme="minorHAnsi" w:cstheme="minorHAnsi"/>
          <w:sz w:val="22"/>
          <w:szCs w:val="22"/>
          <w:lang w:val="en-US"/>
        </w:rPr>
        <w:t>`</w:t>
      </w:r>
      <w:r w:rsidRPr="00B37601">
        <w:rPr>
          <w:rFonts w:asciiTheme="minorHAnsi" w:hAnsiTheme="minorHAnsi" w:cstheme="minorHAnsi"/>
          <w:sz w:val="22"/>
          <w:szCs w:val="22"/>
        </w:rPr>
        <w:t xml:space="preserve"> (</w:t>
      </w:r>
      <w:r w:rsidR="00BF7AA9" w:rsidRPr="00B37601">
        <w:rPr>
          <w:rFonts w:asciiTheme="minorHAnsi" w:hAnsiTheme="minorHAnsi" w:cstheme="minorHAnsi"/>
          <w:sz w:val="22"/>
          <w:szCs w:val="22"/>
        </w:rPr>
        <w:t>4) доводот на електрична енергија за итни случаи, независен од главниот систем за снабдување со електрична енергија, за потребите на функционирање и осветлување на системот за прикажување на положбата за најмалку 30 минути. Доводот на електрична енергија за итни случаи се вклучува автоматски, по целосен пад на главниот систем за снабдување со електрична енергија и на инструментите или на инструмент таблата мора јасно да прикаже дека индикаторот за положбата се напојува од доводот на електрична енергија за итни случаи.</w:t>
      </w:r>
      <w:r w:rsidR="00BF7AA9" w:rsidRPr="00B37601">
        <w:rPr>
          <w:rFonts w:asciiTheme="minorHAnsi" w:hAnsiTheme="minorHAnsi" w:cstheme="minorHAnsi"/>
          <w:sz w:val="22"/>
          <w:szCs w:val="22"/>
          <w:lang w:val="en-US"/>
        </w:rPr>
        <w:t>`;</w:t>
      </w:r>
    </w:p>
    <w:p w14:paraId="5122A4E5" w14:textId="77777777" w:rsidR="00BF7AA9" w:rsidRPr="00B37601" w:rsidRDefault="00BF7AA9" w:rsidP="00BF7AA9">
      <w:pPr>
        <w:shd w:val="clear" w:color="auto" w:fill="FFFFFF"/>
        <w:spacing w:before="120" w:after="120"/>
        <w:ind w:right="10"/>
        <w:jc w:val="both"/>
        <w:rPr>
          <w:rFonts w:cstheme="minorHAnsi"/>
          <w:lang w:val="en-US"/>
        </w:rPr>
      </w:pPr>
    </w:p>
    <w:p w14:paraId="391CD8CE" w14:textId="77777777" w:rsidR="00BF7AA9" w:rsidRPr="00B37601" w:rsidRDefault="00BF7AA9" w:rsidP="00BF7AA9">
      <w:pPr>
        <w:shd w:val="clear" w:color="auto" w:fill="FFFFFF"/>
        <w:spacing w:before="120" w:after="120"/>
        <w:ind w:left="284" w:right="10"/>
        <w:jc w:val="both"/>
        <w:rPr>
          <w:rFonts w:cstheme="minorHAnsi"/>
        </w:rPr>
      </w:pPr>
      <w:r w:rsidRPr="00B37601">
        <w:rPr>
          <w:rFonts w:cstheme="minorHAnsi"/>
        </w:rPr>
        <w:t xml:space="preserve">(ж) во точката </w:t>
      </w:r>
      <w:r w:rsidRPr="00B37601">
        <w:rPr>
          <w:rFonts w:cstheme="minorHAnsi"/>
          <w:lang w:val="en-US"/>
        </w:rPr>
        <w:t>SPO.IDE.A.</w:t>
      </w:r>
      <w:r w:rsidRPr="00B37601">
        <w:rPr>
          <w:rFonts w:cstheme="minorHAnsi"/>
        </w:rPr>
        <w:t>160, потто</w:t>
      </w:r>
      <w:r w:rsidR="00485AAC" w:rsidRPr="00B37601">
        <w:rPr>
          <w:rFonts w:cstheme="minorHAnsi"/>
        </w:rPr>
        <w:t>чката (д)</w:t>
      </w:r>
      <w:r w:rsidRPr="00B37601">
        <w:rPr>
          <w:rFonts w:cstheme="minorHAnsi"/>
          <w:lang w:val="en-US"/>
        </w:rPr>
        <w:t xml:space="preserve"> </w:t>
      </w:r>
      <w:r w:rsidRPr="00B37601">
        <w:rPr>
          <w:rFonts w:cstheme="minorHAnsi"/>
        </w:rPr>
        <w:t xml:space="preserve">се </w:t>
      </w:r>
      <w:r w:rsidR="00D70FDA">
        <w:rPr>
          <w:rFonts w:cstheme="minorHAnsi"/>
        </w:rPr>
        <w:t xml:space="preserve">заменува со следново </w:t>
      </w:r>
      <w:r w:rsidRPr="00B37601">
        <w:rPr>
          <w:rFonts w:cstheme="minorHAnsi"/>
        </w:rPr>
        <w:t>:</w:t>
      </w:r>
    </w:p>
    <w:p w14:paraId="22B63B18" w14:textId="77777777" w:rsidR="00485AAC" w:rsidRPr="00B37601" w:rsidRDefault="00485AAC" w:rsidP="00485AAC">
      <w:pPr>
        <w:shd w:val="clear" w:color="auto" w:fill="FFFFFF"/>
        <w:spacing w:before="240" w:after="120"/>
        <w:ind w:left="720" w:right="10"/>
        <w:jc w:val="both"/>
        <w:rPr>
          <w:rFonts w:cstheme="minorHAnsi"/>
        </w:rPr>
      </w:pPr>
      <w:r w:rsidRPr="00B37601">
        <w:rPr>
          <w:rFonts w:eastAsia="Times New Roman" w:cstheme="minorHAnsi"/>
          <w:lang w:val="en-US" w:eastAsia="en-GB"/>
        </w:rPr>
        <w:t>`</w:t>
      </w:r>
      <w:r w:rsidRPr="00B37601">
        <w:rPr>
          <w:rFonts w:cstheme="minorHAnsi"/>
        </w:rPr>
        <w:t>(</w:t>
      </w:r>
      <w:r w:rsidR="00BC5460">
        <w:rPr>
          <w:rFonts w:cstheme="minorHAnsi"/>
        </w:rPr>
        <w:t>д</w:t>
      </w:r>
      <w:r w:rsidRPr="00B37601">
        <w:rPr>
          <w:rFonts w:cstheme="minorHAnsi"/>
        </w:rPr>
        <w:t>)</w:t>
      </w:r>
      <w:r w:rsidRPr="00B37601">
        <w:rPr>
          <w:rFonts w:eastAsia="Times New Roman" w:cstheme="minorHAnsi"/>
          <w:color w:val="1A171B"/>
          <w:lang w:eastAsia="en-GB"/>
        </w:rPr>
        <w:t xml:space="preserve"> </w:t>
      </w:r>
      <w:r w:rsidR="00506FF7" w:rsidRPr="00B37601">
        <w:rPr>
          <w:rFonts w:cstheme="minorHAnsi"/>
        </w:rPr>
        <w:t>Појасот</w:t>
      </w:r>
      <w:r w:rsidRPr="00B37601">
        <w:rPr>
          <w:rFonts w:cstheme="minorHAnsi"/>
        </w:rPr>
        <w:t xml:space="preserve"> за седиште со безбедносен систем за врзување на горниот дел на торзото кој се бара според точката (г):</w:t>
      </w:r>
    </w:p>
    <w:p w14:paraId="4405BC8B" w14:textId="77777777" w:rsidR="00485AAC" w:rsidRPr="00B37601" w:rsidRDefault="00485AAC" w:rsidP="00485AAC">
      <w:pPr>
        <w:ind w:left="1298" w:right="10"/>
        <w:jc w:val="both"/>
        <w:rPr>
          <w:rFonts w:cstheme="minorHAnsi"/>
        </w:rPr>
      </w:pPr>
      <w:r w:rsidRPr="00B37601">
        <w:rPr>
          <w:rFonts w:cstheme="minorHAnsi"/>
        </w:rPr>
        <w:t>(1) се ослободува од една точка;</w:t>
      </w:r>
    </w:p>
    <w:p w14:paraId="2B1EFC82" w14:textId="5799C449" w:rsidR="00485AAC" w:rsidRPr="00B37601" w:rsidRDefault="00485AAC" w:rsidP="00485AAC">
      <w:pPr>
        <w:ind w:left="1298" w:right="10"/>
        <w:jc w:val="both"/>
        <w:rPr>
          <w:rFonts w:eastAsia="Times New Roman" w:cstheme="minorHAnsi"/>
          <w:lang w:eastAsia="mk-MK"/>
        </w:rPr>
      </w:pPr>
      <w:r w:rsidRPr="00B37601">
        <w:rPr>
          <w:rFonts w:cstheme="minorHAnsi"/>
        </w:rPr>
        <w:t xml:space="preserve">(2) </w:t>
      </w:r>
      <w:r w:rsidRPr="00B37601">
        <w:rPr>
          <w:rFonts w:eastAsia="Times New Roman" w:cstheme="minorHAnsi"/>
          <w:lang w:eastAsia="mk-MK"/>
        </w:rPr>
        <w:t xml:space="preserve">на седиштата за </w:t>
      </w:r>
      <w:r w:rsidR="00A908C0">
        <w:rPr>
          <w:rFonts w:cstheme="minorHAnsi"/>
        </w:rPr>
        <w:t xml:space="preserve">летачкиот екипаж </w:t>
      </w:r>
      <w:r w:rsidRPr="00B37601">
        <w:rPr>
          <w:rFonts w:eastAsia="Times New Roman" w:cstheme="minorHAnsi"/>
          <w:lang w:eastAsia="mk-MK"/>
        </w:rPr>
        <w:t>и на секое седиште кое се наоѓа  покрај седиштето на пилотот</w:t>
      </w:r>
      <w:r w:rsidRPr="00B37601">
        <w:rPr>
          <w:rFonts w:eastAsia="Times New Roman" w:cstheme="minorHAnsi"/>
          <w:lang w:val="en-US" w:eastAsia="mk-MK"/>
        </w:rPr>
        <w:t xml:space="preserve">, </w:t>
      </w:r>
      <w:r w:rsidRPr="00B37601">
        <w:rPr>
          <w:rFonts w:eastAsia="Times New Roman" w:cstheme="minorHAnsi"/>
          <w:lang w:eastAsia="mk-MK"/>
        </w:rPr>
        <w:t>едно од следниве:</w:t>
      </w:r>
    </w:p>
    <w:p w14:paraId="5EC9E329" w14:textId="77777777" w:rsidR="00485AAC" w:rsidRPr="00B37601" w:rsidRDefault="00485AAC" w:rsidP="00D50507">
      <w:pPr>
        <w:pStyle w:val="ListParagraph"/>
        <w:numPr>
          <w:ilvl w:val="0"/>
          <w:numId w:val="45"/>
        </w:numPr>
        <w:ind w:right="10"/>
        <w:jc w:val="both"/>
        <w:rPr>
          <w:rFonts w:asciiTheme="minorHAnsi" w:hAnsiTheme="minorHAnsi" w:cstheme="minorHAnsi"/>
          <w:sz w:val="22"/>
          <w:szCs w:val="22"/>
        </w:rPr>
      </w:pPr>
      <w:r w:rsidRPr="00B37601">
        <w:rPr>
          <w:rFonts w:asciiTheme="minorHAnsi" w:hAnsiTheme="minorHAnsi" w:cstheme="minorHAnsi"/>
          <w:sz w:val="22"/>
          <w:szCs w:val="22"/>
        </w:rPr>
        <w:t xml:space="preserve">две прерамки и сигурносен појас кои може да се користат независно; </w:t>
      </w:r>
    </w:p>
    <w:p w14:paraId="021C973B" w14:textId="77777777" w:rsidR="00485AAC" w:rsidRPr="00B37601" w:rsidRDefault="00485AAC" w:rsidP="00D50507">
      <w:pPr>
        <w:pStyle w:val="ListParagraph"/>
        <w:numPr>
          <w:ilvl w:val="0"/>
          <w:numId w:val="45"/>
        </w:numPr>
        <w:ind w:right="10"/>
        <w:jc w:val="both"/>
        <w:rPr>
          <w:rFonts w:asciiTheme="minorHAnsi" w:hAnsiTheme="minorHAnsi" w:cstheme="minorHAnsi"/>
          <w:sz w:val="22"/>
          <w:szCs w:val="22"/>
        </w:rPr>
      </w:pPr>
      <w:r w:rsidRPr="00B37601">
        <w:rPr>
          <w:rFonts w:asciiTheme="minorHAnsi" w:hAnsiTheme="minorHAnsi" w:cstheme="minorHAnsi"/>
          <w:sz w:val="22"/>
          <w:szCs w:val="22"/>
        </w:rPr>
        <w:t xml:space="preserve">дијагонална прерамка и  сигурносен појас кои можат да се користат  независно, за следниве авиони: </w:t>
      </w:r>
    </w:p>
    <w:p w14:paraId="1DE2652A" w14:textId="77777777" w:rsidR="00485AAC" w:rsidRPr="00B37601" w:rsidRDefault="00485AAC" w:rsidP="00485AAC">
      <w:pPr>
        <w:pStyle w:val="ListParagraph"/>
        <w:ind w:left="2138" w:right="10"/>
        <w:jc w:val="both"/>
        <w:rPr>
          <w:rFonts w:asciiTheme="minorHAnsi" w:hAnsiTheme="minorHAnsi" w:cstheme="minorHAnsi"/>
          <w:sz w:val="22"/>
          <w:szCs w:val="22"/>
        </w:rPr>
      </w:pPr>
    </w:p>
    <w:p w14:paraId="114FAE9D" w14:textId="77777777" w:rsidR="00485AAC" w:rsidRPr="00B37601" w:rsidRDefault="00485AAC" w:rsidP="00485AAC">
      <w:pPr>
        <w:pStyle w:val="ListParagraph"/>
        <w:ind w:left="2160" w:right="10"/>
        <w:jc w:val="both"/>
        <w:rPr>
          <w:rFonts w:asciiTheme="minorHAnsi" w:hAnsiTheme="minorHAnsi" w:cstheme="minorHAnsi"/>
          <w:sz w:val="22"/>
          <w:szCs w:val="22"/>
        </w:rPr>
      </w:pPr>
      <w:r w:rsidRPr="00B37601">
        <w:rPr>
          <w:rFonts w:asciiTheme="minorHAnsi" w:hAnsiTheme="minorHAnsi" w:cstheme="minorHAnsi"/>
          <w:sz w:val="22"/>
          <w:szCs w:val="22"/>
        </w:rPr>
        <w:t>(А) авиони со MCTOM од 5 700 кг или помала и со MOPSC од девет или помалку, кои се во согласност со динамични услови за присилно слетување утврдени со важечката спецификација за издавање на уверение;</w:t>
      </w:r>
    </w:p>
    <w:p w14:paraId="38EA89EA" w14:textId="77777777" w:rsidR="00485AAC" w:rsidRPr="00B37601" w:rsidRDefault="00485AAC" w:rsidP="00485AAC">
      <w:pPr>
        <w:pStyle w:val="ListParagraph"/>
        <w:ind w:left="2160" w:right="10"/>
        <w:jc w:val="both"/>
        <w:rPr>
          <w:rFonts w:asciiTheme="minorHAnsi" w:hAnsiTheme="minorHAnsi" w:cstheme="minorHAnsi"/>
          <w:sz w:val="22"/>
          <w:szCs w:val="22"/>
        </w:rPr>
      </w:pPr>
    </w:p>
    <w:p w14:paraId="18B9976C" w14:textId="77777777" w:rsidR="00485AAC" w:rsidRPr="00B37601" w:rsidRDefault="00485AAC" w:rsidP="00485AAC">
      <w:pPr>
        <w:pStyle w:val="ListParagraph"/>
        <w:ind w:left="2160" w:right="10"/>
        <w:jc w:val="both"/>
        <w:rPr>
          <w:rFonts w:asciiTheme="minorHAnsi" w:hAnsiTheme="minorHAnsi" w:cstheme="minorHAnsi"/>
          <w:sz w:val="22"/>
          <w:szCs w:val="22"/>
        </w:rPr>
      </w:pPr>
      <w:r w:rsidRPr="00B37601">
        <w:rPr>
          <w:rFonts w:asciiTheme="minorHAnsi" w:hAnsiTheme="minorHAnsi" w:cstheme="minorHAnsi"/>
          <w:sz w:val="22"/>
          <w:szCs w:val="22"/>
        </w:rPr>
        <w:t xml:space="preserve">(Б) авиони со MCTOM од 5 700 кг или помалку и со MOPSC од девет или помалку, кои не се во согласност со динамични услови за присилно слетување утврдени со важечката спецификација за издавање на уверение, и кои поседуваат индивидуално </w:t>
      </w:r>
      <w:proofErr w:type="spellStart"/>
      <w:r w:rsidRPr="00B37601">
        <w:rPr>
          <w:rFonts w:asciiTheme="minorHAnsi" w:hAnsiTheme="minorHAnsi" w:cstheme="minorHAnsi"/>
          <w:sz w:val="22"/>
          <w:szCs w:val="22"/>
          <w:lang w:val="en-US"/>
        </w:rPr>
        <w:t>CofA</w:t>
      </w:r>
      <w:proofErr w:type="spellEnd"/>
      <w:r w:rsidRPr="00B37601">
        <w:rPr>
          <w:rFonts w:asciiTheme="minorHAnsi" w:hAnsiTheme="minorHAnsi" w:cstheme="minorHAnsi"/>
          <w:sz w:val="22"/>
          <w:szCs w:val="22"/>
        </w:rPr>
        <w:t xml:space="preserve"> првично издадено пред 25 август 2015 година; .</w:t>
      </w:r>
      <w:r w:rsidRPr="00B37601">
        <w:rPr>
          <w:rFonts w:asciiTheme="minorHAnsi" w:hAnsiTheme="minorHAnsi" w:cstheme="minorHAnsi"/>
          <w:sz w:val="22"/>
          <w:szCs w:val="22"/>
          <w:lang w:val="en-US"/>
        </w:rPr>
        <w:t>’</w:t>
      </w:r>
      <w:r w:rsidRPr="00B37601">
        <w:rPr>
          <w:rFonts w:asciiTheme="minorHAnsi" w:hAnsiTheme="minorHAnsi" w:cstheme="minorHAnsi"/>
          <w:sz w:val="22"/>
          <w:szCs w:val="22"/>
        </w:rPr>
        <w:t>;</w:t>
      </w:r>
    </w:p>
    <w:p w14:paraId="22F2D3AB" w14:textId="77777777" w:rsidR="00BF7AA9" w:rsidRPr="00B37601" w:rsidRDefault="00BF7AA9" w:rsidP="00BF7AA9">
      <w:pPr>
        <w:shd w:val="clear" w:color="auto" w:fill="FFFFFF"/>
        <w:spacing w:before="120" w:after="120"/>
        <w:ind w:left="284" w:right="10"/>
        <w:jc w:val="both"/>
        <w:rPr>
          <w:rFonts w:cstheme="minorHAnsi"/>
          <w:lang w:val="en-US"/>
        </w:rPr>
      </w:pPr>
    </w:p>
    <w:p w14:paraId="58AEFAE5" w14:textId="77777777" w:rsidR="00BF7AA9" w:rsidRPr="00B37601" w:rsidRDefault="00485AAC" w:rsidP="00BF7AA9">
      <w:pPr>
        <w:shd w:val="clear" w:color="auto" w:fill="FFFFFF"/>
        <w:spacing w:before="120" w:after="120"/>
        <w:ind w:left="284" w:right="10"/>
        <w:jc w:val="both"/>
        <w:rPr>
          <w:rFonts w:cstheme="minorHAnsi"/>
        </w:rPr>
      </w:pPr>
      <w:r w:rsidRPr="00B37601">
        <w:rPr>
          <w:rFonts w:cstheme="minorHAnsi"/>
        </w:rPr>
        <w:t>(з</w:t>
      </w:r>
      <w:r w:rsidR="00BF7AA9" w:rsidRPr="00B37601">
        <w:rPr>
          <w:rFonts w:cstheme="minorHAnsi"/>
        </w:rPr>
        <w:t xml:space="preserve">) </w:t>
      </w:r>
      <w:r w:rsidRPr="00B37601">
        <w:rPr>
          <w:rFonts w:cstheme="minorHAnsi"/>
        </w:rPr>
        <w:t xml:space="preserve">во </w:t>
      </w:r>
      <w:r w:rsidR="00BF7AA9" w:rsidRPr="00B37601">
        <w:rPr>
          <w:rFonts w:cstheme="minorHAnsi"/>
        </w:rPr>
        <w:t xml:space="preserve">точката </w:t>
      </w:r>
      <w:r w:rsidR="00BF7AA9" w:rsidRPr="00B37601">
        <w:rPr>
          <w:rFonts w:cstheme="minorHAnsi"/>
          <w:lang w:val="en-US"/>
        </w:rPr>
        <w:t>SPO.IDE.A.</w:t>
      </w:r>
      <w:r w:rsidRPr="00B37601">
        <w:rPr>
          <w:rFonts w:cstheme="minorHAnsi"/>
        </w:rPr>
        <w:t>220</w:t>
      </w:r>
      <w:r w:rsidR="00BF7AA9" w:rsidRPr="00B37601">
        <w:rPr>
          <w:rFonts w:cstheme="minorHAnsi"/>
          <w:lang w:val="en-US"/>
        </w:rPr>
        <w:t xml:space="preserve"> </w:t>
      </w:r>
      <w:r w:rsidRPr="00B37601">
        <w:rPr>
          <w:rFonts w:cstheme="minorHAnsi"/>
        </w:rPr>
        <w:t>се додава следнава точка</w:t>
      </w:r>
      <w:r w:rsidR="00BF7AA9" w:rsidRPr="00B37601">
        <w:rPr>
          <w:rFonts w:cstheme="minorHAnsi"/>
        </w:rPr>
        <w:t>:</w:t>
      </w:r>
    </w:p>
    <w:p w14:paraId="4BDC10BC" w14:textId="356C397C" w:rsidR="00485AAC" w:rsidRPr="00B37601" w:rsidRDefault="00485AAC" w:rsidP="00485AAC">
      <w:pPr>
        <w:shd w:val="clear" w:color="auto" w:fill="FFFFFF"/>
        <w:spacing w:before="120" w:after="120"/>
        <w:ind w:left="720" w:right="10"/>
        <w:jc w:val="both"/>
        <w:rPr>
          <w:rFonts w:cstheme="minorHAnsi"/>
          <w:lang w:val="en-US"/>
        </w:rPr>
      </w:pPr>
      <w:r w:rsidRPr="00B37601">
        <w:rPr>
          <w:rFonts w:cstheme="minorHAnsi"/>
          <w:lang w:val="en-US"/>
        </w:rPr>
        <w:t>`</w:t>
      </w:r>
      <w:r w:rsidRPr="00B37601">
        <w:rPr>
          <w:rFonts w:cstheme="minorHAnsi"/>
        </w:rPr>
        <w:t>(д)</w:t>
      </w:r>
      <w:r w:rsidR="008C601C">
        <w:rPr>
          <w:rFonts w:cstheme="minorHAnsi"/>
        </w:rPr>
        <w:t xml:space="preserve"> А</w:t>
      </w:r>
      <w:r w:rsidRPr="00B37601">
        <w:rPr>
          <w:rFonts w:cstheme="minorHAnsi"/>
        </w:rPr>
        <w:t xml:space="preserve">вионите се опремени со опрема за </w:t>
      </w:r>
      <w:r w:rsidR="007E418E">
        <w:rPr>
          <w:rFonts w:cstheme="minorHAnsi"/>
        </w:rPr>
        <w:t>набљудување</w:t>
      </w:r>
      <w:r w:rsidR="007E418E" w:rsidRPr="00B37601">
        <w:rPr>
          <w:rFonts w:cstheme="minorHAnsi"/>
        </w:rPr>
        <w:t xml:space="preserve"> </w:t>
      </w:r>
      <w:r w:rsidRPr="00B37601">
        <w:rPr>
          <w:rFonts w:cstheme="minorHAnsi"/>
        </w:rPr>
        <w:t>во согласност со применливите услови за воздушниот простор</w:t>
      </w:r>
      <w:r w:rsidRPr="00B37601">
        <w:rPr>
          <w:rFonts w:cstheme="minorHAnsi"/>
          <w:lang w:val="en-US"/>
        </w:rPr>
        <w:t>`;</w:t>
      </w:r>
    </w:p>
    <w:p w14:paraId="547AEB91" w14:textId="77777777" w:rsidR="00485AAC" w:rsidRPr="00B37601" w:rsidRDefault="00485AAC" w:rsidP="00485AAC">
      <w:pPr>
        <w:shd w:val="clear" w:color="auto" w:fill="FFFFFF"/>
        <w:spacing w:before="120" w:after="120"/>
        <w:ind w:left="720" w:right="10"/>
        <w:jc w:val="both"/>
        <w:rPr>
          <w:rFonts w:cstheme="minorHAnsi"/>
          <w:lang w:val="en-US"/>
        </w:rPr>
      </w:pPr>
    </w:p>
    <w:p w14:paraId="0AABE967" w14:textId="77777777" w:rsidR="00BF7AA9" w:rsidRPr="00B37601" w:rsidRDefault="00485AAC" w:rsidP="00485AAC">
      <w:pPr>
        <w:shd w:val="clear" w:color="auto" w:fill="FFFFFF"/>
        <w:spacing w:before="120" w:after="120"/>
        <w:ind w:left="284" w:right="10"/>
        <w:jc w:val="both"/>
        <w:rPr>
          <w:rFonts w:cstheme="minorHAnsi"/>
        </w:rPr>
      </w:pPr>
      <w:r w:rsidRPr="00B37601">
        <w:rPr>
          <w:rFonts w:cstheme="minorHAnsi"/>
        </w:rPr>
        <w:t xml:space="preserve"> (и</w:t>
      </w:r>
      <w:r w:rsidR="00BF7AA9" w:rsidRPr="00B37601">
        <w:rPr>
          <w:rFonts w:cstheme="minorHAnsi"/>
        </w:rPr>
        <w:t xml:space="preserve">) точката </w:t>
      </w:r>
      <w:r w:rsidR="00BF7AA9" w:rsidRPr="00B37601">
        <w:rPr>
          <w:rFonts w:cstheme="minorHAnsi"/>
          <w:lang w:val="en-US"/>
        </w:rPr>
        <w:t>SPO.</w:t>
      </w:r>
      <w:r w:rsidR="00A76C13" w:rsidRPr="00B37601">
        <w:rPr>
          <w:rFonts w:cstheme="minorHAnsi"/>
          <w:lang w:val="en-US"/>
        </w:rPr>
        <w:t>IDE.</w:t>
      </w:r>
      <w:r w:rsidR="00A76C13" w:rsidRPr="00B37601">
        <w:rPr>
          <w:rFonts w:cstheme="minorHAnsi"/>
          <w:lang w:val="de-DE"/>
        </w:rPr>
        <w:t>H</w:t>
      </w:r>
      <w:r w:rsidR="00BF7AA9" w:rsidRPr="00B37601">
        <w:rPr>
          <w:rFonts w:cstheme="minorHAnsi"/>
          <w:lang w:val="en-US"/>
        </w:rPr>
        <w:t>.</w:t>
      </w:r>
      <w:r w:rsidR="00A76C13" w:rsidRPr="00B37601">
        <w:rPr>
          <w:rFonts w:cstheme="minorHAnsi"/>
          <w:lang w:val="de-DE"/>
        </w:rPr>
        <w:t xml:space="preserve">100 </w:t>
      </w:r>
      <w:r w:rsidR="00BF7AA9" w:rsidRPr="00B37601">
        <w:rPr>
          <w:rFonts w:cstheme="minorHAnsi"/>
        </w:rPr>
        <w:t xml:space="preserve">се </w:t>
      </w:r>
      <w:r w:rsidR="00430D00" w:rsidRPr="00B37601">
        <w:rPr>
          <w:rFonts w:cstheme="minorHAnsi"/>
        </w:rPr>
        <w:t>изменува и дополнува со следново</w:t>
      </w:r>
      <w:r w:rsidR="00BF7AA9" w:rsidRPr="00B37601">
        <w:rPr>
          <w:rFonts w:cstheme="minorHAnsi"/>
        </w:rPr>
        <w:t>:</w:t>
      </w:r>
    </w:p>
    <w:p w14:paraId="0025D217" w14:textId="77777777" w:rsidR="00BF7AA9" w:rsidRPr="00B37601" w:rsidRDefault="00BF7AA9" w:rsidP="00BF7AA9">
      <w:pPr>
        <w:shd w:val="clear" w:color="auto" w:fill="FFFFFF"/>
        <w:spacing w:before="120" w:after="120"/>
        <w:ind w:left="284" w:right="10"/>
        <w:jc w:val="both"/>
        <w:rPr>
          <w:rFonts w:cstheme="minorHAnsi"/>
        </w:rPr>
      </w:pPr>
    </w:p>
    <w:p w14:paraId="45F95C46" w14:textId="77777777" w:rsidR="00430D00" w:rsidRPr="00B37601" w:rsidRDefault="00430D00" w:rsidP="00430D00">
      <w:pPr>
        <w:pStyle w:val="ListParagraph"/>
        <w:numPr>
          <w:ilvl w:val="3"/>
          <w:numId w:val="8"/>
        </w:numPr>
        <w:shd w:val="clear" w:color="auto" w:fill="FFFFFF"/>
        <w:spacing w:before="120" w:after="120"/>
        <w:ind w:left="1134" w:right="10" w:hanging="567"/>
        <w:jc w:val="both"/>
        <w:rPr>
          <w:rFonts w:asciiTheme="minorHAnsi" w:hAnsiTheme="minorHAnsi" w:cstheme="minorHAnsi"/>
          <w:sz w:val="22"/>
          <w:szCs w:val="22"/>
          <w:lang w:val="en-US"/>
        </w:rPr>
      </w:pPr>
      <w:r w:rsidRPr="00B37601">
        <w:rPr>
          <w:rFonts w:asciiTheme="minorHAnsi" w:hAnsiTheme="minorHAnsi" w:cstheme="minorHAnsi"/>
          <w:sz w:val="22"/>
          <w:szCs w:val="22"/>
        </w:rPr>
        <w:t xml:space="preserve">точката (б) се </w:t>
      </w:r>
      <w:r w:rsidR="00D70FDA">
        <w:rPr>
          <w:rFonts w:asciiTheme="minorHAnsi" w:hAnsiTheme="minorHAnsi" w:cstheme="minorHAnsi"/>
          <w:sz w:val="22"/>
          <w:szCs w:val="22"/>
        </w:rPr>
        <w:t xml:space="preserve">заменува со следново </w:t>
      </w:r>
      <w:r w:rsidRPr="00B37601">
        <w:rPr>
          <w:rFonts w:asciiTheme="minorHAnsi" w:hAnsiTheme="minorHAnsi" w:cstheme="minorHAnsi"/>
          <w:sz w:val="22"/>
          <w:szCs w:val="22"/>
        </w:rPr>
        <w:t>:</w:t>
      </w:r>
    </w:p>
    <w:p w14:paraId="0A55D1CF" w14:textId="77777777" w:rsidR="00430D00" w:rsidRPr="00B37601" w:rsidRDefault="00430D00" w:rsidP="00430D00">
      <w:pPr>
        <w:shd w:val="clear" w:color="auto" w:fill="FFFFFF"/>
        <w:spacing w:before="120" w:after="120"/>
        <w:ind w:left="720" w:right="10"/>
        <w:jc w:val="both"/>
        <w:rPr>
          <w:rFonts w:cstheme="minorHAnsi"/>
          <w:lang w:val="en-US"/>
        </w:rPr>
      </w:pPr>
    </w:p>
    <w:p w14:paraId="195EB50A" w14:textId="77777777" w:rsidR="00430D00" w:rsidRPr="00B37601" w:rsidRDefault="00430D00" w:rsidP="00430D00">
      <w:pPr>
        <w:shd w:val="clear" w:color="auto" w:fill="FFFFFF"/>
        <w:spacing w:before="120" w:after="120"/>
        <w:ind w:left="720" w:right="10"/>
        <w:jc w:val="both"/>
        <w:rPr>
          <w:rFonts w:cstheme="minorHAnsi"/>
        </w:rPr>
      </w:pPr>
      <w:r w:rsidRPr="00B37601">
        <w:rPr>
          <w:rFonts w:cstheme="minorHAnsi"/>
          <w:lang w:val="en-US"/>
        </w:rPr>
        <w:t>`</w:t>
      </w:r>
      <w:r w:rsidRPr="00B37601">
        <w:rPr>
          <w:rFonts w:cstheme="minorHAnsi"/>
        </w:rPr>
        <w:t xml:space="preserve">(б) Доколку се бараат од овој </w:t>
      </w:r>
      <w:proofErr w:type="spellStart"/>
      <w:r w:rsidRPr="00B37601">
        <w:rPr>
          <w:rFonts w:cstheme="minorHAnsi"/>
        </w:rPr>
        <w:t>поддел</w:t>
      </w:r>
      <w:proofErr w:type="spellEnd"/>
      <w:r w:rsidRPr="00B37601">
        <w:rPr>
          <w:rFonts w:cstheme="minorHAnsi"/>
        </w:rPr>
        <w:t>, следниве предмети нема потреба да се одобрат како опрема:</w:t>
      </w:r>
    </w:p>
    <w:p w14:paraId="6153F502" w14:textId="77777777" w:rsidR="00430D00" w:rsidRPr="00B37601" w:rsidRDefault="00430D00" w:rsidP="00430D00">
      <w:pPr>
        <w:shd w:val="clear" w:color="auto" w:fill="FFFFFF"/>
        <w:spacing w:before="120" w:after="120"/>
        <w:ind w:left="720" w:right="10"/>
        <w:jc w:val="both"/>
        <w:rPr>
          <w:rFonts w:cstheme="minorHAnsi"/>
        </w:rPr>
      </w:pPr>
    </w:p>
    <w:p w14:paraId="6CEB264A" w14:textId="77777777" w:rsidR="00430D00" w:rsidRPr="00B37601" w:rsidRDefault="00430D00" w:rsidP="00D50507">
      <w:pPr>
        <w:pStyle w:val="ListParagraph"/>
        <w:numPr>
          <w:ilvl w:val="0"/>
          <w:numId w:val="48"/>
        </w:numPr>
        <w:shd w:val="clear" w:color="auto" w:fill="FFFFFF"/>
        <w:spacing w:before="120" w:after="120" w:line="276" w:lineRule="auto"/>
        <w:ind w:right="10"/>
        <w:jc w:val="both"/>
        <w:rPr>
          <w:rFonts w:asciiTheme="minorHAnsi" w:hAnsiTheme="minorHAnsi" w:cstheme="minorHAnsi"/>
          <w:sz w:val="22"/>
          <w:szCs w:val="22"/>
        </w:rPr>
      </w:pPr>
      <w:r w:rsidRPr="00B37601">
        <w:rPr>
          <w:rFonts w:asciiTheme="minorHAnsi" w:hAnsiTheme="minorHAnsi" w:cstheme="minorHAnsi"/>
          <w:sz w:val="22"/>
          <w:szCs w:val="22"/>
        </w:rPr>
        <w:t>рачни преносни светилки;</w:t>
      </w:r>
    </w:p>
    <w:p w14:paraId="1428D98D" w14:textId="77777777" w:rsidR="00430D00" w:rsidRPr="00B37601" w:rsidRDefault="00430D00" w:rsidP="00D50507">
      <w:pPr>
        <w:pStyle w:val="ListParagraph"/>
        <w:numPr>
          <w:ilvl w:val="0"/>
          <w:numId w:val="48"/>
        </w:numPr>
        <w:shd w:val="clear" w:color="auto" w:fill="FFFFFF"/>
        <w:spacing w:before="120" w:after="120" w:line="276" w:lineRule="auto"/>
        <w:ind w:right="10"/>
        <w:jc w:val="both"/>
        <w:rPr>
          <w:rFonts w:asciiTheme="minorHAnsi" w:hAnsiTheme="minorHAnsi" w:cstheme="minorHAnsi"/>
          <w:sz w:val="22"/>
          <w:szCs w:val="22"/>
        </w:rPr>
      </w:pPr>
      <w:r w:rsidRPr="00B37601">
        <w:rPr>
          <w:rFonts w:asciiTheme="minorHAnsi" w:hAnsiTheme="minorHAnsi" w:cstheme="minorHAnsi"/>
          <w:sz w:val="22"/>
          <w:szCs w:val="22"/>
        </w:rPr>
        <w:t>прецизен  хронометар;</w:t>
      </w:r>
    </w:p>
    <w:p w14:paraId="7E2EA2A7" w14:textId="77777777" w:rsidR="00430D00" w:rsidRPr="00B37601" w:rsidRDefault="00430D00" w:rsidP="00D50507">
      <w:pPr>
        <w:pStyle w:val="ListParagraph"/>
        <w:numPr>
          <w:ilvl w:val="0"/>
          <w:numId w:val="48"/>
        </w:numPr>
        <w:shd w:val="clear" w:color="auto" w:fill="FFFFFF"/>
        <w:spacing w:before="120" w:after="120" w:line="276" w:lineRule="auto"/>
        <w:ind w:right="10"/>
        <w:jc w:val="both"/>
        <w:rPr>
          <w:rFonts w:asciiTheme="minorHAnsi" w:hAnsiTheme="minorHAnsi" w:cstheme="minorHAnsi"/>
          <w:sz w:val="22"/>
          <w:szCs w:val="22"/>
        </w:rPr>
      </w:pPr>
      <w:r w:rsidRPr="00B37601">
        <w:rPr>
          <w:rFonts w:asciiTheme="minorHAnsi" w:hAnsiTheme="minorHAnsi" w:cstheme="minorHAnsi"/>
          <w:sz w:val="22"/>
          <w:szCs w:val="22"/>
        </w:rPr>
        <w:t>комплет за прва помош;</w:t>
      </w:r>
    </w:p>
    <w:p w14:paraId="5E22D5DB" w14:textId="77777777" w:rsidR="00430D00" w:rsidRPr="00B37601" w:rsidRDefault="00430D00" w:rsidP="00D50507">
      <w:pPr>
        <w:pStyle w:val="ListParagraph"/>
        <w:numPr>
          <w:ilvl w:val="0"/>
          <w:numId w:val="48"/>
        </w:numPr>
        <w:shd w:val="clear" w:color="auto" w:fill="FFFFFF"/>
        <w:spacing w:before="120" w:after="120" w:line="276" w:lineRule="auto"/>
        <w:ind w:right="10"/>
        <w:jc w:val="both"/>
        <w:rPr>
          <w:rFonts w:asciiTheme="minorHAnsi" w:hAnsiTheme="minorHAnsi" w:cstheme="minorHAnsi"/>
          <w:sz w:val="22"/>
          <w:szCs w:val="22"/>
        </w:rPr>
      </w:pPr>
      <w:r w:rsidRPr="00B37601">
        <w:rPr>
          <w:rFonts w:asciiTheme="minorHAnsi" w:hAnsiTheme="minorHAnsi" w:cstheme="minorHAnsi"/>
          <w:sz w:val="22"/>
          <w:szCs w:val="22"/>
        </w:rPr>
        <w:t>опрема за преживување и сигнализирање;</w:t>
      </w:r>
    </w:p>
    <w:p w14:paraId="79730FB1" w14:textId="77777777" w:rsidR="00430D00" w:rsidRPr="00B37601" w:rsidRDefault="00430D00" w:rsidP="00D50507">
      <w:pPr>
        <w:pStyle w:val="ListParagraph"/>
        <w:numPr>
          <w:ilvl w:val="0"/>
          <w:numId w:val="48"/>
        </w:numPr>
        <w:shd w:val="clear" w:color="auto" w:fill="FFFFFF"/>
        <w:spacing w:before="120" w:after="120" w:line="276" w:lineRule="auto"/>
        <w:ind w:right="10"/>
        <w:jc w:val="both"/>
        <w:rPr>
          <w:rFonts w:asciiTheme="minorHAnsi" w:hAnsiTheme="minorHAnsi" w:cstheme="minorHAnsi"/>
          <w:sz w:val="22"/>
          <w:szCs w:val="22"/>
        </w:rPr>
      </w:pPr>
      <w:r w:rsidRPr="00B37601">
        <w:rPr>
          <w:rFonts w:asciiTheme="minorHAnsi" w:hAnsiTheme="minorHAnsi" w:cstheme="minorHAnsi"/>
          <w:sz w:val="22"/>
          <w:szCs w:val="22"/>
        </w:rPr>
        <w:t xml:space="preserve">морски котви и опрема за </w:t>
      </w:r>
      <w:proofErr w:type="spellStart"/>
      <w:r w:rsidRPr="00B37601">
        <w:rPr>
          <w:rFonts w:asciiTheme="minorHAnsi" w:hAnsiTheme="minorHAnsi" w:cstheme="minorHAnsi"/>
          <w:sz w:val="22"/>
          <w:szCs w:val="22"/>
        </w:rPr>
        <w:t>укотвување</w:t>
      </w:r>
      <w:proofErr w:type="spellEnd"/>
      <w:r w:rsidRPr="00B37601">
        <w:rPr>
          <w:rFonts w:asciiTheme="minorHAnsi" w:hAnsiTheme="minorHAnsi" w:cstheme="minorHAnsi"/>
          <w:sz w:val="22"/>
          <w:szCs w:val="22"/>
        </w:rPr>
        <w:t xml:space="preserve">; </w:t>
      </w:r>
    </w:p>
    <w:p w14:paraId="4E2DF109" w14:textId="77777777" w:rsidR="00430D00" w:rsidRPr="00B37601" w:rsidRDefault="00430D00" w:rsidP="00D50507">
      <w:pPr>
        <w:pStyle w:val="ListParagraph"/>
        <w:numPr>
          <w:ilvl w:val="0"/>
          <w:numId w:val="48"/>
        </w:numPr>
        <w:shd w:val="clear" w:color="auto" w:fill="FFFFFF"/>
        <w:spacing w:before="120" w:after="120" w:line="276" w:lineRule="auto"/>
        <w:ind w:right="10"/>
        <w:jc w:val="both"/>
        <w:rPr>
          <w:rFonts w:asciiTheme="minorHAnsi" w:hAnsiTheme="minorHAnsi" w:cstheme="minorHAnsi"/>
          <w:sz w:val="22"/>
          <w:szCs w:val="22"/>
        </w:rPr>
      </w:pPr>
      <w:r w:rsidRPr="00B37601">
        <w:rPr>
          <w:rFonts w:asciiTheme="minorHAnsi" w:hAnsiTheme="minorHAnsi" w:cstheme="minorHAnsi"/>
          <w:sz w:val="22"/>
          <w:szCs w:val="22"/>
        </w:rPr>
        <w:t>систем за сигурносно врзување на деца;</w:t>
      </w:r>
    </w:p>
    <w:p w14:paraId="5384CA4C" w14:textId="13E6144E" w:rsidR="00430D00" w:rsidRPr="00B37601" w:rsidRDefault="00430D00" w:rsidP="00D50507">
      <w:pPr>
        <w:pStyle w:val="ListParagraph"/>
        <w:numPr>
          <w:ilvl w:val="0"/>
          <w:numId w:val="48"/>
        </w:numPr>
        <w:shd w:val="clear" w:color="auto" w:fill="FFFFFF"/>
        <w:spacing w:before="120" w:after="120" w:line="276" w:lineRule="auto"/>
        <w:ind w:right="10"/>
        <w:jc w:val="both"/>
        <w:rPr>
          <w:rFonts w:asciiTheme="minorHAnsi" w:hAnsiTheme="minorHAnsi" w:cstheme="minorHAnsi"/>
          <w:sz w:val="22"/>
          <w:szCs w:val="22"/>
        </w:rPr>
      </w:pPr>
      <w:r w:rsidRPr="00B37601">
        <w:rPr>
          <w:rFonts w:asciiTheme="minorHAnsi" w:hAnsiTheme="minorHAnsi" w:cstheme="minorHAnsi"/>
          <w:sz w:val="22"/>
          <w:szCs w:val="22"/>
        </w:rPr>
        <w:t xml:space="preserve">едноставен </w:t>
      </w:r>
      <w:r w:rsidRPr="00B37601">
        <w:rPr>
          <w:rFonts w:asciiTheme="minorHAnsi" w:hAnsiTheme="minorHAnsi" w:cstheme="minorHAnsi"/>
          <w:sz w:val="22"/>
          <w:szCs w:val="22"/>
          <w:lang w:val="en-US"/>
        </w:rPr>
        <w:t>PCDS</w:t>
      </w:r>
      <w:r w:rsidRPr="00B37601">
        <w:rPr>
          <w:rFonts w:asciiTheme="minorHAnsi" w:hAnsiTheme="minorHAnsi" w:cstheme="minorHAnsi"/>
          <w:sz w:val="22"/>
          <w:szCs w:val="22"/>
        </w:rPr>
        <w:t xml:space="preserve"> кој се користи од страна на </w:t>
      </w:r>
      <w:r w:rsidR="00765EBF">
        <w:rPr>
          <w:rFonts w:asciiTheme="minorHAnsi" w:hAnsiTheme="minorHAnsi" w:cstheme="minorHAnsi"/>
          <w:sz w:val="22"/>
          <w:szCs w:val="22"/>
          <w:lang w:eastAsia="en-GB"/>
        </w:rPr>
        <w:t>специјалист</w:t>
      </w:r>
      <w:r w:rsidR="00A12511" w:rsidRPr="00B37601">
        <w:rPr>
          <w:rFonts w:asciiTheme="minorHAnsi" w:hAnsiTheme="minorHAnsi" w:cstheme="minorHAnsi"/>
          <w:sz w:val="22"/>
          <w:szCs w:val="22"/>
          <w:lang w:eastAsia="en-GB"/>
        </w:rPr>
        <w:t xml:space="preserve">от за </w:t>
      </w:r>
      <w:r w:rsidRPr="00B37601">
        <w:rPr>
          <w:rFonts w:asciiTheme="minorHAnsi" w:hAnsiTheme="minorHAnsi" w:cstheme="minorHAnsi"/>
          <w:sz w:val="22"/>
          <w:szCs w:val="22"/>
        </w:rPr>
        <w:t>задача во вид на направа за прицврстување.</w:t>
      </w:r>
      <w:r w:rsidRPr="00B37601">
        <w:rPr>
          <w:rFonts w:asciiTheme="minorHAnsi" w:hAnsiTheme="minorHAnsi" w:cstheme="minorHAnsi"/>
          <w:sz w:val="22"/>
          <w:szCs w:val="22"/>
          <w:lang w:val="en-US"/>
        </w:rPr>
        <w:t>`;</w:t>
      </w:r>
    </w:p>
    <w:p w14:paraId="2851B242" w14:textId="77777777" w:rsidR="00430D00" w:rsidRPr="00B37601" w:rsidRDefault="00430D00" w:rsidP="00430D00">
      <w:pPr>
        <w:pStyle w:val="ListParagraph"/>
        <w:shd w:val="clear" w:color="auto" w:fill="FFFFFF"/>
        <w:spacing w:before="120" w:after="120" w:line="276" w:lineRule="auto"/>
        <w:ind w:left="2160" w:right="10"/>
        <w:jc w:val="both"/>
        <w:rPr>
          <w:rFonts w:asciiTheme="minorHAnsi" w:hAnsiTheme="minorHAnsi" w:cstheme="minorHAnsi"/>
          <w:sz w:val="22"/>
          <w:szCs w:val="22"/>
        </w:rPr>
      </w:pPr>
    </w:p>
    <w:p w14:paraId="61304FFD" w14:textId="77777777" w:rsidR="00430D00" w:rsidRPr="00B37601" w:rsidRDefault="003163BB" w:rsidP="00430D00">
      <w:pPr>
        <w:pStyle w:val="ListParagraph"/>
        <w:numPr>
          <w:ilvl w:val="3"/>
          <w:numId w:val="8"/>
        </w:numPr>
        <w:shd w:val="clear" w:color="auto" w:fill="FFFFFF"/>
        <w:spacing w:before="120" w:after="120"/>
        <w:ind w:left="1134" w:right="10" w:hanging="567"/>
        <w:jc w:val="both"/>
        <w:rPr>
          <w:rFonts w:asciiTheme="minorHAnsi" w:hAnsiTheme="minorHAnsi" w:cstheme="minorHAnsi"/>
          <w:sz w:val="22"/>
          <w:szCs w:val="22"/>
          <w:lang w:val="en-US"/>
        </w:rPr>
      </w:pPr>
      <w:r w:rsidRPr="00B37601">
        <w:rPr>
          <w:rFonts w:asciiTheme="minorHAnsi" w:hAnsiTheme="minorHAnsi" w:cstheme="minorHAnsi"/>
          <w:sz w:val="22"/>
          <w:szCs w:val="22"/>
        </w:rPr>
        <w:t>точката (в</w:t>
      </w:r>
      <w:r w:rsidR="00430D00" w:rsidRPr="00B37601">
        <w:rPr>
          <w:rFonts w:asciiTheme="minorHAnsi" w:hAnsiTheme="minorHAnsi" w:cstheme="minorHAnsi"/>
          <w:sz w:val="22"/>
          <w:szCs w:val="22"/>
        </w:rPr>
        <w:t xml:space="preserve">) се </w:t>
      </w:r>
      <w:r w:rsidR="00D70FDA">
        <w:rPr>
          <w:rFonts w:asciiTheme="minorHAnsi" w:hAnsiTheme="minorHAnsi" w:cstheme="minorHAnsi"/>
          <w:sz w:val="22"/>
          <w:szCs w:val="22"/>
        </w:rPr>
        <w:t xml:space="preserve">заменува со следново </w:t>
      </w:r>
      <w:r w:rsidR="00430D00" w:rsidRPr="00B37601">
        <w:rPr>
          <w:rFonts w:asciiTheme="minorHAnsi" w:hAnsiTheme="minorHAnsi" w:cstheme="minorHAnsi"/>
          <w:sz w:val="22"/>
          <w:szCs w:val="22"/>
        </w:rPr>
        <w:t>:</w:t>
      </w:r>
    </w:p>
    <w:p w14:paraId="157977BA" w14:textId="77777777" w:rsidR="00430D00" w:rsidRPr="00B37601" w:rsidRDefault="00430D00" w:rsidP="00430D00">
      <w:pPr>
        <w:shd w:val="clear" w:color="auto" w:fill="FFFFFF"/>
        <w:spacing w:before="120" w:after="120"/>
        <w:ind w:left="1418" w:right="10"/>
        <w:jc w:val="both"/>
        <w:rPr>
          <w:rFonts w:cstheme="minorHAnsi"/>
        </w:rPr>
      </w:pPr>
    </w:p>
    <w:p w14:paraId="6FF2D3BD" w14:textId="77777777" w:rsidR="00430D00" w:rsidRPr="00B37601" w:rsidRDefault="003163BB" w:rsidP="00430D00">
      <w:pPr>
        <w:widowControl w:val="0"/>
        <w:shd w:val="clear" w:color="auto" w:fill="FFFFFF"/>
        <w:autoSpaceDE w:val="0"/>
        <w:autoSpaceDN w:val="0"/>
        <w:adjustRightInd w:val="0"/>
        <w:spacing w:before="120" w:after="120" w:line="240" w:lineRule="auto"/>
        <w:ind w:left="720"/>
        <w:jc w:val="both"/>
        <w:rPr>
          <w:rFonts w:eastAsia="Times New Roman" w:cstheme="minorHAnsi"/>
          <w:lang w:eastAsia="en-GB"/>
        </w:rPr>
      </w:pPr>
      <w:r w:rsidRPr="00B37601">
        <w:rPr>
          <w:rFonts w:eastAsia="Times New Roman" w:cstheme="minorHAnsi"/>
          <w:lang w:val="en-US" w:eastAsia="en-GB"/>
        </w:rPr>
        <w:t>`</w:t>
      </w:r>
      <w:r w:rsidR="00430D00" w:rsidRPr="00B37601">
        <w:rPr>
          <w:rFonts w:eastAsia="Times New Roman" w:cstheme="minorHAnsi"/>
          <w:lang w:eastAsia="en-GB"/>
        </w:rPr>
        <w:t>(в) Инструментите и опремата</w:t>
      </w:r>
      <w:r w:rsidR="00430D00" w:rsidRPr="00B37601">
        <w:rPr>
          <w:rFonts w:eastAsia="Times New Roman" w:cstheme="minorHAnsi"/>
          <w:lang w:val="en-US" w:eastAsia="en-GB"/>
        </w:rPr>
        <w:t xml:space="preserve"> </w:t>
      </w:r>
      <w:r w:rsidR="00430D00" w:rsidRPr="00B37601">
        <w:rPr>
          <w:rFonts w:eastAsia="Times New Roman" w:cstheme="minorHAnsi"/>
          <w:lang w:eastAsia="en-GB"/>
        </w:rPr>
        <w:t xml:space="preserve">или додатоците, кои не се потребни според </w:t>
      </w:r>
      <w:r w:rsidRPr="00B37601">
        <w:rPr>
          <w:rFonts w:eastAsia="Times New Roman" w:cstheme="minorHAnsi"/>
          <w:lang w:eastAsia="en-GB"/>
        </w:rPr>
        <w:t xml:space="preserve">овој анекс </w:t>
      </w:r>
      <w:r w:rsidR="00430D00" w:rsidRPr="00B37601">
        <w:rPr>
          <w:rFonts w:eastAsia="Times New Roman" w:cstheme="minorHAnsi"/>
          <w:lang w:val="en-US" w:eastAsia="en-GB"/>
        </w:rPr>
        <w:t>(</w:t>
      </w:r>
      <w:r w:rsidR="00430D00" w:rsidRPr="00B37601">
        <w:rPr>
          <w:rFonts w:eastAsia="Times New Roman" w:cstheme="minorHAnsi"/>
          <w:lang w:eastAsia="en-GB"/>
        </w:rPr>
        <w:t xml:space="preserve">Дел – </w:t>
      </w:r>
      <w:r w:rsidRPr="00B37601">
        <w:rPr>
          <w:rFonts w:eastAsia="Times New Roman" w:cstheme="minorHAnsi"/>
          <w:lang w:val="en-US" w:eastAsia="en-GB"/>
        </w:rPr>
        <w:t>SPO</w:t>
      </w:r>
      <w:r w:rsidR="00430D00" w:rsidRPr="00B37601">
        <w:rPr>
          <w:rFonts w:eastAsia="Times New Roman" w:cstheme="minorHAnsi"/>
          <w:lang w:eastAsia="en-GB"/>
        </w:rPr>
        <w:t>), како и останата опрема која не се бара во согласност со оваа регулатива, но се пренесуваат при лет, треба да ги исполнуваат следниве услови:</w:t>
      </w:r>
    </w:p>
    <w:p w14:paraId="51B1EA34" w14:textId="77777777" w:rsidR="003163BB" w:rsidRPr="00B37601" w:rsidRDefault="003163BB" w:rsidP="00430D00">
      <w:pPr>
        <w:widowControl w:val="0"/>
        <w:shd w:val="clear" w:color="auto" w:fill="FFFFFF"/>
        <w:autoSpaceDE w:val="0"/>
        <w:autoSpaceDN w:val="0"/>
        <w:adjustRightInd w:val="0"/>
        <w:spacing w:before="120" w:after="120" w:line="240" w:lineRule="auto"/>
        <w:ind w:left="720"/>
        <w:jc w:val="both"/>
        <w:rPr>
          <w:rFonts w:eastAsia="Times New Roman" w:cstheme="minorHAnsi"/>
          <w:lang w:eastAsia="en-GB"/>
        </w:rPr>
      </w:pPr>
    </w:p>
    <w:p w14:paraId="3172A023" w14:textId="7CA5A808" w:rsidR="00430D00" w:rsidRPr="00B37601" w:rsidRDefault="00430D00" w:rsidP="00D50507">
      <w:pPr>
        <w:pStyle w:val="ListParagraph"/>
        <w:numPr>
          <w:ilvl w:val="0"/>
          <w:numId w:val="47"/>
        </w:numPr>
        <w:shd w:val="clear" w:color="auto" w:fill="FFFFFF"/>
        <w:spacing w:before="120" w:after="120"/>
        <w:ind w:left="1418"/>
        <w:jc w:val="both"/>
        <w:rPr>
          <w:rFonts w:asciiTheme="minorHAnsi" w:hAnsiTheme="minorHAnsi" w:cstheme="minorHAnsi"/>
          <w:sz w:val="22"/>
          <w:szCs w:val="22"/>
          <w:lang w:eastAsia="en-GB"/>
        </w:rPr>
      </w:pPr>
      <w:r w:rsidRPr="00B37601">
        <w:rPr>
          <w:rFonts w:asciiTheme="minorHAnsi" w:hAnsiTheme="minorHAnsi" w:cstheme="minorHAnsi"/>
          <w:sz w:val="22"/>
          <w:szCs w:val="22"/>
          <w:lang w:eastAsia="en-GB"/>
        </w:rPr>
        <w:t xml:space="preserve">информациите кои се добиени со помош на тие инструменти, опрема или додатоци, не се користат од членовите на </w:t>
      </w:r>
      <w:r w:rsidR="00A908C0" w:rsidRPr="00CA3D95">
        <w:rPr>
          <w:rFonts w:asciiTheme="minorHAnsi" w:hAnsiTheme="minorHAnsi" w:cstheme="minorHAnsi"/>
          <w:sz w:val="22"/>
          <w:szCs w:val="22"/>
          <w:lang w:eastAsia="en-GB"/>
        </w:rPr>
        <w:t>летачкиот екипаж</w:t>
      </w:r>
      <w:r w:rsidR="00A908C0">
        <w:rPr>
          <w:rFonts w:cstheme="minorHAnsi"/>
        </w:rPr>
        <w:t xml:space="preserve"> </w:t>
      </w:r>
      <w:r w:rsidRPr="00B37601">
        <w:rPr>
          <w:rFonts w:asciiTheme="minorHAnsi" w:hAnsiTheme="minorHAnsi" w:cstheme="minorHAnsi"/>
          <w:sz w:val="22"/>
          <w:szCs w:val="22"/>
          <w:lang w:eastAsia="en-GB"/>
        </w:rPr>
        <w:t>за усогласување со Анекс I</w:t>
      </w:r>
      <w:r w:rsidRPr="00B37601">
        <w:rPr>
          <w:rFonts w:asciiTheme="minorHAnsi" w:hAnsiTheme="minorHAnsi" w:cstheme="minorHAnsi"/>
          <w:sz w:val="22"/>
          <w:szCs w:val="22"/>
          <w:lang w:val="en-US" w:eastAsia="en-GB"/>
        </w:rPr>
        <w:t>I</w:t>
      </w:r>
      <w:r w:rsidRPr="00B37601">
        <w:rPr>
          <w:rFonts w:asciiTheme="minorHAnsi" w:hAnsiTheme="minorHAnsi" w:cstheme="minorHAnsi"/>
          <w:sz w:val="22"/>
          <w:szCs w:val="22"/>
          <w:lang w:eastAsia="en-GB"/>
        </w:rPr>
        <w:t xml:space="preserve"> кон Регулатива (ЕУ) бр. 2018/1139 или</w:t>
      </w:r>
      <w:r w:rsidRPr="00B37601">
        <w:rPr>
          <w:rFonts w:asciiTheme="minorHAnsi" w:hAnsiTheme="minorHAnsi" w:cstheme="minorHAnsi"/>
          <w:sz w:val="22"/>
          <w:szCs w:val="22"/>
          <w:lang w:val="en-US" w:eastAsia="en-GB"/>
        </w:rPr>
        <w:t xml:space="preserve"> </w:t>
      </w:r>
      <w:r w:rsidRPr="00B37601">
        <w:rPr>
          <w:rFonts w:asciiTheme="minorHAnsi" w:hAnsiTheme="minorHAnsi" w:cstheme="minorHAnsi"/>
          <w:sz w:val="22"/>
          <w:szCs w:val="22"/>
          <w:lang w:eastAsia="en-GB"/>
        </w:rPr>
        <w:t xml:space="preserve">точките </w:t>
      </w:r>
      <w:r w:rsidR="003163BB" w:rsidRPr="00B37601">
        <w:rPr>
          <w:rFonts w:asciiTheme="minorHAnsi" w:hAnsiTheme="minorHAnsi" w:cstheme="minorHAnsi"/>
          <w:sz w:val="22"/>
          <w:szCs w:val="22"/>
          <w:lang w:val="en-US" w:eastAsia="en-GB"/>
        </w:rPr>
        <w:t>SPO</w:t>
      </w:r>
      <w:r w:rsidR="003163BB" w:rsidRPr="00B37601">
        <w:rPr>
          <w:rFonts w:asciiTheme="minorHAnsi" w:hAnsiTheme="minorHAnsi" w:cstheme="minorHAnsi"/>
          <w:sz w:val="22"/>
          <w:szCs w:val="22"/>
          <w:lang w:eastAsia="en-GB"/>
        </w:rPr>
        <w:t>.IDE.H</w:t>
      </w:r>
      <w:r w:rsidRPr="00B37601">
        <w:rPr>
          <w:rFonts w:asciiTheme="minorHAnsi" w:hAnsiTheme="minorHAnsi" w:cstheme="minorHAnsi"/>
          <w:sz w:val="22"/>
          <w:szCs w:val="22"/>
          <w:lang w:eastAsia="en-GB"/>
        </w:rPr>
        <w:t>.</w:t>
      </w:r>
      <w:r w:rsidR="003163BB" w:rsidRPr="00B37601">
        <w:rPr>
          <w:rFonts w:asciiTheme="minorHAnsi" w:hAnsiTheme="minorHAnsi" w:cstheme="minorHAnsi"/>
          <w:sz w:val="22"/>
          <w:szCs w:val="22"/>
          <w:lang w:val="en-US" w:eastAsia="en-GB"/>
        </w:rPr>
        <w:t>215</w:t>
      </w:r>
      <w:r w:rsidRPr="00B37601">
        <w:rPr>
          <w:rFonts w:asciiTheme="minorHAnsi" w:hAnsiTheme="minorHAnsi" w:cstheme="minorHAnsi"/>
          <w:sz w:val="22"/>
          <w:szCs w:val="22"/>
          <w:lang w:val="en-US" w:eastAsia="en-GB"/>
        </w:rPr>
        <w:t xml:space="preserve"> </w:t>
      </w:r>
      <w:r w:rsidRPr="00B37601">
        <w:rPr>
          <w:rFonts w:asciiTheme="minorHAnsi" w:hAnsiTheme="minorHAnsi" w:cstheme="minorHAnsi"/>
          <w:sz w:val="22"/>
          <w:szCs w:val="22"/>
          <w:lang w:eastAsia="en-GB"/>
        </w:rPr>
        <w:t>и</w:t>
      </w:r>
      <w:r w:rsidRPr="00B37601">
        <w:rPr>
          <w:rFonts w:asciiTheme="minorHAnsi" w:hAnsiTheme="minorHAnsi" w:cstheme="minorHAnsi"/>
          <w:sz w:val="22"/>
          <w:szCs w:val="22"/>
          <w:lang w:val="en-US" w:eastAsia="en-GB"/>
        </w:rPr>
        <w:t xml:space="preserve"> </w:t>
      </w:r>
      <w:r w:rsidR="003163BB" w:rsidRPr="00B37601">
        <w:rPr>
          <w:rFonts w:asciiTheme="minorHAnsi" w:hAnsiTheme="minorHAnsi" w:cstheme="minorHAnsi"/>
          <w:sz w:val="22"/>
          <w:szCs w:val="22"/>
          <w:lang w:val="en-US" w:eastAsia="en-GB"/>
        </w:rPr>
        <w:t>SPO</w:t>
      </w:r>
      <w:r w:rsidRPr="00B37601">
        <w:rPr>
          <w:rFonts w:asciiTheme="minorHAnsi" w:hAnsiTheme="minorHAnsi" w:cstheme="minorHAnsi"/>
          <w:sz w:val="22"/>
          <w:szCs w:val="22"/>
          <w:lang w:eastAsia="en-GB"/>
        </w:rPr>
        <w:t>.IDE.</w:t>
      </w:r>
      <w:r w:rsidR="003163BB" w:rsidRPr="00B37601">
        <w:rPr>
          <w:rFonts w:asciiTheme="minorHAnsi" w:hAnsiTheme="minorHAnsi" w:cstheme="minorHAnsi"/>
          <w:sz w:val="22"/>
          <w:szCs w:val="22"/>
          <w:lang w:val="en-US" w:eastAsia="en-GB"/>
        </w:rPr>
        <w:t>H</w:t>
      </w:r>
      <w:r w:rsidRPr="00B37601">
        <w:rPr>
          <w:rFonts w:asciiTheme="minorHAnsi" w:hAnsiTheme="minorHAnsi" w:cstheme="minorHAnsi"/>
          <w:sz w:val="22"/>
          <w:szCs w:val="22"/>
          <w:lang w:eastAsia="en-GB"/>
        </w:rPr>
        <w:t>.</w:t>
      </w:r>
      <w:r w:rsidR="003163BB" w:rsidRPr="00B37601">
        <w:rPr>
          <w:rFonts w:asciiTheme="minorHAnsi" w:hAnsiTheme="minorHAnsi" w:cstheme="minorHAnsi"/>
          <w:sz w:val="22"/>
          <w:szCs w:val="22"/>
          <w:lang w:val="en-US" w:eastAsia="en-GB"/>
        </w:rPr>
        <w:t>220</w:t>
      </w:r>
      <w:r w:rsidRPr="00B37601">
        <w:rPr>
          <w:rFonts w:asciiTheme="minorHAnsi" w:hAnsiTheme="minorHAnsi" w:cstheme="minorHAnsi"/>
          <w:sz w:val="22"/>
          <w:szCs w:val="22"/>
          <w:lang w:eastAsia="en-GB"/>
        </w:rPr>
        <w:t xml:space="preserve"> од </w:t>
      </w:r>
      <w:r w:rsidR="003163BB" w:rsidRPr="00B37601">
        <w:rPr>
          <w:rFonts w:asciiTheme="minorHAnsi" w:hAnsiTheme="minorHAnsi" w:cstheme="minorHAnsi"/>
          <w:sz w:val="22"/>
          <w:szCs w:val="22"/>
          <w:lang w:eastAsia="en-GB"/>
        </w:rPr>
        <w:t>овој анекс</w:t>
      </w:r>
      <w:r w:rsidRPr="00B37601">
        <w:rPr>
          <w:rFonts w:asciiTheme="minorHAnsi" w:hAnsiTheme="minorHAnsi" w:cstheme="minorHAnsi"/>
          <w:sz w:val="22"/>
          <w:szCs w:val="22"/>
          <w:lang w:eastAsia="en-GB"/>
        </w:rPr>
        <w:t xml:space="preserve">; </w:t>
      </w:r>
    </w:p>
    <w:p w14:paraId="157630FD" w14:textId="77777777" w:rsidR="00BF7AA9" w:rsidRPr="00B37601" w:rsidRDefault="00430D00" w:rsidP="00D50507">
      <w:pPr>
        <w:pStyle w:val="ListParagraph"/>
        <w:numPr>
          <w:ilvl w:val="0"/>
          <w:numId w:val="47"/>
        </w:numPr>
        <w:shd w:val="clear" w:color="auto" w:fill="FFFFFF"/>
        <w:spacing w:before="120" w:after="120"/>
        <w:ind w:left="1418"/>
        <w:jc w:val="both"/>
        <w:rPr>
          <w:rFonts w:asciiTheme="minorHAnsi" w:hAnsiTheme="minorHAnsi" w:cstheme="minorHAnsi"/>
          <w:sz w:val="22"/>
          <w:szCs w:val="22"/>
          <w:lang w:eastAsia="en-GB"/>
        </w:rPr>
      </w:pPr>
      <w:r w:rsidRPr="00B37601">
        <w:rPr>
          <w:rFonts w:asciiTheme="minorHAnsi" w:hAnsiTheme="minorHAnsi" w:cstheme="minorHAnsi"/>
          <w:sz w:val="22"/>
          <w:szCs w:val="22"/>
          <w:lang w:eastAsia="en-GB"/>
        </w:rPr>
        <w:t xml:space="preserve">инструментите и опремата не влијаат на </w:t>
      </w:r>
      <w:proofErr w:type="spellStart"/>
      <w:r w:rsidRPr="00B37601">
        <w:rPr>
          <w:rFonts w:asciiTheme="minorHAnsi" w:hAnsiTheme="minorHAnsi" w:cstheme="minorHAnsi"/>
          <w:sz w:val="22"/>
          <w:szCs w:val="22"/>
          <w:lang w:eastAsia="en-GB"/>
        </w:rPr>
        <w:t>пловидбеноста</w:t>
      </w:r>
      <w:proofErr w:type="spellEnd"/>
      <w:r w:rsidRPr="00B37601">
        <w:rPr>
          <w:rFonts w:asciiTheme="minorHAnsi" w:hAnsiTheme="minorHAnsi" w:cstheme="minorHAnsi"/>
          <w:sz w:val="22"/>
          <w:szCs w:val="22"/>
          <w:lang w:eastAsia="en-GB"/>
        </w:rPr>
        <w:t xml:space="preserve"> на хеликоптерот, дури и во случај на отказ или дефекти.</w:t>
      </w:r>
      <w:r w:rsidRPr="00B37601">
        <w:rPr>
          <w:rFonts w:asciiTheme="minorHAnsi" w:hAnsiTheme="minorHAnsi" w:cstheme="minorHAnsi"/>
          <w:sz w:val="22"/>
          <w:szCs w:val="22"/>
          <w:lang w:val="en-US"/>
        </w:rPr>
        <w:t>`;</w:t>
      </w:r>
    </w:p>
    <w:p w14:paraId="72421E51" w14:textId="77777777" w:rsidR="00457C90" w:rsidRPr="00B37601" w:rsidRDefault="00457C90" w:rsidP="002D40EA">
      <w:pPr>
        <w:shd w:val="clear" w:color="auto" w:fill="FFFFFF"/>
        <w:spacing w:before="120" w:after="120"/>
        <w:ind w:right="10"/>
        <w:jc w:val="both"/>
        <w:rPr>
          <w:rFonts w:cstheme="minorHAnsi"/>
        </w:rPr>
      </w:pPr>
    </w:p>
    <w:p w14:paraId="6D920368" w14:textId="77777777" w:rsidR="003163BB" w:rsidRPr="00B37601" w:rsidRDefault="003163BB" w:rsidP="003163BB">
      <w:pPr>
        <w:shd w:val="clear" w:color="auto" w:fill="FFFFFF"/>
        <w:spacing w:before="120" w:after="120"/>
        <w:ind w:left="284" w:right="10"/>
        <w:jc w:val="both"/>
        <w:rPr>
          <w:rFonts w:cstheme="minorHAnsi"/>
        </w:rPr>
      </w:pPr>
      <w:r w:rsidRPr="00B37601">
        <w:rPr>
          <w:rFonts w:cstheme="minorHAnsi"/>
        </w:rPr>
        <w:t xml:space="preserve">(ј) точката </w:t>
      </w:r>
      <w:r w:rsidRPr="00B37601">
        <w:rPr>
          <w:rFonts w:cstheme="minorHAnsi"/>
          <w:lang w:val="en-US"/>
        </w:rPr>
        <w:t xml:space="preserve">SPO.IDE.H.105 </w:t>
      </w:r>
      <w:r w:rsidRPr="00B37601">
        <w:rPr>
          <w:rFonts w:cstheme="minorHAnsi"/>
        </w:rPr>
        <w:t xml:space="preserve">се </w:t>
      </w:r>
      <w:r w:rsidR="00D70FDA">
        <w:rPr>
          <w:rFonts w:cstheme="minorHAnsi"/>
        </w:rPr>
        <w:t xml:space="preserve">заменува со следново </w:t>
      </w:r>
      <w:r w:rsidRPr="00B37601">
        <w:rPr>
          <w:rFonts w:cstheme="minorHAnsi"/>
        </w:rPr>
        <w:t>:</w:t>
      </w:r>
    </w:p>
    <w:p w14:paraId="1599A1E6" w14:textId="77777777" w:rsidR="003163BB" w:rsidRPr="00B37601" w:rsidRDefault="003163BB" w:rsidP="003163BB">
      <w:pPr>
        <w:shd w:val="clear" w:color="auto" w:fill="FFFFFF"/>
        <w:spacing w:before="120" w:after="120"/>
        <w:ind w:left="284" w:right="10"/>
        <w:jc w:val="both"/>
        <w:rPr>
          <w:rFonts w:cstheme="minorHAnsi"/>
        </w:rPr>
      </w:pPr>
    </w:p>
    <w:p w14:paraId="41E4A46F" w14:textId="77777777" w:rsidR="000D18FE" w:rsidRPr="00B37601" w:rsidRDefault="003163BB" w:rsidP="000D18FE">
      <w:pPr>
        <w:shd w:val="clear" w:color="auto" w:fill="FFFFFF"/>
        <w:spacing w:before="120" w:after="120"/>
        <w:ind w:left="284" w:right="10"/>
        <w:jc w:val="both"/>
        <w:rPr>
          <w:rFonts w:cstheme="minorHAnsi"/>
        </w:rPr>
      </w:pPr>
      <w:r w:rsidRPr="00B37601">
        <w:rPr>
          <w:rFonts w:cstheme="minorHAnsi"/>
          <w:lang w:val="en-US"/>
        </w:rPr>
        <w:tab/>
        <w:t>`</w:t>
      </w:r>
      <w:r w:rsidR="000D18FE" w:rsidRPr="00B37601">
        <w:rPr>
          <w:rFonts w:cstheme="minorHAnsi"/>
          <w:lang w:val="en-US"/>
        </w:rPr>
        <w:t>`</w:t>
      </w:r>
      <w:proofErr w:type="gramStart"/>
      <w:r w:rsidR="000D18FE" w:rsidRPr="00B37601">
        <w:rPr>
          <w:rFonts w:cstheme="minorHAnsi"/>
          <w:b/>
        </w:rPr>
        <w:t>SPO.IDE.</w:t>
      </w:r>
      <w:r w:rsidR="000D18FE" w:rsidRPr="00B37601">
        <w:rPr>
          <w:rFonts w:cstheme="minorHAnsi"/>
          <w:b/>
          <w:lang w:val="en-US"/>
        </w:rPr>
        <w:t>H</w:t>
      </w:r>
      <w:r w:rsidR="000D18FE" w:rsidRPr="00B37601">
        <w:rPr>
          <w:rFonts w:cstheme="minorHAnsi"/>
          <w:b/>
        </w:rPr>
        <w:t>.</w:t>
      </w:r>
      <w:proofErr w:type="gramEnd"/>
      <w:r w:rsidR="000D18FE" w:rsidRPr="00B37601">
        <w:rPr>
          <w:rFonts w:cstheme="minorHAnsi"/>
          <w:b/>
        </w:rPr>
        <w:t xml:space="preserve">105 </w:t>
      </w:r>
      <w:r w:rsidR="000D18FE" w:rsidRPr="00B37601">
        <w:rPr>
          <w:rFonts w:cstheme="minorHAnsi"/>
          <w:b/>
          <w:bCs/>
        </w:rPr>
        <w:t>Минимална опрема за лет</w:t>
      </w:r>
    </w:p>
    <w:p w14:paraId="7B8512C8" w14:textId="77777777" w:rsidR="000D18FE" w:rsidRPr="00B37601" w:rsidRDefault="000D18FE" w:rsidP="000D18FE">
      <w:pPr>
        <w:shd w:val="clear" w:color="auto" w:fill="FFFFFF"/>
        <w:spacing w:before="120" w:after="120"/>
        <w:ind w:left="720" w:right="10"/>
        <w:jc w:val="both"/>
        <w:rPr>
          <w:rFonts w:cstheme="minorHAnsi"/>
        </w:rPr>
      </w:pPr>
      <w:r w:rsidRPr="00B37601">
        <w:rPr>
          <w:rFonts w:cstheme="minorHAnsi"/>
        </w:rPr>
        <w:t>Летот не започнува кога не функционираат или недостасуваат некои инструменти од хеликоптерот, делови од опрема или функции на хеликоптерот, потребни за планираниот лет, освен ако е исполнет некој од следниве услови:</w:t>
      </w:r>
    </w:p>
    <w:p w14:paraId="3B2E8867" w14:textId="77777777" w:rsidR="000D18FE" w:rsidRPr="00B37601" w:rsidRDefault="000D18FE" w:rsidP="000D18FE">
      <w:pPr>
        <w:shd w:val="clear" w:color="auto" w:fill="FFFFFF"/>
        <w:spacing w:before="120" w:after="120"/>
        <w:ind w:left="720" w:right="10"/>
        <w:jc w:val="both"/>
        <w:rPr>
          <w:rFonts w:cstheme="minorHAnsi"/>
        </w:rPr>
      </w:pPr>
      <w:r w:rsidRPr="00B37601">
        <w:rPr>
          <w:rFonts w:cstheme="minorHAnsi"/>
        </w:rPr>
        <w:t xml:space="preserve">(а) хеликоптерот се користи според листата на минимална опрема (MEL) на операторот; </w:t>
      </w:r>
    </w:p>
    <w:p w14:paraId="0333BA1A" w14:textId="4ADBD337" w:rsidR="000D18FE" w:rsidRPr="00B37601" w:rsidRDefault="000D18FE" w:rsidP="000D18FE">
      <w:pPr>
        <w:shd w:val="clear" w:color="auto" w:fill="FFFFFF"/>
        <w:spacing w:before="120" w:after="120"/>
        <w:ind w:left="720" w:right="10"/>
        <w:jc w:val="both"/>
        <w:rPr>
          <w:rFonts w:cstheme="minorHAnsi"/>
        </w:rPr>
      </w:pPr>
      <w:r w:rsidRPr="00B37601">
        <w:rPr>
          <w:rFonts w:cstheme="minorHAnsi"/>
        </w:rPr>
        <w:t xml:space="preserve">(б) за комплексен </w:t>
      </w:r>
      <w:r w:rsidR="007E418E">
        <w:rPr>
          <w:rFonts w:cstheme="minorHAnsi"/>
        </w:rPr>
        <w:t>хеликоптер</w:t>
      </w:r>
      <w:r w:rsidR="007E418E" w:rsidRPr="00B37601">
        <w:rPr>
          <w:rFonts w:cstheme="minorHAnsi"/>
        </w:rPr>
        <w:t xml:space="preserve"> </w:t>
      </w:r>
      <w:r w:rsidRPr="00B37601">
        <w:rPr>
          <w:rFonts w:cstheme="minorHAnsi"/>
        </w:rPr>
        <w:t xml:space="preserve">на моторен погон и за сите </w:t>
      </w:r>
      <w:r w:rsidR="00EB5906">
        <w:rPr>
          <w:rFonts w:cstheme="minorHAnsi"/>
        </w:rPr>
        <w:t>хеликоптери</w:t>
      </w:r>
      <w:r w:rsidRPr="00B37601">
        <w:rPr>
          <w:rFonts w:cstheme="minorHAnsi"/>
        </w:rPr>
        <w:t xml:space="preserve"> кои се користат во комерцијални операции, операторот добил одобрение од надлежниот орган да користи хеликоптер во рамките на ограничувањата на главната листа на минимална опрема (MMEL)</w:t>
      </w:r>
      <w:r w:rsidRPr="00B37601">
        <w:rPr>
          <w:rFonts w:cstheme="minorHAnsi"/>
          <w:lang w:val="en-US"/>
        </w:rPr>
        <w:t xml:space="preserve"> </w:t>
      </w:r>
      <w:r w:rsidRPr="00B37601">
        <w:rPr>
          <w:rFonts w:cstheme="minorHAnsi"/>
        </w:rPr>
        <w:t xml:space="preserve">во согласност со точката </w:t>
      </w:r>
      <w:r w:rsidRPr="00B37601">
        <w:rPr>
          <w:rFonts w:cstheme="minorHAnsi"/>
          <w:lang w:val="de-DE"/>
        </w:rPr>
        <w:t>ORO.MLR.105</w:t>
      </w:r>
      <w:r w:rsidRPr="00B37601">
        <w:rPr>
          <w:rFonts w:cstheme="minorHAnsi"/>
        </w:rPr>
        <w:t xml:space="preserve">(ѕ) од Анекс </w:t>
      </w:r>
      <w:r w:rsidRPr="00B37601">
        <w:rPr>
          <w:rFonts w:cstheme="minorHAnsi"/>
          <w:lang w:val="en-US"/>
        </w:rPr>
        <w:t>III;</w:t>
      </w:r>
    </w:p>
    <w:p w14:paraId="72773363" w14:textId="77777777" w:rsidR="000D18FE" w:rsidRPr="00B37601" w:rsidRDefault="000D18FE" w:rsidP="000D18FE">
      <w:pPr>
        <w:shd w:val="clear" w:color="auto" w:fill="FFFFFF"/>
        <w:spacing w:before="120" w:after="120"/>
        <w:ind w:left="720" w:right="10"/>
        <w:jc w:val="both"/>
        <w:rPr>
          <w:rFonts w:cstheme="minorHAnsi"/>
          <w:lang w:val="en-US"/>
        </w:rPr>
      </w:pPr>
      <w:r w:rsidRPr="00B37601">
        <w:rPr>
          <w:rFonts w:cstheme="minorHAnsi"/>
        </w:rPr>
        <w:t xml:space="preserve">(в) хеликоптерот поседува дозвола за летање која е издадена во согласност со применливите услови за </w:t>
      </w:r>
      <w:proofErr w:type="spellStart"/>
      <w:r w:rsidRPr="00B37601">
        <w:rPr>
          <w:rFonts w:cstheme="minorHAnsi"/>
        </w:rPr>
        <w:t>пловидбеност</w:t>
      </w:r>
      <w:proofErr w:type="spellEnd"/>
      <w:r w:rsidRPr="00B37601">
        <w:rPr>
          <w:rFonts w:cstheme="minorHAnsi"/>
        </w:rPr>
        <w:t>.</w:t>
      </w:r>
      <w:r w:rsidRPr="00B37601">
        <w:rPr>
          <w:rFonts w:cstheme="minorHAnsi"/>
          <w:lang w:val="en-US"/>
        </w:rPr>
        <w:t>`;</w:t>
      </w:r>
    </w:p>
    <w:p w14:paraId="61FB42CB" w14:textId="77777777" w:rsidR="003163BB" w:rsidRPr="00B37601" w:rsidRDefault="003163BB" w:rsidP="003163BB">
      <w:pPr>
        <w:shd w:val="clear" w:color="auto" w:fill="FFFFFF"/>
        <w:spacing w:before="120" w:after="120"/>
        <w:ind w:left="284" w:right="10"/>
        <w:jc w:val="both"/>
        <w:rPr>
          <w:rFonts w:cstheme="minorHAnsi"/>
        </w:rPr>
      </w:pPr>
    </w:p>
    <w:p w14:paraId="7F3E50D1" w14:textId="77777777" w:rsidR="003163BB" w:rsidRPr="00B37601" w:rsidRDefault="003163BB" w:rsidP="003163BB">
      <w:pPr>
        <w:shd w:val="clear" w:color="auto" w:fill="FFFFFF"/>
        <w:spacing w:before="120" w:after="120"/>
        <w:ind w:left="284" w:right="10"/>
        <w:jc w:val="both"/>
        <w:rPr>
          <w:rFonts w:cstheme="minorHAnsi"/>
        </w:rPr>
      </w:pPr>
      <w:r w:rsidRPr="00B37601">
        <w:rPr>
          <w:rFonts w:cstheme="minorHAnsi"/>
        </w:rPr>
        <w:t xml:space="preserve">(к) точката </w:t>
      </w:r>
      <w:r w:rsidRPr="00B37601">
        <w:rPr>
          <w:rFonts w:cstheme="minorHAnsi"/>
          <w:lang w:val="en-US"/>
        </w:rPr>
        <w:t>SPO.</w:t>
      </w:r>
      <w:r w:rsidR="005E026A" w:rsidRPr="00B37601">
        <w:rPr>
          <w:rFonts w:cstheme="minorHAnsi"/>
          <w:lang w:val="en-US"/>
        </w:rPr>
        <w:t>IDE.H</w:t>
      </w:r>
      <w:r w:rsidRPr="00B37601">
        <w:rPr>
          <w:rFonts w:cstheme="minorHAnsi"/>
          <w:lang w:val="en-US"/>
        </w:rPr>
        <w:t>.</w:t>
      </w:r>
      <w:r w:rsidRPr="00B37601">
        <w:rPr>
          <w:rFonts w:cstheme="minorHAnsi"/>
        </w:rPr>
        <w:t>12</w:t>
      </w:r>
      <w:r w:rsidR="005E026A" w:rsidRPr="00B37601">
        <w:rPr>
          <w:rFonts w:cstheme="minorHAnsi"/>
        </w:rPr>
        <w:t>0</w:t>
      </w:r>
      <w:r w:rsidRPr="00B37601">
        <w:rPr>
          <w:rFonts w:cstheme="minorHAnsi"/>
          <w:lang w:val="en-US"/>
        </w:rPr>
        <w:t xml:space="preserve"> </w:t>
      </w:r>
      <w:r w:rsidRPr="00B37601">
        <w:rPr>
          <w:rFonts w:cstheme="minorHAnsi"/>
        </w:rPr>
        <w:t xml:space="preserve">се </w:t>
      </w:r>
      <w:r w:rsidR="005E026A" w:rsidRPr="00B37601">
        <w:rPr>
          <w:rFonts w:cstheme="minorHAnsi"/>
        </w:rPr>
        <w:t>изменува и дополнува</w:t>
      </w:r>
      <w:r w:rsidRPr="00B37601">
        <w:rPr>
          <w:rFonts w:cstheme="minorHAnsi"/>
        </w:rPr>
        <w:t xml:space="preserve"> како што следува:</w:t>
      </w:r>
    </w:p>
    <w:p w14:paraId="14AF516C" w14:textId="77777777" w:rsidR="005E026A" w:rsidRPr="00B37601" w:rsidRDefault="005E026A" w:rsidP="005E026A">
      <w:pPr>
        <w:shd w:val="clear" w:color="auto" w:fill="FFFFFF"/>
        <w:spacing w:before="120" w:after="120"/>
        <w:ind w:left="284" w:right="10"/>
        <w:jc w:val="both"/>
        <w:rPr>
          <w:rFonts w:cstheme="minorHAnsi"/>
        </w:rPr>
      </w:pPr>
    </w:p>
    <w:p w14:paraId="24D35A80" w14:textId="77777777" w:rsidR="005E026A" w:rsidRPr="00B37601" w:rsidRDefault="005E026A" w:rsidP="00D50507">
      <w:pPr>
        <w:pStyle w:val="ListParagraph"/>
        <w:numPr>
          <w:ilvl w:val="0"/>
          <w:numId w:val="49"/>
        </w:numPr>
        <w:shd w:val="clear" w:color="auto" w:fill="FFFFFF"/>
        <w:spacing w:before="120" w:after="120"/>
        <w:ind w:right="10"/>
        <w:jc w:val="both"/>
        <w:rPr>
          <w:rFonts w:asciiTheme="minorHAnsi" w:hAnsiTheme="minorHAnsi" w:cstheme="minorHAnsi"/>
          <w:sz w:val="22"/>
          <w:szCs w:val="22"/>
          <w:lang w:val="en-US"/>
        </w:rPr>
      </w:pPr>
      <w:r w:rsidRPr="00B37601">
        <w:rPr>
          <w:rFonts w:asciiTheme="minorHAnsi" w:hAnsiTheme="minorHAnsi" w:cstheme="minorHAnsi"/>
          <w:sz w:val="22"/>
          <w:szCs w:val="22"/>
          <w:lang w:val="en-US"/>
        </w:rPr>
        <w:t>`</w:t>
      </w:r>
      <w:r w:rsidRPr="00B37601">
        <w:rPr>
          <w:rFonts w:asciiTheme="minorHAnsi" w:hAnsiTheme="minorHAnsi" w:cstheme="minorHAnsi"/>
          <w:sz w:val="22"/>
          <w:szCs w:val="22"/>
        </w:rPr>
        <w:t xml:space="preserve"> во точката (а), потточката (</w:t>
      </w:r>
      <w:r w:rsidRPr="00B37601">
        <w:rPr>
          <w:rFonts w:asciiTheme="minorHAnsi" w:hAnsiTheme="minorHAnsi" w:cstheme="minorHAnsi"/>
          <w:sz w:val="22"/>
          <w:szCs w:val="22"/>
          <w:lang w:val="de-DE"/>
        </w:rPr>
        <w:t xml:space="preserve">3) </w:t>
      </w:r>
      <w:r w:rsidRPr="00B37601">
        <w:rPr>
          <w:rFonts w:asciiTheme="minorHAnsi" w:hAnsiTheme="minorHAnsi" w:cstheme="minorHAnsi"/>
          <w:sz w:val="22"/>
          <w:szCs w:val="22"/>
        </w:rPr>
        <w:t>се заменува со следново</w:t>
      </w:r>
      <w:r w:rsidR="00D70FDA">
        <w:rPr>
          <w:rFonts w:asciiTheme="minorHAnsi" w:hAnsiTheme="minorHAnsi" w:cstheme="minorHAnsi"/>
          <w:sz w:val="22"/>
          <w:szCs w:val="22"/>
        </w:rPr>
        <w:t>:</w:t>
      </w:r>
    </w:p>
    <w:p w14:paraId="5B43B82A" w14:textId="77777777" w:rsidR="005E026A" w:rsidRPr="00B37601" w:rsidRDefault="005E026A" w:rsidP="005E026A">
      <w:pPr>
        <w:pStyle w:val="ListParagraph"/>
        <w:shd w:val="clear" w:color="auto" w:fill="FFFFFF"/>
        <w:spacing w:before="120" w:after="120"/>
        <w:ind w:left="1440" w:right="10"/>
        <w:jc w:val="both"/>
        <w:rPr>
          <w:rFonts w:asciiTheme="minorHAnsi" w:hAnsiTheme="minorHAnsi" w:cstheme="minorHAnsi"/>
          <w:sz w:val="22"/>
          <w:szCs w:val="22"/>
        </w:rPr>
      </w:pPr>
    </w:p>
    <w:p w14:paraId="4FFD1107" w14:textId="77777777" w:rsidR="005E026A" w:rsidRPr="00B37601" w:rsidRDefault="00506FF7" w:rsidP="005E026A">
      <w:pPr>
        <w:pStyle w:val="ListParagraph"/>
        <w:ind w:left="1440" w:right="10"/>
        <w:rPr>
          <w:rFonts w:asciiTheme="minorHAnsi" w:hAnsiTheme="minorHAnsi" w:cstheme="minorHAnsi"/>
          <w:sz w:val="22"/>
          <w:szCs w:val="22"/>
          <w:lang w:val="en-US"/>
        </w:rPr>
      </w:pPr>
      <w:r w:rsidRPr="00B37601">
        <w:rPr>
          <w:rFonts w:asciiTheme="minorHAnsi" w:hAnsiTheme="minorHAnsi" w:cstheme="minorHAnsi"/>
          <w:sz w:val="22"/>
          <w:szCs w:val="22"/>
          <w:lang w:val="en-US"/>
        </w:rPr>
        <w:t>`</w:t>
      </w:r>
      <w:r w:rsidRPr="00B37601">
        <w:rPr>
          <w:rFonts w:asciiTheme="minorHAnsi" w:hAnsiTheme="minorHAnsi" w:cstheme="minorHAnsi"/>
          <w:sz w:val="22"/>
          <w:szCs w:val="22"/>
        </w:rPr>
        <w:t xml:space="preserve"> (</w:t>
      </w:r>
      <w:r w:rsidR="005E026A" w:rsidRPr="00B37601">
        <w:rPr>
          <w:rFonts w:asciiTheme="minorHAnsi" w:hAnsiTheme="minorHAnsi" w:cstheme="minorHAnsi"/>
          <w:sz w:val="22"/>
          <w:szCs w:val="22"/>
        </w:rPr>
        <w:t xml:space="preserve">3) висината по </w:t>
      </w:r>
      <w:r w:rsidRPr="00B37601">
        <w:rPr>
          <w:rFonts w:asciiTheme="minorHAnsi" w:hAnsiTheme="minorHAnsi" w:cstheme="minorHAnsi"/>
          <w:sz w:val="22"/>
          <w:szCs w:val="22"/>
        </w:rPr>
        <w:t>барометар;</w:t>
      </w:r>
      <w:r w:rsidRPr="00B37601">
        <w:rPr>
          <w:rFonts w:asciiTheme="minorHAnsi" w:hAnsiTheme="minorHAnsi" w:cstheme="minorHAnsi"/>
          <w:sz w:val="22"/>
          <w:szCs w:val="22"/>
          <w:lang w:val="en-US"/>
        </w:rPr>
        <w:t xml:space="preserve"> `</w:t>
      </w:r>
      <w:r w:rsidR="005E026A" w:rsidRPr="00B37601">
        <w:rPr>
          <w:rFonts w:asciiTheme="minorHAnsi" w:hAnsiTheme="minorHAnsi" w:cstheme="minorHAnsi"/>
          <w:sz w:val="22"/>
          <w:szCs w:val="22"/>
          <w:lang w:val="en-US"/>
        </w:rPr>
        <w:t>;</w:t>
      </w:r>
    </w:p>
    <w:p w14:paraId="3A83175B" w14:textId="77777777" w:rsidR="005E026A" w:rsidRPr="00B37601" w:rsidRDefault="005E026A" w:rsidP="005E026A">
      <w:pPr>
        <w:pStyle w:val="ListParagraph"/>
        <w:ind w:left="1440" w:right="10"/>
        <w:rPr>
          <w:rFonts w:asciiTheme="minorHAnsi" w:hAnsiTheme="minorHAnsi" w:cstheme="minorHAnsi"/>
          <w:sz w:val="22"/>
          <w:szCs w:val="22"/>
          <w:lang w:val="en-US"/>
        </w:rPr>
      </w:pPr>
    </w:p>
    <w:p w14:paraId="5223C16B" w14:textId="77777777" w:rsidR="005E026A" w:rsidRPr="00B37601" w:rsidRDefault="005E026A" w:rsidP="00D50507">
      <w:pPr>
        <w:pStyle w:val="ListParagraph"/>
        <w:numPr>
          <w:ilvl w:val="0"/>
          <w:numId w:val="49"/>
        </w:numPr>
        <w:shd w:val="clear" w:color="auto" w:fill="FFFFFF"/>
        <w:spacing w:before="120" w:after="120"/>
        <w:ind w:right="10"/>
        <w:jc w:val="both"/>
        <w:rPr>
          <w:rFonts w:asciiTheme="minorHAnsi" w:hAnsiTheme="minorHAnsi" w:cstheme="minorHAnsi"/>
          <w:sz w:val="22"/>
          <w:szCs w:val="22"/>
          <w:lang w:val="en-US"/>
        </w:rPr>
      </w:pPr>
      <w:r w:rsidRPr="00B37601">
        <w:rPr>
          <w:rFonts w:asciiTheme="minorHAnsi" w:hAnsiTheme="minorHAnsi" w:cstheme="minorHAnsi"/>
          <w:sz w:val="22"/>
          <w:szCs w:val="22"/>
        </w:rPr>
        <w:t>во точката (г), потточката (</w:t>
      </w:r>
      <w:r w:rsidRPr="00B37601">
        <w:rPr>
          <w:rFonts w:asciiTheme="minorHAnsi" w:hAnsiTheme="minorHAnsi" w:cstheme="minorHAnsi"/>
          <w:sz w:val="22"/>
          <w:szCs w:val="22"/>
          <w:lang w:val="de-DE"/>
        </w:rPr>
        <w:t xml:space="preserve">1) </w:t>
      </w:r>
      <w:r w:rsidRPr="00B37601">
        <w:rPr>
          <w:rFonts w:asciiTheme="minorHAnsi" w:hAnsiTheme="minorHAnsi" w:cstheme="minorHAnsi"/>
          <w:sz w:val="22"/>
          <w:szCs w:val="22"/>
        </w:rPr>
        <w:t>се заменува со следново</w:t>
      </w:r>
      <w:r w:rsidR="00D70FDA">
        <w:rPr>
          <w:rFonts w:asciiTheme="minorHAnsi" w:hAnsiTheme="minorHAnsi" w:cstheme="minorHAnsi"/>
          <w:sz w:val="22"/>
          <w:szCs w:val="22"/>
        </w:rPr>
        <w:t>:</w:t>
      </w:r>
    </w:p>
    <w:p w14:paraId="40C00B06" w14:textId="77777777" w:rsidR="005E026A" w:rsidRPr="00B37601" w:rsidRDefault="005E026A" w:rsidP="005E026A">
      <w:pPr>
        <w:pStyle w:val="ListParagraph"/>
        <w:shd w:val="clear" w:color="auto" w:fill="FFFFFF"/>
        <w:spacing w:before="120" w:after="120"/>
        <w:ind w:left="1440" w:right="10"/>
        <w:jc w:val="both"/>
        <w:rPr>
          <w:rFonts w:asciiTheme="minorHAnsi" w:hAnsiTheme="minorHAnsi" w:cstheme="minorHAnsi"/>
          <w:sz w:val="22"/>
          <w:szCs w:val="22"/>
        </w:rPr>
      </w:pPr>
    </w:p>
    <w:p w14:paraId="2273C743" w14:textId="77777777" w:rsidR="005E026A" w:rsidRPr="00B37601" w:rsidRDefault="00506FF7" w:rsidP="005E026A">
      <w:pPr>
        <w:pStyle w:val="ListParagraph"/>
        <w:ind w:left="1440" w:right="10"/>
        <w:rPr>
          <w:rFonts w:asciiTheme="minorHAnsi" w:hAnsiTheme="minorHAnsi" w:cstheme="minorHAnsi"/>
          <w:sz w:val="22"/>
          <w:szCs w:val="22"/>
          <w:lang w:val="en-US"/>
        </w:rPr>
      </w:pPr>
      <w:r w:rsidRPr="00B37601">
        <w:rPr>
          <w:rFonts w:asciiTheme="minorHAnsi" w:hAnsiTheme="minorHAnsi" w:cstheme="minorHAnsi"/>
          <w:sz w:val="22"/>
          <w:szCs w:val="22"/>
          <w:lang w:val="en-US"/>
        </w:rPr>
        <w:t>`</w:t>
      </w:r>
      <w:r w:rsidRPr="00B37601">
        <w:rPr>
          <w:rFonts w:asciiTheme="minorHAnsi" w:hAnsiTheme="minorHAnsi" w:cstheme="minorHAnsi"/>
          <w:sz w:val="22"/>
          <w:szCs w:val="22"/>
        </w:rPr>
        <w:t xml:space="preserve"> (</w:t>
      </w:r>
      <w:r w:rsidR="005E026A" w:rsidRPr="00B37601">
        <w:rPr>
          <w:rFonts w:asciiTheme="minorHAnsi" w:hAnsiTheme="minorHAnsi" w:cstheme="minorHAnsi"/>
          <w:sz w:val="22"/>
          <w:szCs w:val="22"/>
        </w:rPr>
        <w:t xml:space="preserve">1) висината по </w:t>
      </w:r>
      <w:r w:rsidRPr="00B37601">
        <w:rPr>
          <w:rFonts w:asciiTheme="minorHAnsi" w:hAnsiTheme="minorHAnsi" w:cstheme="minorHAnsi"/>
          <w:sz w:val="22"/>
          <w:szCs w:val="22"/>
        </w:rPr>
        <w:t>барометар;</w:t>
      </w:r>
      <w:r w:rsidRPr="00B37601">
        <w:rPr>
          <w:rFonts w:asciiTheme="minorHAnsi" w:hAnsiTheme="minorHAnsi" w:cstheme="minorHAnsi"/>
          <w:sz w:val="22"/>
          <w:szCs w:val="22"/>
          <w:lang w:val="en-US"/>
        </w:rPr>
        <w:t xml:space="preserve"> `</w:t>
      </w:r>
      <w:r w:rsidR="005E026A" w:rsidRPr="00B37601">
        <w:rPr>
          <w:rFonts w:asciiTheme="minorHAnsi" w:hAnsiTheme="minorHAnsi" w:cstheme="minorHAnsi"/>
          <w:sz w:val="22"/>
          <w:szCs w:val="22"/>
          <w:lang w:val="en-US"/>
        </w:rPr>
        <w:t>;</w:t>
      </w:r>
    </w:p>
    <w:p w14:paraId="4EB02643" w14:textId="77777777" w:rsidR="00457C90" w:rsidRPr="00B37601" w:rsidRDefault="00457C90" w:rsidP="003163BB">
      <w:pPr>
        <w:shd w:val="clear" w:color="auto" w:fill="FFFFFF"/>
        <w:spacing w:before="120" w:after="120"/>
        <w:ind w:right="10"/>
        <w:jc w:val="both"/>
        <w:rPr>
          <w:rFonts w:cstheme="minorHAnsi"/>
        </w:rPr>
      </w:pPr>
    </w:p>
    <w:p w14:paraId="56B8B8C6" w14:textId="77777777" w:rsidR="005E026A" w:rsidRPr="00B37601" w:rsidRDefault="005E026A" w:rsidP="005E026A">
      <w:pPr>
        <w:shd w:val="clear" w:color="auto" w:fill="FFFFFF"/>
        <w:spacing w:before="120" w:after="120"/>
        <w:ind w:left="284" w:right="10"/>
        <w:jc w:val="both"/>
        <w:rPr>
          <w:rFonts w:cstheme="minorHAnsi"/>
        </w:rPr>
      </w:pPr>
      <w:r w:rsidRPr="00B37601">
        <w:rPr>
          <w:rFonts w:cstheme="minorHAnsi"/>
        </w:rPr>
        <w:t xml:space="preserve">(л) точката </w:t>
      </w:r>
      <w:r w:rsidRPr="00B37601">
        <w:rPr>
          <w:rFonts w:cstheme="minorHAnsi"/>
          <w:lang w:val="en-US"/>
        </w:rPr>
        <w:t>SPO.IDE.H.</w:t>
      </w:r>
      <w:r w:rsidRPr="00B37601">
        <w:rPr>
          <w:rFonts w:cstheme="minorHAnsi"/>
        </w:rPr>
        <w:t>125</w:t>
      </w:r>
      <w:r w:rsidRPr="00B37601">
        <w:rPr>
          <w:rFonts w:cstheme="minorHAnsi"/>
          <w:lang w:val="en-US"/>
        </w:rPr>
        <w:t xml:space="preserve"> </w:t>
      </w:r>
      <w:r w:rsidRPr="00B37601">
        <w:rPr>
          <w:rFonts w:cstheme="minorHAnsi"/>
        </w:rPr>
        <w:t>се изменува и дополнува како што следува:</w:t>
      </w:r>
    </w:p>
    <w:p w14:paraId="07955502" w14:textId="77777777" w:rsidR="005E026A" w:rsidRPr="00B37601" w:rsidRDefault="005E026A" w:rsidP="005E026A">
      <w:pPr>
        <w:shd w:val="clear" w:color="auto" w:fill="FFFFFF"/>
        <w:spacing w:before="120" w:after="120"/>
        <w:ind w:left="284" w:right="10"/>
        <w:jc w:val="both"/>
        <w:rPr>
          <w:rFonts w:cstheme="minorHAnsi"/>
        </w:rPr>
      </w:pPr>
    </w:p>
    <w:p w14:paraId="06EACF60" w14:textId="77777777" w:rsidR="005E026A" w:rsidRPr="00B37601" w:rsidRDefault="005E026A" w:rsidP="00D50507">
      <w:pPr>
        <w:pStyle w:val="ListParagraph"/>
        <w:numPr>
          <w:ilvl w:val="0"/>
          <w:numId w:val="50"/>
        </w:numPr>
        <w:shd w:val="clear" w:color="auto" w:fill="FFFFFF"/>
        <w:spacing w:before="120" w:after="120"/>
        <w:ind w:right="10"/>
        <w:jc w:val="both"/>
        <w:rPr>
          <w:rFonts w:asciiTheme="minorHAnsi" w:hAnsiTheme="minorHAnsi" w:cstheme="minorHAnsi"/>
          <w:sz w:val="22"/>
          <w:szCs w:val="22"/>
          <w:lang w:val="en-US"/>
        </w:rPr>
      </w:pPr>
      <w:r w:rsidRPr="00B37601">
        <w:rPr>
          <w:rFonts w:asciiTheme="minorHAnsi" w:hAnsiTheme="minorHAnsi" w:cstheme="minorHAnsi"/>
          <w:sz w:val="22"/>
          <w:szCs w:val="22"/>
          <w:lang w:val="en-US"/>
        </w:rPr>
        <w:t>`</w:t>
      </w:r>
      <w:r w:rsidRPr="00B37601">
        <w:rPr>
          <w:rFonts w:asciiTheme="minorHAnsi" w:hAnsiTheme="minorHAnsi" w:cstheme="minorHAnsi"/>
          <w:sz w:val="22"/>
          <w:szCs w:val="22"/>
        </w:rPr>
        <w:t xml:space="preserve"> во точката (а), потточката (</w:t>
      </w:r>
      <w:r w:rsidRPr="00B37601">
        <w:rPr>
          <w:rFonts w:asciiTheme="minorHAnsi" w:hAnsiTheme="minorHAnsi" w:cstheme="minorHAnsi"/>
          <w:sz w:val="22"/>
          <w:szCs w:val="22"/>
          <w:lang w:val="de-DE"/>
        </w:rPr>
        <w:t xml:space="preserve">3) </w:t>
      </w:r>
      <w:r w:rsidRPr="00B37601">
        <w:rPr>
          <w:rFonts w:asciiTheme="minorHAnsi" w:hAnsiTheme="minorHAnsi" w:cstheme="minorHAnsi"/>
          <w:sz w:val="22"/>
          <w:szCs w:val="22"/>
        </w:rPr>
        <w:t>се заменува со следново</w:t>
      </w:r>
      <w:r w:rsidR="00D70FDA">
        <w:rPr>
          <w:rFonts w:asciiTheme="minorHAnsi" w:hAnsiTheme="minorHAnsi" w:cstheme="minorHAnsi"/>
          <w:sz w:val="22"/>
          <w:szCs w:val="22"/>
        </w:rPr>
        <w:t>:</w:t>
      </w:r>
    </w:p>
    <w:p w14:paraId="79223857" w14:textId="77777777" w:rsidR="005E026A" w:rsidRPr="00B37601" w:rsidRDefault="005E026A" w:rsidP="005E026A">
      <w:pPr>
        <w:pStyle w:val="ListParagraph"/>
        <w:shd w:val="clear" w:color="auto" w:fill="FFFFFF"/>
        <w:spacing w:before="120" w:after="120"/>
        <w:ind w:left="1440" w:right="10"/>
        <w:jc w:val="both"/>
        <w:rPr>
          <w:rFonts w:asciiTheme="minorHAnsi" w:hAnsiTheme="minorHAnsi" w:cstheme="minorHAnsi"/>
          <w:sz w:val="22"/>
          <w:szCs w:val="22"/>
        </w:rPr>
      </w:pPr>
    </w:p>
    <w:p w14:paraId="30D850BA" w14:textId="77777777" w:rsidR="005E026A" w:rsidRPr="00B37601" w:rsidRDefault="00506FF7" w:rsidP="005E026A">
      <w:pPr>
        <w:pStyle w:val="ListParagraph"/>
        <w:ind w:left="1440" w:right="10"/>
        <w:rPr>
          <w:rFonts w:asciiTheme="minorHAnsi" w:hAnsiTheme="minorHAnsi" w:cstheme="minorHAnsi"/>
          <w:sz w:val="22"/>
          <w:szCs w:val="22"/>
          <w:lang w:val="en-US"/>
        </w:rPr>
      </w:pPr>
      <w:r w:rsidRPr="00B37601">
        <w:rPr>
          <w:rFonts w:asciiTheme="minorHAnsi" w:hAnsiTheme="minorHAnsi" w:cstheme="minorHAnsi"/>
          <w:sz w:val="22"/>
          <w:szCs w:val="22"/>
          <w:lang w:val="en-US"/>
        </w:rPr>
        <w:t>`</w:t>
      </w:r>
      <w:r w:rsidRPr="00B37601">
        <w:rPr>
          <w:rFonts w:asciiTheme="minorHAnsi" w:hAnsiTheme="minorHAnsi" w:cstheme="minorHAnsi"/>
          <w:sz w:val="22"/>
          <w:szCs w:val="22"/>
        </w:rPr>
        <w:t xml:space="preserve"> (</w:t>
      </w:r>
      <w:r w:rsidR="005E026A" w:rsidRPr="00B37601">
        <w:rPr>
          <w:rFonts w:asciiTheme="minorHAnsi" w:hAnsiTheme="minorHAnsi" w:cstheme="minorHAnsi"/>
          <w:sz w:val="22"/>
          <w:szCs w:val="22"/>
        </w:rPr>
        <w:t xml:space="preserve">3) висината по </w:t>
      </w:r>
      <w:r w:rsidRPr="00B37601">
        <w:rPr>
          <w:rFonts w:asciiTheme="minorHAnsi" w:hAnsiTheme="minorHAnsi" w:cstheme="minorHAnsi"/>
          <w:sz w:val="22"/>
          <w:szCs w:val="22"/>
        </w:rPr>
        <w:t>барометар;</w:t>
      </w:r>
      <w:r w:rsidRPr="00B37601">
        <w:rPr>
          <w:rFonts w:asciiTheme="minorHAnsi" w:hAnsiTheme="minorHAnsi" w:cstheme="minorHAnsi"/>
          <w:sz w:val="22"/>
          <w:szCs w:val="22"/>
          <w:lang w:val="en-US"/>
        </w:rPr>
        <w:t xml:space="preserve"> `</w:t>
      </w:r>
      <w:r w:rsidR="005E026A" w:rsidRPr="00B37601">
        <w:rPr>
          <w:rFonts w:asciiTheme="minorHAnsi" w:hAnsiTheme="minorHAnsi" w:cstheme="minorHAnsi"/>
          <w:sz w:val="22"/>
          <w:szCs w:val="22"/>
          <w:lang w:val="en-US"/>
        </w:rPr>
        <w:t>;</w:t>
      </w:r>
    </w:p>
    <w:p w14:paraId="759DB16E" w14:textId="77777777" w:rsidR="005E026A" w:rsidRPr="00B37601" w:rsidRDefault="005E026A" w:rsidP="005E026A">
      <w:pPr>
        <w:pStyle w:val="ListParagraph"/>
        <w:ind w:left="1440" w:right="10"/>
        <w:rPr>
          <w:rFonts w:asciiTheme="minorHAnsi" w:hAnsiTheme="minorHAnsi" w:cstheme="minorHAnsi"/>
          <w:sz w:val="22"/>
          <w:szCs w:val="22"/>
          <w:lang w:val="en-US"/>
        </w:rPr>
      </w:pPr>
    </w:p>
    <w:p w14:paraId="3DACBC33" w14:textId="77777777" w:rsidR="00D70FDA" w:rsidRPr="00D70FDA" w:rsidRDefault="005E026A" w:rsidP="00D50507">
      <w:pPr>
        <w:pStyle w:val="ListParagraph"/>
        <w:numPr>
          <w:ilvl w:val="0"/>
          <w:numId w:val="50"/>
        </w:numPr>
        <w:shd w:val="clear" w:color="auto" w:fill="FFFFFF"/>
        <w:spacing w:before="120" w:after="120"/>
        <w:ind w:right="10"/>
        <w:jc w:val="both"/>
        <w:rPr>
          <w:rFonts w:asciiTheme="minorHAnsi" w:hAnsiTheme="minorHAnsi" w:cstheme="minorHAnsi"/>
          <w:sz w:val="22"/>
          <w:szCs w:val="22"/>
          <w:lang w:val="en-US"/>
        </w:rPr>
      </w:pPr>
      <w:r w:rsidRPr="00B37601">
        <w:rPr>
          <w:rFonts w:asciiTheme="minorHAnsi" w:hAnsiTheme="minorHAnsi" w:cstheme="minorHAnsi"/>
          <w:sz w:val="22"/>
          <w:szCs w:val="22"/>
        </w:rPr>
        <w:t>во точката (в), потточката (</w:t>
      </w:r>
      <w:r w:rsidRPr="00B37601">
        <w:rPr>
          <w:rFonts w:asciiTheme="minorHAnsi" w:hAnsiTheme="minorHAnsi" w:cstheme="minorHAnsi"/>
          <w:sz w:val="22"/>
          <w:szCs w:val="22"/>
          <w:lang w:val="de-DE"/>
        </w:rPr>
        <w:t xml:space="preserve">1) </w:t>
      </w:r>
      <w:r w:rsidRPr="00B37601">
        <w:rPr>
          <w:rFonts w:asciiTheme="minorHAnsi" w:hAnsiTheme="minorHAnsi" w:cstheme="minorHAnsi"/>
          <w:sz w:val="22"/>
          <w:szCs w:val="22"/>
        </w:rPr>
        <w:t>се заменува со следново</w:t>
      </w:r>
      <w:r w:rsidR="00D70FDA">
        <w:rPr>
          <w:rFonts w:asciiTheme="minorHAnsi" w:hAnsiTheme="minorHAnsi" w:cstheme="minorHAnsi"/>
          <w:sz w:val="22"/>
          <w:szCs w:val="22"/>
        </w:rPr>
        <w:t>:</w:t>
      </w:r>
    </w:p>
    <w:p w14:paraId="26BCD874" w14:textId="77777777" w:rsidR="005E026A" w:rsidRPr="00B37601" w:rsidRDefault="005E026A" w:rsidP="005E026A">
      <w:pPr>
        <w:pStyle w:val="ListParagraph"/>
        <w:shd w:val="clear" w:color="auto" w:fill="FFFFFF"/>
        <w:spacing w:before="120" w:after="120"/>
        <w:ind w:left="1440" w:right="10"/>
        <w:jc w:val="both"/>
        <w:rPr>
          <w:rFonts w:asciiTheme="minorHAnsi" w:hAnsiTheme="minorHAnsi" w:cstheme="minorHAnsi"/>
          <w:sz w:val="22"/>
          <w:szCs w:val="22"/>
        </w:rPr>
      </w:pPr>
    </w:p>
    <w:p w14:paraId="35C8B182" w14:textId="77777777" w:rsidR="005E026A" w:rsidRPr="00B37601" w:rsidRDefault="00506FF7" w:rsidP="005E026A">
      <w:pPr>
        <w:pStyle w:val="ListParagraph"/>
        <w:ind w:left="1440" w:right="10"/>
        <w:rPr>
          <w:rFonts w:asciiTheme="minorHAnsi" w:hAnsiTheme="minorHAnsi" w:cstheme="minorHAnsi"/>
          <w:sz w:val="22"/>
          <w:szCs w:val="22"/>
          <w:lang w:val="en-US"/>
        </w:rPr>
      </w:pPr>
      <w:r w:rsidRPr="00B37601">
        <w:rPr>
          <w:rFonts w:asciiTheme="minorHAnsi" w:hAnsiTheme="minorHAnsi" w:cstheme="minorHAnsi"/>
          <w:sz w:val="22"/>
          <w:szCs w:val="22"/>
          <w:lang w:val="en-US"/>
        </w:rPr>
        <w:t>`</w:t>
      </w:r>
      <w:r w:rsidRPr="00B37601">
        <w:rPr>
          <w:rFonts w:asciiTheme="minorHAnsi" w:hAnsiTheme="minorHAnsi" w:cstheme="minorHAnsi"/>
          <w:sz w:val="22"/>
          <w:szCs w:val="22"/>
        </w:rPr>
        <w:t xml:space="preserve"> (</w:t>
      </w:r>
      <w:r w:rsidR="005E026A" w:rsidRPr="00B37601">
        <w:rPr>
          <w:rFonts w:asciiTheme="minorHAnsi" w:hAnsiTheme="minorHAnsi" w:cstheme="minorHAnsi"/>
          <w:sz w:val="22"/>
          <w:szCs w:val="22"/>
        </w:rPr>
        <w:t xml:space="preserve">1) висината по </w:t>
      </w:r>
      <w:r w:rsidRPr="00B37601">
        <w:rPr>
          <w:rFonts w:asciiTheme="minorHAnsi" w:hAnsiTheme="minorHAnsi" w:cstheme="minorHAnsi"/>
          <w:sz w:val="22"/>
          <w:szCs w:val="22"/>
        </w:rPr>
        <w:t>барометар;</w:t>
      </w:r>
      <w:r w:rsidRPr="00B37601">
        <w:rPr>
          <w:rFonts w:asciiTheme="minorHAnsi" w:hAnsiTheme="minorHAnsi" w:cstheme="minorHAnsi"/>
          <w:sz w:val="22"/>
          <w:szCs w:val="22"/>
          <w:lang w:val="en-US"/>
        </w:rPr>
        <w:t xml:space="preserve"> `</w:t>
      </w:r>
      <w:r w:rsidR="005E026A" w:rsidRPr="00B37601">
        <w:rPr>
          <w:rFonts w:asciiTheme="minorHAnsi" w:hAnsiTheme="minorHAnsi" w:cstheme="minorHAnsi"/>
          <w:sz w:val="22"/>
          <w:szCs w:val="22"/>
          <w:lang w:val="en-US"/>
        </w:rPr>
        <w:t>;</w:t>
      </w:r>
    </w:p>
    <w:p w14:paraId="6F4E9A1F" w14:textId="77777777" w:rsidR="005E026A" w:rsidRPr="00B37601" w:rsidRDefault="005E026A" w:rsidP="005E026A">
      <w:pPr>
        <w:pStyle w:val="ListParagraph"/>
        <w:ind w:left="1440" w:right="10"/>
        <w:rPr>
          <w:rFonts w:asciiTheme="minorHAnsi" w:hAnsiTheme="minorHAnsi" w:cstheme="minorHAnsi"/>
          <w:sz w:val="22"/>
          <w:szCs w:val="22"/>
          <w:lang w:val="en-US"/>
        </w:rPr>
      </w:pPr>
    </w:p>
    <w:p w14:paraId="357B858F" w14:textId="77777777" w:rsidR="005E026A" w:rsidRPr="00B37601" w:rsidRDefault="005E026A" w:rsidP="005E026A">
      <w:pPr>
        <w:shd w:val="clear" w:color="auto" w:fill="FFFFFF"/>
        <w:spacing w:before="120" w:after="120"/>
        <w:ind w:left="284" w:right="10"/>
        <w:jc w:val="both"/>
        <w:rPr>
          <w:rFonts w:cstheme="minorHAnsi"/>
        </w:rPr>
      </w:pPr>
      <w:r w:rsidRPr="00B37601">
        <w:rPr>
          <w:rFonts w:cstheme="minorHAnsi"/>
        </w:rPr>
        <w:t xml:space="preserve">(љ) во точката </w:t>
      </w:r>
      <w:r w:rsidRPr="00B37601">
        <w:rPr>
          <w:rFonts w:cstheme="minorHAnsi"/>
          <w:lang w:val="en-US"/>
        </w:rPr>
        <w:t>SPO.IDE.H.</w:t>
      </w:r>
      <w:r w:rsidRPr="00B37601">
        <w:rPr>
          <w:rFonts w:cstheme="minorHAnsi"/>
        </w:rPr>
        <w:t>220</w:t>
      </w:r>
      <w:r w:rsidRPr="00B37601">
        <w:rPr>
          <w:rFonts w:cstheme="minorHAnsi"/>
          <w:lang w:val="en-US"/>
        </w:rPr>
        <w:t xml:space="preserve"> </w:t>
      </w:r>
      <w:r w:rsidRPr="00B37601">
        <w:rPr>
          <w:rFonts w:cstheme="minorHAnsi"/>
        </w:rPr>
        <w:t>се додава следнава точка:</w:t>
      </w:r>
    </w:p>
    <w:p w14:paraId="5EBF80CF" w14:textId="77777777" w:rsidR="005E026A" w:rsidRPr="00B37601" w:rsidRDefault="005E026A" w:rsidP="005E026A">
      <w:pPr>
        <w:shd w:val="clear" w:color="auto" w:fill="FFFFFF"/>
        <w:spacing w:before="120" w:after="120"/>
        <w:ind w:left="284" w:right="10"/>
        <w:jc w:val="both"/>
        <w:rPr>
          <w:rFonts w:cstheme="minorHAnsi"/>
          <w:lang w:val="en-US"/>
        </w:rPr>
      </w:pPr>
    </w:p>
    <w:p w14:paraId="73BD7870" w14:textId="5A94D3AB" w:rsidR="00457C90" w:rsidRPr="00B37601" w:rsidRDefault="005E026A" w:rsidP="005E026A">
      <w:pPr>
        <w:shd w:val="clear" w:color="auto" w:fill="FFFFFF"/>
        <w:spacing w:before="120" w:after="120"/>
        <w:ind w:left="720" w:right="10"/>
        <w:jc w:val="both"/>
        <w:rPr>
          <w:rFonts w:cstheme="minorHAnsi"/>
          <w:lang w:val="en-US"/>
        </w:rPr>
      </w:pPr>
      <w:r w:rsidRPr="00B37601">
        <w:rPr>
          <w:rFonts w:cstheme="minorHAnsi"/>
          <w:lang w:val="en-US"/>
        </w:rPr>
        <w:t>`</w:t>
      </w:r>
      <w:r w:rsidRPr="00B37601">
        <w:rPr>
          <w:rFonts w:cstheme="minorHAnsi"/>
        </w:rPr>
        <w:t xml:space="preserve">(д) </w:t>
      </w:r>
      <w:r w:rsidR="00BC5460">
        <w:rPr>
          <w:rFonts w:cstheme="minorHAnsi"/>
        </w:rPr>
        <w:t>Х</w:t>
      </w:r>
      <w:r w:rsidRPr="00B37601">
        <w:rPr>
          <w:rFonts w:cstheme="minorHAnsi"/>
        </w:rPr>
        <w:t xml:space="preserve">еликоптерите се опремени со опрема за </w:t>
      </w:r>
      <w:r w:rsidR="007E418E">
        <w:rPr>
          <w:rFonts w:cstheme="minorHAnsi"/>
        </w:rPr>
        <w:t>набљудување</w:t>
      </w:r>
      <w:r w:rsidR="007E418E" w:rsidRPr="00B37601">
        <w:rPr>
          <w:rFonts w:cstheme="minorHAnsi"/>
        </w:rPr>
        <w:t xml:space="preserve"> </w:t>
      </w:r>
      <w:r w:rsidRPr="00B37601">
        <w:rPr>
          <w:rFonts w:cstheme="minorHAnsi"/>
        </w:rPr>
        <w:t xml:space="preserve">во согласност со применливите услови за воздушниот </w:t>
      </w:r>
      <w:r w:rsidR="00506FF7" w:rsidRPr="00B37601">
        <w:rPr>
          <w:rFonts w:cstheme="minorHAnsi"/>
        </w:rPr>
        <w:t>простор.</w:t>
      </w:r>
      <w:r w:rsidR="00506FF7" w:rsidRPr="00B37601">
        <w:rPr>
          <w:rFonts w:cstheme="minorHAnsi"/>
          <w:lang w:val="en-US"/>
        </w:rPr>
        <w:t xml:space="preserve"> `</w:t>
      </w:r>
      <w:r w:rsidRPr="00B37601">
        <w:rPr>
          <w:rFonts w:cstheme="minorHAnsi"/>
          <w:lang w:val="en-US"/>
        </w:rPr>
        <w:t>;</w:t>
      </w:r>
    </w:p>
    <w:p w14:paraId="46C24877" w14:textId="77777777" w:rsidR="005E026A" w:rsidRPr="00B37601" w:rsidRDefault="005E026A" w:rsidP="005E026A">
      <w:pPr>
        <w:shd w:val="clear" w:color="auto" w:fill="FFFFFF"/>
        <w:spacing w:before="120" w:after="120"/>
        <w:ind w:left="720" w:right="10"/>
        <w:jc w:val="both"/>
        <w:rPr>
          <w:rFonts w:cstheme="minorHAnsi"/>
          <w:lang w:val="en-US"/>
        </w:rPr>
      </w:pPr>
    </w:p>
    <w:p w14:paraId="2662C6BD" w14:textId="77777777" w:rsidR="005E026A" w:rsidRPr="00B37601" w:rsidRDefault="005E026A" w:rsidP="005E026A">
      <w:pPr>
        <w:shd w:val="clear" w:color="auto" w:fill="FFFFFF"/>
        <w:spacing w:before="120" w:after="120"/>
        <w:ind w:left="284" w:right="10"/>
        <w:jc w:val="both"/>
        <w:rPr>
          <w:rFonts w:cstheme="minorHAnsi"/>
        </w:rPr>
      </w:pPr>
      <w:r w:rsidRPr="00B37601">
        <w:rPr>
          <w:rFonts w:cstheme="minorHAnsi"/>
        </w:rPr>
        <w:t xml:space="preserve">(м) точката </w:t>
      </w:r>
      <w:r w:rsidRPr="00B37601">
        <w:rPr>
          <w:rFonts w:cstheme="minorHAnsi"/>
          <w:lang w:val="en-US"/>
        </w:rPr>
        <w:t xml:space="preserve">SPO.SPEC.HESLO.100 </w:t>
      </w:r>
      <w:r w:rsidRPr="00B37601">
        <w:rPr>
          <w:rFonts w:cstheme="minorHAnsi"/>
        </w:rPr>
        <w:t>се</w:t>
      </w:r>
      <w:r w:rsidR="00D70FDA">
        <w:rPr>
          <w:rFonts w:cstheme="minorHAnsi"/>
        </w:rPr>
        <w:t xml:space="preserve"> заменува со следново </w:t>
      </w:r>
      <w:r w:rsidRPr="00B37601">
        <w:rPr>
          <w:rFonts w:cstheme="minorHAnsi"/>
        </w:rPr>
        <w:t>:</w:t>
      </w:r>
    </w:p>
    <w:p w14:paraId="366EFB68" w14:textId="77777777" w:rsidR="001E2E5D" w:rsidRPr="00B37601" w:rsidRDefault="001E2E5D" w:rsidP="001E2E5D">
      <w:pPr>
        <w:shd w:val="clear" w:color="auto" w:fill="FFFFFF"/>
        <w:spacing w:before="120" w:after="120"/>
        <w:ind w:left="284" w:right="10"/>
        <w:jc w:val="both"/>
        <w:rPr>
          <w:rFonts w:cstheme="minorHAnsi"/>
        </w:rPr>
      </w:pPr>
      <w:r w:rsidRPr="00B37601">
        <w:rPr>
          <w:rFonts w:cstheme="minorHAnsi"/>
        </w:rPr>
        <w:tab/>
      </w:r>
    </w:p>
    <w:p w14:paraId="5AAF87D7" w14:textId="77777777" w:rsidR="001E2E5D" w:rsidRPr="00B37601" w:rsidRDefault="001E2E5D" w:rsidP="001E2E5D">
      <w:pPr>
        <w:shd w:val="clear" w:color="auto" w:fill="FFFFFF"/>
        <w:spacing w:before="120" w:after="120"/>
        <w:ind w:left="284" w:right="10" w:firstLine="436"/>
        <w:jc w:val="both"/>
        <w:rPr>
          <w:rFonts w:cstheme="minorHAnsi"/>
          <w:b/>
          <w:iCs/>
        </w:rPr>
      </w:pPr>
      <w:r w:rsidRPr="00B37601">
        <w:rPr>
          <w:rFonts w:cstheme="minorHAnsi"/>
          <w:lang w:val="en-US"/>
        </w:rPr>
        <w:t>`</w:t>
      </w:r>
      <w:r w:rsidRPr="00B37601">
        <w:rPr>
          <w:rFonts w:eastAsia="Times New Roman" w:cstheme="minorHAnsi"/>
          <w:b/>
          <w:iCs/>
          <w:color w:val="1A171B"/>
          <w:lang w:eastAsia="en-GB"/>
        </w:rPr>
        <w:t xml:space="preserve"> </w:t>
      </w:r>
      <w:proofErr w:type="gramStart"/>
      <w:r w:rsidRPr="00B37601">
        <w:rPr>
          <w:rFonts w:cstheme="minorHAnsi"/>
          <w:b/>
          <w:iCs/>
        </w:rPr>
        <w:t>SPO.SPEC.HESLO</w:t>
      </w:r>
      <w:proofErr w:type="gramEnd"/>
      <w:r w:rsidRPr="00B37601">
        <w:rPr>
          <w:rFonts w:cstheme="minorHAnsi"/>
          <w:b/>
          <w:iCs/>
        </w:rPr>
        <w:t>.100 Стандардни оперативни процедури</w:t>
      </w:r>
    </w:p>
    <w:p w14:paraId="1AFB32C0" w14:textId="77777777" w:rsidR="001E2E5D" w:rsidRPr="00B37601" w:rsidRDefault="001E2E5D" w:rsidP="001E2E5D">
      <w:pPr>
        <w:shd w:val="clear" w:color="auto" w:fill="FFFFFF"/>
        <w:spacing w:before="120" w:after="120"/>
        <w:ind w:left="720" w:right="10"/>
        <w:jc w:val="both"/>
        <w:rPr>
          <w:rFonts w:cstheme="minorHAnsi"/>
          <w:iCs/>
        </w:rPr>
      </w:pPr>
      <w:r w:rsidRPr="00B37601">
        <w:rPr>
          <w:rFonts w:cstheme="minorHAnsi"/>
          <w:iCs/>
        </w:rPr>
        <w:lastRenderedPageBreak/>
        <w:t>Стандардните оперативни процедури за HESLO содржат:</w:t>
      </w:r>
    </w:p>
    <w:p w14:paraId="31D6BBF4" w14:textId="77777777" w:rsidR="001E2E5D" w:rsidRPr="00B37601" w:rsidRDefault="001E2E5D" w:rsidP="001E2E5D">
      <w:pPr>
        <w:shd w:val="clear" w:color="auto" w:fill="FFFFFF"/>
        <w:spacing w:before="120" w:after="120"/>
        <w:ind w:left="720" w:right="10"/>
        <w:jc w:val="both"/>
        <w:rPr>
          <w:rFonts w:cstheme="minorHAnsi"/>
          <w:iCs/>
        </w:rPr>
      </w:pPr>
      <w:r w:rsidRPr="00B37601">
        <w:rPr>
          <w:rFonts w:cstheme="minorHAnsi"/>
          <w:iCs/>
        </w:rPr>
        <w:t>(a) опремата која се носи, вклучувајќи ги и нејзините оперативни ограничувања и соодветни записи во списокот со минимална опрема (МЕL), каде е применливо;</w:t>
      </w:r>
    </w:p>
    <w:p w14:paraId="15F54F11" w14:textId="1A892263" w:rsidR="001E2E5D" w:rsidRPr="00B37601" w:rsidRDefault="001E2E5D" w:rsidP="001E2E5D">
      <w:pPr>
        <w:shd w:val="clear" w:color="auto" w:fill="FFFFFF"/>
        <w:spacing w:before="120" w:after="120"/>
        <w:ind w:left="720" w:right="10"/>
        <w:jc w:val="both"/>
        <w:rPr>
          <w:rFonts w:cstheme="minorHAnsi"/>
          <w:iCs/>
        </w:rPr>
      </w:pPr>
      <w:r w:rsidRPr="00B37601">
        <w:rPr>
          <w:rFonts w:cstheme="minorHAnsi"/>
          <w:iCs/>
        </w:rPr>
        <w:t xml:space="preserve">(б) составот на екипажот и </w:t>
      </w:r>
      <w:r w:rsidRPr="00B37601">
        <w:rPr>
          <w:rFonts w:cstheme="minorHAnsi"/>
        </w:rPr>
        <w:t>условите</w:t>
      </w:r>
      <w:r w:rsidRPr="00B37601" w:rsidDel="00781AAE">
        <w:rPr>
          <w:rFonts w:cstheme="minorHAnsi"/>
          <w:iCs/>
        </w:rPr>
        <w:t xml:space="preserve"> </w:t>
      </w:r>
      <w:r w:rsidRPr="00B37601">
        <w:rPr>
          <w:rFonts w:cstheme="minorHAnsi"/>
          <w:iCs/>
        </w:rPr>
        <w:t>на членовите на екипажот во однос на нивното искуство</w:t>
      </w:r>
      <w:r w:rsidRPr="00B37601">
        <w:rPr>
          <w:rFonts w:cstheme="minorHAnsi"/>
          <w:iCs/>
          <w:lang w:val="en-US"/>
        </w:rPr>
        <w:t xml:space="preserve"> </w:t>
      </w:r>
      <w:r w:rsidRPr="00B37601">
        <w:rPr>
          <w:rFonts w:cstheme="minorHAnsi"/>
          <w:iCs/>
        </w:rPr>
        <w:t xml:space="preserve">и </w:t>
      </w:r>
      <w:r w:rsidR="00765EBF">
        <w:rPr>
          <w:rFonts w:cstheme="minorHAnsi"/>
          <w:iCs/>
        </w:rPr>
        <w:t>специјалист</w:t>
      </w:r>
      <w:r w:rsidRPr="00B37601">
        <w:rPr>
          <w:rFonts w:cstheme="minorHAnsi"/>
          <w:iCs/>
        </w:rPr>
        <w:t>от за задачата;</w:t>
      </w:r>
    </w:p>
    <w:p w14:paraId="7EE70754" w14:textId="5F51F7EA" w:rsidR="001E2E5D" w:rsidRPr="00B37601" w:rsidRDefault="001E2E5D" w:rsidP="001E2E5D">
      <w:pPr>
        <w:shd w:val="clear" w:color="auto" w:fill="FFFFFF"/>
        <w:spacing w:before="120" w:after="120"/>
        <w:ind w:left="720" w:right="10"/>
        <w:jc w:val="both"/>
        <w:rPr>
          <w:rFonts w:cstheme="minorHAnsi"/>
          <w:iCs/>
        </w:rPr>
      </w:pPr>
      <w:r w:rsidRPr="00B37601">
        <w:rPr>
          <w:rFonts w:cstheme="minorHAnsi"/>
          <w:iCs/>
        </w:rPr>
        <w:t>(в) соодветната</w:t>
      </w:r>
      <w:r w:rsidR="00BF7D19" w:rsidRPr="00B37601">
        <w:rPr>
          <w:rFonts w:cstheme="minorHAnsi"/>
          <w:iCs/>
        </w:rPr>
        <w:t xml:space="preserve"> теоретска и практична</w:t>
      </w:r>
      <w:r w:rsidRPr="00B37601">
        <w:rPr>
          <w:rFonts w:cstheme="minorHAnsi"/>
          <w:iCs/>
        </w:rPr>
        <w:t xml:space="preserve"> обука на членовите на екипажот за извршување</w:t>
      </w:r>
      <w:r w:rsidR="00BF7D19" w:rsidRPr="00B37601">
        <w:rPr>
          <w:rFonts w:cstheme="minorHAnsi"/>
          <w:iCs/>
        </w:rPr>
        <w:t xml:space="preserve"> на</w:t>
      </w:r>
      <w:r w:rsidRPr="00B37601">
        <w:rPr>
          <w:rFonts w:cstheme="minorHAnsi"/>
          <w:iCs/>
        </w:rPr>
        <w:t xml:space="preserve"> своите задачи</w:t>
      </w:r>
      <w:r w:rsidR="00BF7D19" w:rsidRPr="00B37601">
        <w:rPr>
          <w:rFonts w:cstheme="minorHAnsi"/>
          <w:iCs/>
        </w:rPr>
        <w:t xml:space="preserve">, соодветна обука за и </w:t>
      </w:r>
      <w:r w:rsidR="00765EBF">
        <w:rPr>
          <w:rFonts w:cstheme="minorHAnsi"/>
          <w:iCs/>
        </w:rPr>
        <w:t>специјалист</w:t>
      </w:r>
      <w:r w:rsidR="00BF7D19" w:rsidRPr="00B37601">
        <w:rPr>
          <w:rFonts w:cstheme="minorHAnsi"/>
          <w:iCs/>
        </w:rPr>
        <w:t>от за задача</w:t>
      </w:r>
      <w:r w:rsidRPr="00B37601">
        <w:rPr>
          <w:rFonts w:cstheme="minorHAnsi"/>
          <w:iCs/>
        </w:rPr>
        <w:t xml:space="preserve"> </w:t>
      </w:r>
      <w:r w:rsidR="00BF7D19" w:rsidRPr="00B37601">
        <w:rPr>
          <w:rFonts w:cstheme="minorHAnsi"/>
          <w:iCs/>
        </w:rPr>
        <w:t xml:space="preserve">за извршување на своите </w:t>
      </w:r>
      <w:r w:rsidR="007E418E">
        <w:rPr>
          <w:rFonts w:cstheme="minorHAnsi"/>
          <w:iCs/>
        </w:rPr>
        <w:t>должности</w:t>
      </w:r>
      <w:r w:rsidR="007E418E" w:rsidRPr="00B37601">
        <w:rPr>
          <w:rFonts w:cstheme="minorHAnsi"/>
          <w:iCs/>
        </w:rPr>
        <w:t xml:space="preserve"> </w:t>
      </w:r>
      <w:r w:rsidRPr="00B37601">
        <w:rPr>
          <w:rFonts w:cstheme="minorHAnsi"/>
          <w:iCs/>
        </w:rPr>
        <w:t xml:space="preserve">и квалификациите и определувањето на луѓето кои ја спроведуваат таквата обука врз членовите на екипажот и </w:t>
      </w:r>
      <w:r w:rsidR="00765EBF">
        <w:rPr>
          <w:rFonts w:cstheme="minorHAnsi"/>
          <w:iCs/>
        </w:rPr>
        <w:t>специјалист</w:t>
      </w:r>
      <w:r w:rsidRPr="00B37601">
        <w:rPr>
          <w:rFonts w:cstheme="minorHAnsi"/>
          <w:iCs/>
        </w:rPr>
        <w:t>от за задача;</w:t>
      </w:r>
    </w:p>
    <w:p w14:paraId="00111EA6" w14:textId="66A0ACF7" w:rsidR="001E2E5D" w:rsidRPr="00B37601" w:rsidRDefault="001E2E5D" w:rsidP="001E2E5D">
      <w:pPr>
        <w:shd w:val="clear" w:color="auto" w:fill="FFFFFF"/>
        <w:spacing w:before="120" w:after="120"/>
        <w:ind w:left="720" w:right="10"/>
        <w:jc w:val="both"/>
        <w:rPr>
          <w:rFonts w:cstheme="minorHAnsi"/>
          <w:iCs/>
        </w:rPr>
      </w:pPr>
      <w:r w:rsidRPr="00B37601">
        <w:rPr>
          <w:rFonts w:cstheme="minorHAnsi"/>
          <w:iCs/>
        </w:rPr>
        <w:t xml:space="preserve">(г) одговорности и должности на членовите на екипажот и </w:t>
      </w:r>
      <w:r w:rsidR="00765EBF">
        <w:rPr>
          <w:rFonts w:cstheme="minorHAnsi"/>
          <w:iCs/>
        </w:rPr>
        <w:t>специјалист</w:t>
      </w:r>
      <w:r w:rsidRPr="00B37601">
        <w:rPr>
          <w:rFonts w:cstheme="minorHAnsi"/>
          <w:iCs/>
        </w:rPr>
        <w:t>от за задача;</w:t>
      </w:r>
    </w:p>
    <w:p w14:paraId="2BD186F8" w14:textId="77777777" w:rsidR="001E2E5D" w:rsidRPr="00B37601" w:rsidRDefault="001E2E5D" w:rsidP="001E2E5D">
      <w:pPr>
        <w:shd w:val="clear" w:color="auto" w:fill="FFFFFF"/>
        <w:spacing w:before="120" w:after="120"/>
        <w:ind w:left="720" w:right="10"/>
        <w:jc w:val="both"/>
        <w:rPr>
          <w:rFonts w:cstheme="minorHAnsi"/>
          <w:iCs/>
        </w:rPr>
      </w:pPr>
      <w:r w:rsidRPr="00B37601">
        <w:rPr>
          <w:rFonts w:cstheme="minorHAnsi"/>
          <w:iCs/>
        </w:rPr>
        <w:t>(д) потребните критериуми за перформанси</w:t>
      </w:r>
      <w:r w:rsidR="00BF7D19" w:rsidRPr="00B37601">
        <w:rPr>
          <w:rFonts w:cstheme="minorHAnsi"/>
          <w:iCs/>
        </w:rPr>
        <w:t>те на хеликоптерот</w:t>
      </w:r>
      <w:r w:rsidRPr="00B37601">
        <w:rPr>
          <w:rFonts w:cstheme="minorHAnsi"/>
          <w:iCs/>
        </w:rPr>
        <w:t xml:space="preserve"> за спроведување на операциите со HESLO;</w:t>
      </w:r>
    </w:p>
    <w:p w14:paraId="2033A892" w14:textId="77777777" w:rsidR="00457C90" w:rsidRPr="00B37601" w:rsidRDefault="001E2E5D" w:rsidP="001E2E5D">
      <w:pPr>
        <w:shd w:val="clear" w:color="auto" w:fill="FFFFFF"/>
        <w:spacing w:before="120" w:after="120"/>
        <w:ind w:left="720" w:right="10"/>
        <w:jc w:val="both"/>
        <w:rPr>
          <w:rFonts w:cstheme="minorHAnsi"/>
          <w:lang w:val="en-US"/>
        </w:rPr>
      </w:pPr>
      <w:r w:rsidRPr="00B37601">
        <w:rPr>
          <w:rFonts w:cstheme="minorHAnsi"/>
          <w:iCs/>
        </w:rPr>
        <w:t>(ѓ) нормални, абнормални и итни постапки.</w:t>
      </w:r>
      <w:r w:rsidRPr="00B37601">
        <w:rPr>
          <w:rFonts w:cstheme="minorHAnsi"/>
          <w:lang w:val="en-US"/>
        </w:rPr>
        <w:t>`;</w:t>
      </w:r>
    </w:p>
    <w:p w14:paraId="78D6AD4C" w14:textId="77777777" w:rsidR="009204D1" w:rsidRPr="00B37601" w:rsidRDefault="009204D1" w:rsidP="009204D1">
      <w:pPr>
        <w:shd w:val="clear" w:color="auto" w:fill="FFFFFF"/>
        <w:spacing w:before="120" w:after="120"/>
        <w:ind w:right="10"/>
        <w:jc w:val="both"/>
        <w:rPr>
          <w:rFonts w:cstheme="minorHAnsi"/>
          <w:lang w:val="en-US"/>
        </w:rPr>
      </w:pPr>
    </w:p>
    <w:p w14:paraId="5EC328A8" w14:textId="77777777" w:rsidR="00361677" w:rsidRPr="00B37601" w:rsidRDefault="00361677" w:rsidP="00361677">
      <w:pPr>
        <w:shd w:val="clear" w:color="auto" w:fill="FFFFFF"/>
        <w:spacing w:before="120" w:after="120"/>
        <w:ind w:left="284" w:right="10"/>
        <w:jc w:val="both"/>
        <w:rPr>
          <w:rFonts w:cstheme="minorHAnsi"/>
        </w:rPr>
      </w:pPr>
      <w:r w:rsidRPr="00B37601">
        <w:rPr>
          <w:rFonts w:cstheme="minorHAnsi"/>
        </w:rPr>
        <w:t xml:space="preserve">(н) точката </w:t>
      </w:r>
      <w:r w:rsidRPr="00B37601">
        <w:rPr>
          <w:rFonts w:cstheme="minorHAnsi"/>
          <w:lang w:val="en-US"/>
        </w:rPr>
        <w:t xml:space="preserve">SPO.SPEC.HEC.100 </w:t>
      </w:r>
      <w:r w:rsidRPr="00B37601">
        <w:rPr>
          <w:rFonts w:cstheme="minorHAnsi"/>
        </w:rPr>
        <w:t>се</w:t>
      </w:r>
      <w:r w:rsidR="00D70FDA">
        <w:rPr>
          <w:rFonts w:cstheme="minorHAnsi"/>
        </w:rPr>
        <w:t xml:space="preserve"> заменува со следново </w:t>
      </w:r>
      <w:r w:rsidRPr="00B37601">
        <w:rPr>
          <w:rFonts w:cstheme="minorHAnsi"/>
        </w:rPr>
        <w:t>:</w:t>
      </w:r>
    </w:p>
    <w:p w14:paraId="7FFB8C2B" w14:textId="77777777" w:rsidR="00361677" w:rsidRPr="00B37601" w:rsidRDefault="00361677" w:rsidP="00361677">
      <w:pPr>
        <w:shd w:val="clear" w:color="auto" w:fill="FFFFFF"/>
        <w:spacing w:before="120" w:after="120"/>
        <w:ind w:left="284" w:right="10"/>
        <w:jc w:val="both"/>
        <w:rPr>
          <w:rFonts w:cstheme="minorHAnsi"/>
        </w:rPr>
      </w:pPr>
      <w:r w:rsidRPr="00B37601">
        <w:rPr>
          <w:rFonts w:cstheme="minorHAnsi"/>
        </w:rPr>
        <w:tab/>
      </w:r>
    </w:p>
    <w:p w14:paraId="703D5756" w14:textId="77777777" w:rsidR="00361677" w:rsidRPr="00B37601" w:rsidRDefault="00361677" w:rsidP="00361677">
      <w:pPr>
        <w:shd w:val="clear" w:color="auto" w:fill="FFFFFF"/>
        <w:spacing w:before="120" w:after="120"/>
        <w:ind w:left="284" w:right="10" w:firstLine="436"/>
        <w:jc w:val="both"/>
        <w:rPr>
          <w:rFonts w:cstheme="minorHAnsi"/>
          <w:b/>
          <w:iCs/>
        </w:rPr>
      </w:pPr>
      <w:r w:rsidRPr="00B37601">
        <w:rPr>
          <w:rFonts w:cstheme="minorHAnsi"/>
          <w:lang w:val="en-US"/>
        </w:rPr>
        <w:t>`</w:t>
      </w:r>
      <w:r w:rsidRPr="00B37601">
        <w:rPr>
          <w:rFonts w:eastAsia="Times New Roman" w:cstheme="minorHAnsi"/>
          <w:b/>
          <w:iCs/>
          <w:color w:val="1A171B"/>
          <w:lang w:eastAsia="en-GB"/>
        </w:rPr>
        <w:t xml:space="preserve"> </w:t>
      </w:r>
      <w:r w:rsidRPr="00B37601">
        <w:rPr>
          <w:rFonts w:cstheme="minorHAnsi"/>
          <w:b/>
          <w:iCs/>
        </w:rPr>
        <w:t>SPO.SPEC.</w:t>
      </w:r>
      <w:r w:rsidRPr="00B37601">
        <w:rPr>
          <w:rFonts w:cstheme="minorHAnsi"/>
          <w:b/>
          <w:iCs/>
          <w:lang w:val="en-US"/>
        </w:rPr>
        <w:t>HEC</w:t>
      </w:r>
      <w:r w:rsidRPr="00B37601">
        <w:rPr>
          <w:rFonts w:cstheme="minorHAnsi"/>
          <w:b/>
          <w:iCs/>
        </w:rPr>
        <w:t>.100 Стандардни оперативни процедури</w:t>
      </w:r>
    </w:p>
    <w:p w14:paraId="7C4C790C" w14:textId="77777777" w:rsidR="00361677" w:rsidRPr="00B37601" w:rsidRDefault="00361677" w:rsidP="00361677">
      <w:pPr>
        <w:shd w:val="clear" w:color="auto" w:fill="FFFFFF"/>
        <w:spacing w:before="120" w:after="120"/>
        <w:ind w:left="720" w:right="10"/>
        <w:jc w:val="both"/>
        <w:rPr>
          <w:rFonts w:cstheme="minorHAnsi"/>
          <w:iCs/>
        </w:rPr>
      </w:pPr>
      <w:r w:rsidRPr="00B37601">
        <w:rPr>
          <w:rFonts w:cstheme="minorHAnsi"/>
          <w:iCs/>
        </w:rPr>
        <w:t xml:space="preserve">Стандардните оперативни процедури за </w:t>
      </w:r>
      <w:r w:rsidRPr="00B37601">
        <w:rPr>
          <w:rFonts w:cstheme="minorHAnsi"/>
          <w:iCs/>
          <w:lang w:val="en-US"/>
        </w:rPr>
        <w:t>HEC</w:t>
      </w:r>
      <w:r w:rsidRPr="00B37601">
        <w:rPr>
          <w:rFonts w:cstheme="minorHAnsi"/>
          <w:iCs/>
        </w:rPr>
        <w:t xml:space="preserve"> содржат:</w:t>
      </w:r>
    </w:p>
    <w:p w14:paraId="1CCCB67A" w14:textId="77777777" w:rsidR="00361677" w:rsidRPr="00B37601" w:rsidRDefault="00361677" w:rsidP="00361677">
      <w:pPr>
        <w:shd w:val="clear" w:color="auto" w:fill="FFFFFF"/>
        <w:spacing w:before="120" w:after="120"/>
        <w:ind w:left="720" w:right="10"/>
        <w:jc w:val="both"/>
        <w:rPr>
          <w:rFonts w:cstheme="minorHAnsi"/>
          <w:iCs/>
        </w:rPr>
      </w:pPr>
      <w:r w:rsidRPr="00B37601">
        <w:rPr>
          <w:rFonts w:cstheme="minorHAnsi"/>
          <w:iCs/>
        </w:rPr>
        <w:t>(a) опремата која се носи, вклучувајќи ги и нејзините оперативни ограничувања и соодветни записи во списокот со минимална опрема (МЕL), каде е применливо;</w:t>
      </w:r>
    </w:p>
    <w:p w14:paraId="74811632" w14:textId="3D185B38" w:rsidR="00361677" w:rsidRPr="00B37601" w:rsidRDefault="00361677" w:rsidP="00361677">
      <w:pPr>
        <w:shd w:val="clear" w:color="auto" w:fill="FFFFFF"/>
        <w:spacing w:before="120" w:after="120"/>
        <w:ind w:left="720" w:right="10"/>
        <w:jc w:val="both"/>
        <w:rPr>
          <w:rFonts w:cstheme="minorHAnsi"/>
          <w:iCs/>
        </w:rPr>
      </w:pPr>
      <w:r w:rsidRPr="00B37601">
        <w:rPr>
          <w:rFonts w:cstheme="minorHAnsi"/>
          <w:iCs/>
        </w:rPr>
        <w:t xml:space="preserve">(б) составот на екипажот и </w:t>
      </w:r>
      <w:r w:rsidRPr="00B37601">
        <w:rPr>
          <w:rFonts w:cstheme="minorHAnsi"/>
        </w:rPr>
        <w:t>условите</w:t>
      </w:r>
      <w:r w:rsidRPr="00B37601" w:rsidDel="00781AAE">
        <w:rPr>
          <w:rFonts w:cstheme="minorHAnsi"/>
          <w:iCs/>
        </w:rPr>
        <w:t xml:space="preserve"> </w:t>
      </w:r>
      <w:r w:rsidRPr="00B37601">
        <w:rPr>
          <w:rFonts w:cstheme="minorHAnsi"/>
          <w:iCs/>
        </w:rPr>
        <w:t>на членовите на екипажот во однос на нивното искуство</w:t>
      </w:r>
      <w:r w:rsidRPr="00B37601">
        <w:rPr>
          <w:rFonts w:cstheme="minorHAnsi"/>
          <w:iCs/>
          <w:lang w:val="en-US"/>
        </w:rPr>
        <w:t xml:space="preserve"> </w:t>
      </w:r>
      <w:r w:rsidRPr="00B37601">
        <w:rPr>
          <w:rFonts w:cstheme="minorHAnsi"/>
          <w:iCs/>
        </w:rPr>
        <w:t xml:space="preserve">и </w:t>
      </w:r>
      <w:r w:rsidR="00765EBF">
        <w:rPr>
          <w:rFonts w:cstheme="minorHAnsi"/>
          <w:iCs/>
        </w:rPr>
        <w:t>специјалист</w:t>
      </w:r>
      <w:r w:rsidRPr="00B37601">
        <w:rPr>
          <w:rFonts w:cstheme="minorHAnsi"/>
          <w:iCs/>
        </w:rPr>
        <w:t>от за задачата;</w:t>
      </w:r>
    </w:p>
    <w:p w14:paraId="173D7EFE" w14:textId="700EC419" w:rsidR="00361677" w:rsidRPr="00B37601" w:rsidRDefault="00361677" w:rsidP="00361677">
      <w:pPr>
        <w:shd w:val="clear" w:color="auto" w:fill="FFFFFF"/>
        <w:spacing w:before="120" w:after="120"/>
        <w:ind w:left="720" w:right="10"/>
        <w:jc w:val="both"/>
        <w:rPr>
          <w:rFonts w:cstheme="minorHAnsi"/>
          <w:iCs/>
        </w:rPr>
      </w:pPr>
      <w:r w:rsidRPr="00B37601">
        <w:rPr>
          <w:rFonts w:cstheme="minorHAnsi"/>
          <w:iCs/>
        </w:rPr>
        <w:t xml:space="preserve">(в) соодветната теоретска и практична обука на членовите на екипажот за извршување на своите задачи, соодветна обука за и </w:t>
      </w:r>
      <w:r w:rsidR="00765EBF">
        <w:rPr>
          <w:rFonts w:cstheme="minorHAnsi"/>
          <w:iCs/>
        </w:rPr>
        <w:t>специјалист</w:t>
      </w:r>
      <w:r w:rsidRPr="00B37601">
        <w:rPr>
          <w:rFonts w:cstheme="minorHAnsi"/>
          <w:iCs/>
        </w:rPr>
        <w:t xml:space="preserve">от за задача за извршување на своите задачи и квалификациите и определувањето на луѓето кои ја спроведуваат таквата обука врз членовите на екипажот и </w:t>
      </w:r>
      <w:r w:rsidR="00765EBF">
        <w:rPr>
          <w:rFonts w:cstheme="minorHAnsi"/>
          <w:iCs/>
        </w:rPr>
        <w:t>специјалист</w:t>
      </w:r>
      <w:r w:rsidRPr="00B37601">
        <w:rPr>
          <w:rFonts w:cstheme="minorHAnsi"/>
          <w:iCs/>
        </w:rPr>
        <w:t>от за задача;</w:t>
      </w:r>
    </w:p>
    <w:p w14:paraId="2D3D8F72" w14:textId="0185EFEB" w:rsidR="00361677" w:rsidRPr="00B37601" w:rsidRDefault="00361677" w:rsidP="00361677">
      <w:pPr>
        <w:shd w:val="clear" w:color="auto" w:fill="FFFFFF"/>
        <w:spacing w:before="120" w:after="120"/>
        <w:ind w:left="720" w:right="10"/>
        <w:jc w:val="both"/>
        <w:rPr>
          <w:rFonts w:cstheme="minorHAnsi"/>
          <w:iCs/>
        </w:rPr>
      </w:pPr>
      <w:r w:rsidRPr="00B37601">
        <w:rPr>
          <w:rFonts w:cstheme="minorHAnsi"/>
          <w:iCs/>
        </w:rPr>
        <w:t xml:space="preserve">(г) одговорности и должности на членовите на екипажот и </w:t>
      </w:r>
      <w:r w:rsidR="00765EBF">
        <w:rPr>
          <w:rFonts w:cstheme="minorHAnsi"/>
          <w:iCs/>
        </w:rPr>
        <w:t>специјалист</w:t>
      </w:r>
      <w:r w:rsidRPr="00B37601">
        <w:rPr>
          <w:rFonts w:cstheme="minorHAnsi"/>
          <w:iCs/>
        </w:rPr>
        <w:t>от за задача;</w:t>
      </w:r>
    </w:p>
    <w:p w14:paraId="2DB4D298" w14:textId="77777777" w:rsidR="00361677" w:rsidRPr="00B37601" w:rsidRDefault="00361677" w:rsidP="00361677">
      <w:pPr>
        <w:shd w:val="clear" w:color="auto" w:fill="FFFFFF"/>
        <w:spacing w:before="120" w:after="120"/>
        <w:ind w:left="720" w:right="10"/>
        <w:jc w:val="both"/>
        <w:rPr>
          <w:rFonts w:cstheme="minorHAnsi"/>
          <w:iCs/>
        </w:rPr>
      </w:pPr>
      <w:r w:rsidRPr="00B37601">
        <w:rPr>
          <w:rFonts w:cstheme="minorHAnsi"/>
          <w:iCs/>
        </w:rPr>
        <w:t xml:space="preserve">(д) потребните критериуми за перформансите на хеликоптерот за спроведување на операциите со </w:t>
      </w:r>
      <w:r w:rsidRPr="00B37601">
        <w:rPr>
          <w:rFonts w:cstheme="minorHAnsi"/>
          <w:iCs/>
          <w:lang w:val="en-US"/>
        </w:rPr>
        <w:t>HEC</w:t>
      </w:r>
      <w:r w:rsidRPr="00B37601">
        <w:rPr>
          <w:rFonts w:cstheme="minorHAnsi"/>
          <w:iCs/>
        </w:rPr>
        <w:t>;</w:t>
      </w:r>
    </w:p>
    <w:p w14:paraId="0CFFE451" w14:textId="77777777" w:rsidR="00361677" w:rsidRPr="00B37601" w:rsidRDefault="00361677" w:rsidP="00361677">
      <w:pPr>
        <w:shd w:val="clear" w:color="auto" w:fill="FFFFFF"/>
        <w:spacing w:before="120" w:after="120"/>
        <w:ind w:left="720" w:right="10"/>
        <w:jc w:val="both"/>
        <w:rPr>
          <w:rFonts w:cstheme="minorHAnsi"/>
          <w:lang w:val="en-US"/>
        </w:rPr>
      </w:pPr>
      <w:r w:rsidRPr="00B37601">
        <w:rPr>
          <w:rFonts w:cstheme="minorHAnsi"/>
          <w:iCs/>
        </w:rPr>
        <w:t>(ѓ) нормални, абнормални и итни постапки.</w:t>
      </w:r>
      <w:r w:rsidRPr="00B37601">
        <w:rPr>
          <w:rFonts w:cstheme="minorHAnsi"/>
          <w:lang w:val="en-US"/>
        </w:rPr>
        <w:t>`;</w:t>
      </w:r>
    </w:p>
    <w:p w14:paraId="4FE6BBC2" w14:textId="77777777" w:rsidR="00361677" w:rsidRPr="00B37601" w:rsidRDefault="00361677" w:rsidP="009204D1">
      <w:pPr>
        <w:shd w:val="clear" w:color="auto" w:fill="FFFFFF"/>
        <w:spacing w:before="120" w:after="120"/>
        <w:ind w:right="10"/>
        <w:jc w:val="both"/>
        <w:rPr>
          <w:rFonts w:cstheme="minorHAnsi"/>
          <w:lang w:val="en-US"/>
        </w:rPr>
      </w:pPr>
    </w:p>
    <w:p w14:paraId="61BDF47D" w14:textId="77777777" w:rsidR="006549DF" w:rsidRPr="00B37601" w:rsidRDefault="006549DF" w:rsidP="006549DF">
      <w:pPr>
        <w:shd w:val="clear" w:color="auto" w:fill="FFFFFF"/>
        <w:spacing w:before="120" w:after="120"/>
        <w:ind w:left="284" w:right="10"/>
        <w:jc w:val="both"/>
        <w:rPr>
          <w:rFonts w:cstheme="minorHAnsi"/>
        </w:rPr>
      </w:pPr>
      <w:r w:rsidRPr="00B37601">
        <w:rPr>
          <w:rFonts w:cstheme="minorHAnsi"/>
        </w:rPr>
        <w:t xml:space="preserve">(њ) во точката </w:t>
      </w:r>
      <w:r w:rsidRPr="00B37601">
        <w:rPr>
          <w:rFonts w:cstheme="minorHAnsi"/>
          <w:lang w:val="en-US"/>
        </w:rPr>
        <w:t>SPO.SPEC.HEC.105</w:t>
      </w:r>
      <w:r w:rsidRPr="00B37601">
        <w:rPr>
          <w:rFonts w:cstheme="minorHAnsi"/>
        </w:rPr>
        <w:t xml:space="preserve">, потточката (б) </w:t>
      </w:r>
      <w:r w:rsidRPr="00B37601">
        <w:rPr>
          <w:rFonts w:cstheme="minorHAnsi"/>
          <w:lang w:val="en-US"/>
        </w:rPr>
        <w:t xml:space="preserve"> </w:t>
      </w:r>
      <w:r w:rsidRPr="00B37601">
        <w:rPr>
          <w:rFonts w:cstheme="minorHAnsi"/>
        </w:rPr>
        <w:t xml:space="preserve">се </w:t>
      </w:r>
      <w:r w:rsidR="00D70FDA">
        <w:rPr>
          <w:rFonts w:cstheme="minorHAnsi"/>
        </w:rPr>
        <w:t xml:space="preserve">заменува со следново </w:t>
      </w:r>
      <w:r w:rsidRPr="00B37601">
        <w:rPr>
          <w:rFonts w:cstheme="minorHAnsi"/>
        </w:rPr>
        <w:t>:</w:t>
      </w:r>
    </w:p>
    <w:p w14:paraId="4F5958A5" w14:textId="77777777" w:rsidR="006549DF" w:rsidRPr="00B37601" w:rsidRDefault="006549DF" w:rsidP="009204D1">
      <w:pPr>
        <w:shd w:val="clear" w:color="auto" w:fill="FFFFFF"/>
        <w:spacing w:before="120" w:after="120"/>
        <w:ind w:right="10"/>
        <w:jc w:val="both"/>
        <w:rPr>
          <w:rFonts w:cstheme="minorHAnsi"/>
          <w:lang w:val="en-US"/>
        </w:rPr>
      </w:pPr>
      <w:r w:rsidRPr="00B37601">
        <w:rPr>
          <w:rFonts w:cstheme="minorHAnsi"/>
          <w:lang w:val="en-US"/>
        </w:rPr>
        <w:tab/>
      </w:r>
    </w:p>
    <w:p w14:paraId="31AA87BC" w14:textId="77777777" w:rsidR="006549DF" w:rsidRPr="00B37601" w:rsidRDefault="006549DF" w:rsidP="006549DF">
      <w:pPr>
        <w:shd w:val="clear" w:color="auto" w:fill="FFFFFF"/>
        <w:tabs>
          <w:tab w:val="left" w:pos="993"/>
        </w:tabs>
        <w:spacing w:before="120" w:after="120"/>
        <w:ind w:left="993" w:right="10"/>
        <w:jc w:val="both"/>
        <w:rPr>
          <w:rFonts w:cstheme="minorHAnsi"/>
          <w:lang w:val="en-US"/>
        </w:rPr>
      </w:pPr>
      <w:r w:rsidRPr="00B37601">
        <w:rPr>
          <w:rFonts w:cstheme="minorHAnsi"/>
          <w:lang w:val="en-US"/>
        </w:rPr>
        <w:t>`</w:t>
      </w:r>
      <w:r w:rsidRPr="00B37601">
        <w:rPr>
          <w:rFonts w:cstheme="minorHAnsi"/>
          <w:iCs/>
        </w:rPr>
        <w:t xml:space="preserve">(б) Монтажа на целата опрема за работа за дигалка или кука, освен за едноставен </w:t>
      </w:r>
      <w:r w:rsidRPr="00B37601">
        <w:rPr>
          <w:rFonts w:cstheme="minorHAnsi"/>
          <w:iCs/>
          <w:lang w:val="en-US"/>
        </w:rPr>
        <w:t>PCDS,</w:t>
      </w:r>
      <w:r w:rsidRPr="00B37601">
        <w:rPr>
          <w:rFonts w:cstheme="minorHAnsi"/>
          <w:iCs/>
        </w:rPr>
        <w:t xml:space="preserve"> и сите последователни измени мора да поседуваат соодветно одобрение</w:t>
      </w:r>
      <w:r w:rsidRPr="00B37601">
        <w:rPr>
          <w:rFonts w:cstheme="minorHAnsi"/>
          <w:iCs/>
          <w:lang w:val="en-US"/>
        </w:rPr>
        <w:t xml:space="preserve"> </w:t>
      </w:r>
      <w:proofErr w:type="spellStart"/>
      <w:r w:rsidRPr="00B37601">
        <w:rPr>
          <w:rFonts w:cstheme="minorHAnsi"/>
          <w:iCs/>
        </w:rPr>
        <w:t>пловидбеност</w:t>
      </w:r>
      <w:proofErr w:type="spellEnd"/>
      <w:r w:rsidRPr="00B37601">
        <w:rPr>
          <w:rFonts w:cstheme="minorHAnsi"/>
          <w:iCs/>
        </w:rPr>
        <w:t xml:space="preserve"> за планираната </w:t>
      </w:r>
      <w:r w:rsidR="00506FF7" w:rsidRPr="00B37601">
        <w:rPr>
          <w:rFonts w:cstheme="minorHAnsi"/>
          <w:iCs/>
        </w:rPr>
        <w:t>функција.</w:t>
      </w:r>
      <w:r w:rsidR="00506FF7" w:rsidRPr="00B37601">
        <w:rPr>
          <w:rFonts w:cstheme="minorHAnsi"/>
          <w:lang w:val="en-US"/>
        </w:rPr>
        <w:t xml:space="preserve"> `</w:t>
      </w:r>
      <w:r w:rsidRPr="00B37601">
        <w:rPr>
          <w:rFonts w:cstheme="minorHAnsi"/>
          <w:lang w:val="en-US"/>
        </w:rPr>
        <w:t>;</w:t>
      </w:r>
    </w:p>
    <w:p w14:paraId="7626104F" w14:textId="77777777" w:rsidR="006549DF" w:rsidRPr="00B37601" w:rsidRDefault="006549DF" w:rsidP="006549DF">
      <w:pPr>
        <w:shd w:val="clear" w:color="auto" w:fill="FFFFFF"/>
        <w:tabs>
          <w:tab w:val="left" w:pos="993"/>
        </w:tabs>
        <w:spacing w:before="120" w:after="120"/>
        <w:ind w:right="10"/>
        <w:jc w:val="both"/>
        <w:rPr>
          <w:rFonts w:cstheme="minorHAnsi"/>
          <w:lang w:val="en-US"/>
        </w:rPr>
      </w:pPr>
    </w:p>
    <w:p w14:paraId="2D4C9ED0" w14:textId="77777777" w:rsidR="006549DF" w:rsidRPr="00B37601" w:rsidRDefault="006549DF" w:rsidP="006549DF">
      <w:pPr>
        <w:shd w:val="clear" w:color="auto" w:fill="FFFFFF"/>
        <w:spacing w:before="120" w:after="120"/>
        <w:ind w:left="284" w:right="10"/>
        <w:jc w:val="both"/>
        <w:rPr>
          <w:rFonts w:cstheme="minorHAnsi"/>
        </w:rPr>
      </w:pPr>
      <w:r w:rsidRPr="00B37601">
        <w:rPr>
          <w:rFonts w:cstheme="minorHAnsi"/>
        </w:rPr>
        <w:t xml:space="preserve">(о) точката </w:t>
      </w:r>
      <w:r w:rsidRPr="00B37601">
        <w:rPr>
          <w:rFonts w:cstheme="minorHAnsi"/>
          <w:lang w:val="en-US"/>
        </w:rPr>
        <w:t xml:space="preserve">SPO.SPEC.PAR.125 </w:t>
      </w:r>
      <w:r w:rsidRPr="00B37601">
        <w:rPr>
          <w:rFonts w:cstheme="minorHAnsi"/>
        </w:rPr>
        <w:t xml:space="preserve">се </w:t>
      </w:r>
      <w:r w:rsidR="00D70FDA">
        <w:rPr>
          <w:rFonts w:cstheme="minorHAnsi"/>
        </w:rPr>
        <w:t xml:space="preserve">заменува со следново </w:t>
      </w:r>
      <w:r w:rsidRPr="00B37601">
        <w:rPr>
          <w:rFonts w:cstheme="minorHAnsi"/>
        </w:rPr>
        <w:t>:</w:t>
      </w:r>
    </w:p>
    <w:p w14:paraId="6F754BA1" w14:textId="77777777" w:rsidR="006549DF" w:rsidRPr="00B37601" w:rsidRDefault="006549DF" w:rsidP="006549DF">
      <w:pPr>
        <w:shd w:val="clear" w:color="auto" w:fill="FFFFFF"/>
        <w:spacing w:before="120" w:after="120"/>
        <w:ind w:left="284" w:right="10"/>
        <w:jc w:val="both"/>
        <w:rPr>
          <w:rFonts w:cstheme="minorHAnsi"/>
        </w:rPr>
      </w:pPr>
      <w:r w:rsidRPr="00B37601">
        <w:rPr>
          <w:rFonts w:cstheme="minorHAnsi"/>
        </w:rPr>
        <w:lastRenderedPageBreak/>
        <w:tab/>
      </w:r>
    </w:p>
    <w:p w14:paraId="01E356EE" w14:textId="77777777" w:rsidR="0063131A" w:rsidRPr="00B37601" w:rsidRDefault="0063131A" w:rsidP="0063131A">
      <w:pPr>
        <w:shd w:val="clear" w:color="auto" w:fill="FFFFFF"/>
        <w:spacing w:before="120" w:after="120"/>
        <w:ind w:left="720" w:right="10"/>
        <w:jc w:val="both"/>
        <w:rPr>
          <w:rFonts w:cstheme="minorHAnsi"/>
          <w:b/>
          <w:iCs/>
        </w:rPr>
      </w:pPr>
      <w:r w:rsidRPr="00B37601">
        <w:rPr>
          <w:rFonts w:cstheme="minorHAnsi"/>
          <w:lang w:val="en-US"/>
        </w:rPr>
        <w:t>`</w:t>
      </w:r>
      <w:r w:rsidRPr="00B37601">
        <w:rPr>
          <w:rFonts w:cstheme="minorHAnsi"/>
          <w:b/>
          <w:lang w:val="en-US"/>
        </w:rPr>
        <w:t>SPO.SPEC.PAR.125</w:t>
      </w:r>
      <w:r w:rsidRPr="00B37601">
        <w:rPr>
          <w:rFonts w:cstheme="minorHAnsi"/>
          <w:lang w:val="en-US"/>
        </w:rPr>
        <w:t xml:space="preserve"> </w:t>
      </w:r>
      <w:r w:rsidRPr="00B37601">
        <w:rPr>
          <w:rFonts w:cstheme="minorHAnsi"/>
          <w:b/>
          <w:iCs/>
        </w:rPr>
        <w:t>Испуштање на опасни материи</w:t>
      </w:r>
    </w:p>
    <w:p w14:paraId="098A8A42" w14:textId="77777777" w:rsidR="0063131A" w:rsidRPr="00B37601" w:rsidRDefault="0063131A" w:rsidP="0063131A">
      <w:pPr>
        <w:shd w:val="clear" w:color="auto" w:fill="FFFFFF"/>
        <w:spacing w:before="120" w:after="120"/>
        <w:ind w:left="720" w:right="10"/>
        <w:jc w:val="both"/>
        <w:rPr>
          <w:rFonts w:cstheme="minorHAnsi"/>
          <w:lang w:val="en-US"/>
        </w:rPr>
      </w:pPr>
      <w:r w:rsidRPr="00B37601">
        <w:rPr>
          <w:rFonts w:cstheme="minorHAnsi"/>
          <w:iCs/>
        </w:rPr>
        <w:t xml:space="preserve">По исклучок на став </w:t>
      </w:r>
      <w:r w:rsidR="00794738" w:rsidRPr="00B37601">
        <w:rPr>
          <w:rFonts w:cstheme="minorHAnsi"/>
          <w:iCs/>
          <w:lang w:val="en-US"/>
        </w:rPr>
        <w:t>SPO.GEN.155</w:t>
      </w:r>
      <w:r w:rsidRPr="00B37601">
        <w:rPr>
          <w:rFonts w:cstheme="minorHAnsi"/>
          <w:iCs/>
        </w:rPr>
        <w:t xml:space="preserve">, падобранците можат да </w:t>
      </w:r>
      <w:r w:rsidR="00546D63" w:rsidRPr="00B37601">
        <w:rPr>
          <w:rFonts w:cstheme="minorHAnsi"/>
          <w:iCs/>
        </w:rPr>
        <w:t xml:space="preserve">излезат од воздухоплов за цел </w:t>
      </w:r>
      <w:r w:rsidRPr="00B37601">
        <w:rPr>
          <w:rFonts w:cstheme="minorHAnsi"/>
          <w:iCs/>
        </w:rPr>
        <w:t>на настап на падобранот над населени места, градови или населби или над група на луѓе над отворен простор,</w:t>
      </w:r>
      <w:r w:rsidR="00546D63" w:rsidRPr="00B37601">
        <w:rPr>
          <w:rFonts w:cstheme="minorHAnsi"/>
          <w:iCs/>
        </w:rPr>
        <w:t xml:space="preserve"> додека со себе носат  направи/уреди кои оставаат трага од чад, </w:t>
      </w:r>
      <w:r w:rsidRPr="00B37601">
        <w:rPr>
          <w:rFonts w:cstheme="minorHAnsi"/>
          <w:iCs/>
        </w:rPr>
        <w:t>под услов тие да се произведени за оваа намена.</w:t>
      </w:r>
      <w:r w:rsidRPr="00B37601">
        <w:rPr>
          <w:rFonts w:cstheme="minorHAnsi"/>
          <w:lang w:val="en-US"/>
        </w:rPr>
        <w:t>`;</w:t>
      </w:r>
    </w:p>
    <w:p w14:paraId="22E6B662" w14:textId="77777777" w:rsidR="00E10B2F" w:rsidRPr="00B37601" w:rsidRDefault="00E10B2F" w:rsidP="0063131A">
      <w:pPr>
        <w:shd w:val="clear" w:color="auto" w:fill="FFFFFF"/>
        <w:spacing w:before="120" w:after="120"/>
        <w:ind w:left="720" w:right="10"/>
        <w:jc w:val="both"/>
        <w:rPr>
          <w:rFonts w:cstheme="minorHAnsi"/>
          <w:lang w:val="en-US"/>
        </w:rPr>
      </w:pPr>
    </w:p>
    <w:p w14:paraId="07EFA51D" w14:textId="77777777" w:rsidR="00361677" w:rsidRPr="00B37601" w:rsidRDefault="00044083" w:rsidP="006549DF">
      <w:pPr>
        <w:shd w:val="clear" w:color="auto" w:fill="FFFFFF"/>
        <w:spacing w:before="120" w:after="120"/>
        <w:ind w:right="10" w:firstLine="284"/>
        <w:jc w:val="both"/>
        <w:rPr>
          <w:rFonts w:cstheme="minorHAnsi"/>
        </w:rPr>
      </w:pPr>
      <w:r w:rsidRPr="00B37601">
        <w:rPr>
          <w:rFonts w:cstheme="minorHAnsi"/>
        </w:rPr>
        <w:t xml:space="preserve">(п) во </w:t>
      </w:r>
      <w:proofErr w:type="spellStart"/>
      <w:r w:rsidRPr="00B37601">
        <w:rPr>
          <w:rFonts w:cstheme="minorHAnsi"/>
        </w:rPr>
        <w:t>Поддел</w:t>
      </w:r>
      <w:proofErr w:type="spellEnd"/>
      <w:r w:rsidRPr="00B37601">
        <w:rPr>
          <w:rFonts w:cstheme="minorHAnsi"/>
        </w:rPr>
        <w:t xml:space="preserve"> Е, се додава следниов </w:t>
      </w:r>
      <w:r w:rsidR="008C7BCE" w:rsidRPr="00B37601">
        <w:rPr>
          <w:rFonts w:cstheme="minorHAnsi"/>
        </w:rPr>
        <w:t>Д</w:t>
      </w:r>
      <w:r w:rsidRPr="00B37601">
        <w:rPr>
          <w:rFonts w:cstheme="minorHAnsi"/>
        </w:rPr>
        <w:t>ел 5:</w:t>
      </w:r>
    </w:p>
    <w:p w14:paraId="0F9DF3C3" w14:textId="77777777" w:rsidR="00044083" w:rsidRPr="00B37601" w:rsidRDefault="00044083" w:rsidP="006549DF">
      <w:pPr>
        <w:shd w:val="clear" w:color="auto" w:fill="FFFFFF"/>
        <w:spacing w:before="120" w:after="120"/>
        <w:ind w:right="10" w:firstLine="284"/>
        <w:jc w:val="both"/>
        <w:rPr>
          <w:rFonts w:cstheme="minorHAnsi"/>
        </w:rPr>
      </w:pPr>
    </w:p>
    <w:p w14:paraId="399D2DBC" w14:textId="77777777" w:rsidR="00E10B2F" w:rsidRPr="00B37601" w:rsidRDefault="00E10B2F" w:rsidP="00E10B2F">
      <w:pPr>
        <w:shd w:val="clear" w:color="auto" w:fill="FFFFFF"/>
        <w:spacing w:before="120" w:after="120"/>
        <w:ind w:left="720" w:right="10"/>
        <w:jc w:val="both"/>
        <w:rPr>
          <w:rFonts w:cstheme="minorHAnsi"/>
          <w:b/>
        </w:rPr>
      </w:pPr>
      <w:r w:rsidRPr="00B37601">
        <w:rPr>
          <w:rFonts w:cstheme="minorHAnsi"/>
        </w:rPr>
        <w:t>`</w:t>
      </w:r>
      <w:r w:rsidRPr="00B37601">
        <w:rPr>
          <w:rFonts w:cstheme="minorHAnsi"/>
          <w:b/>
        </w:rPr>
        <w:t>ПОДДЕЛ 5</w:t>
      </w:r>
    </w:p>
    <w:p w14:paraId="5DF055BB" w14:textId="77777777" w:rsidR="00E10B2F" w:rsidRPr="00B37601" w:rsidRDefault="00E10B2F" w:rsidP="00E10B2F">
      <w:pPr>
        <w:shd w:val="clear" w:color="auto" w:fill="FFFFFF"/>
        <w:spacing w:before="120" w:after="120"/>
        <w:ind w:left="720" w:right="10"/>
        <w:jc w:val="both"/>
        <w:rPr>
          <w:rFonts w:cstheme="minorHAnsi"/>
          <w:b/>
        </w:rPr>
      </w:pPr>
    </w:p>
    <w:p w14:paraId="6815D394" w14:textId="77777777" w:rsidR="00E10B2F" w:rsidRPr="00B37601" w:rsidRDefault="00E10B2F" w:rsidP="00E10B2F">
      <w:pPr>
        <w:shd w:val="clear" w:color="auto" w:fill="FFFFFF"/>
        <w:spacing w:before="120" w:after="120"/>
        <w:ind w:left="720" w:right="10"/>
        <w:jc w:val="both"/>
        <w:rPr>
          <w:rFonts w:cstheme="minorHAnsi"/>
          <w:b/>
          <w:i/>
          <w:lang w:val="en-US"/>
        </w:rPr>
      </w:pPr>
      <w:r w:rsidRPr="00B37601">
        <w:rPr>
          <w:rFonts w:cstheme="minorHAnsi"/>
          <w:b/>
          <w:i/>
        </w:rPr>
        <w:t xml:space="preserve">Летови за сервисна проверка </w:t>
      </w:r>
      <w:r w:rsidRPr="00B37601">
        <w:rPr>
          <w:rFonts w:cstheme="minorHAnsi"/>
          <w:b/>
          <w:i/>
          <w:lang w:val="en-US"/>
        </w:rPr>
        <w:t>(MCFs)</w:t>
      </w:r>
    </w:p>
    <w:p w14:paraId="2862BD24" w14:textId="77777777" w:rsidR="00E10B2F" w:rsidRPr="00B37601" w:rsidRDefault="00E10B2F" w:rsidP="00E10B2F">
      <w:pPr>
        <w:shd w:val="clear" w:color="auto" w:fill="FFFFFF"/>
        <w:spacing w:before="120" w:after="120"/>
        <w:ind w:left="720" w:right="10"/>
        <w:jc w:val="both"/>
        <w:rPr>
          <w:rFonts w:cstheme="minorHAnsi"/>
          <w:b/>
        </w:rPr>
      </w:pPr>
    </w:p>
    <w:p w14:paraId="6EFEE8E4" w14:textId="0A51AF2A" w:rsidR="00E10B2F" w:rsidRPr="00B37601" w:rsidRDefault="00E10B2F" w:rsidP="00E10B2F">
      <w:pPr>
        <w:shd w:val="clear" w:color="auto" w:fill="FFFFFF"/>
        <w:spacing w:before="120" w:after="120"/>
        <w:ind w:left="720" w:right="10"/>
        <w:jc w:val="both"/>
        <w:rPr>
          <w:rFonts w:cstheme="minorHAnsi"/>
          <w:b/>
        </w:rPr>
      </w:pPr>
      <w:r w:rsidRPr="00B37601">
        <w:rPr>
          <w:rFonts w:cstheme="minorHAnsi"/>
          <w:b/>
          <w:lang w:val="en-US"/>
        </w:rPr>
        <w:t>SPO</w:t>
      </w:r>
      <w:r w:rsidRPr="00B37601">
        <w:rPr>
          <w:rFonts w:cstheme="minorHAnsi"/>
          <w:b/>
        </w:rPr>
        <w:t xml:space="preserve">.SPEC.MCF.100 </w:t>
      </w:r>
      <w:r w:rsidR="00530B39">
        <w:rPr>
          <w:rFonts w:cstheme="minorHAnsi"/>
          <w:b/>
        </w:rPr>
        <w:t>Степени</w:t>
      </w:r>
      <w:r w:rsidR="00530B39" w:rsidRPr="00B37601">
        <w:rPr>
          <w:rFonts w:cstheme="minorHAnsi"/>
          <w:b/>
        </w:rPr>
        <w:t xml:space="preserve"> </w:t>
      </w:r>
      <w:r w:rsidRPr="00B37601">
        <w:rPr>
          <w:rFonts w:cstheme="minorHAnsi"/>
          <w:b/>
        </w:rPr>
        <w:t xml:space="preserve">на летови за сервисна проверка </w:t>
      </w:r>
    </w:p>
    <w:p w14:paraId="4439525D" w14:textId="7AB998DA" w:rsidR="00E10B2F" w:rsidRPr="00B37601" w:rsidRDefault="00E10B2F" w:rsidP="00E10B2F">
      <w:pPr>
        <w:shd w:val="clear" w:color="auto" w:fill="FFFFFF"/>
        <w:spacing w:before="120" w:after="120"/>
        <w:ind w:left="720" w:right="10"/>
        <w:jc w:val="both"/>
        <w:rPr>
          <w:rFonts w:cstheme="minorHAnsi"/>
        </w:rPr>
      </w:pPr>
      <w:r w:rsidRPr="00B37601">
        <w:rPr>
          <w:rFonts w:cstheme="minorHAnsi"/>
        </w:rPr>
        <w:t xml:space="preserve">Пред </w:t>
      </w:r>
      <w:r w:rsidR="008C7BCE" w:rsidRPr="00B37601">
        <w:rPr>
          <w:rFonts w:cstheme="minorHAnsi"/>
        </w:rPr>
        <w:t>извршување</w:t>
      </w:r>
      <w:r w:rsidRPr="00B37601">
        <w:rPr>
          <w:rFonts w:cstheme="minorHAnsi"/>
        </w:rPr>
        <w:t xml:space="preserve"> на летот за сервисна проверка, операторот на следниов начин го утврдува </w:t>
      </w:r>
      <w:r w:rsidR="007E418E">
        <w:rPr>
          <w:rFonts w:cstheme="minorHAnsi"/>
        </w:rPr>
        <w:t>степенот</w:t>
      </w:r>
      <w:r w:rsidR="007E418E" w:rsidRPr="00B37601">
        <w:rPr>
          <w:rFonts w:cstheme="minorHAnsi"/>
        </w:rPr>
        <w:t xml:space="preserve"> </w:t>
      </w:r>
      <w:r w:rsidRPr="00B37601">
        <w:rPr>
          <w:rFonts w:cstheme="minorHAnsi"/>
        </w:rPr>
        <w:t xml:space="preserve">на кое ќе се извршува летот за сервисна проверка: </w:t>
      </w:r>
    </w:p>
    <w:p w14:paraId="66198409" w14:textId="77777777" w:rsidR="00E10B2F" w:rsidRPr="00B37601" w:rsidRDefault="00E10B2F" w:rsidP="00E10B2F">
      <w:pPr>
        <w:shd w:val="clear" w:color="auto" w:fill="FFFFFF"/>
        <w:spacing w:before="120" w:after="120"/>
        <w:ind w:left="720" w:right="10"/>
        <w:jc w:val="both"/>
        <w:rPr>
          <w:rFonts w:cstheme="minorHAnsi"/>
        </w:rPr>
      </w:pPr>
    </w:p>
    <w:p w14:paraId="7BEB4DB1" w14:textId="7C2A858E" w:rsidR="00E10B2F" w:rsidRPr="00B37601" w:rsidRDefault="008C7BCE" w:rsidP="00E10B2F">
      <w:pPr>
        <w:shd w:val="clear" w:color="auto" w:fill="FFFFFF"/>
        <w:spacing w:before="120" w:after="120"/>
        <w:ind w:left="720" w:right="10"/>
        <w:jc w:val="both"/>
        <w:rPr>
          <w:rFonts w:cstheme="minorHAnsi"/>
        </w:rPr>
      </w:pPr>
      <w:r w:rsidRPr="00B37601">
        <w:rPr>
          <w:rFonts w:cstheme="minorHAnsi"/>
        </w:rPr>
        <w:t xml:space="preserve">(а) лет за сервисна проверка од </w:t>
      </w:r>
      <w:r w:rsidRPr="00B37601">
        <w:rPr>
          <w:rFonts w:cstheme="minorHAnsi"/>
          <w:lang w:val="en-US"/>
        </w:rPr>
        <w:t>`</w:t>
      </w:r>
      <w:r w:rsidR="00530B39" w:rsidRPr="00530B39">
        <w:rPr>
          <w:rFonts w:cstheme="minorHAnsi"/>
        </w:rPr>
        <w:t xml:space="preserve"> </w:t>
      </w:r>
      <w:r w:rsidR="00530B39">
        <w:rPr>
          <w:rFonts w:cstheme="minorHAnsi"/>
        </w:rPr>
        <w:t>Степен</w:t>
      </w:r>
      <w:r w:rsidR="00530B39" w:rsidRPr="00B37601" w:rsidDel="00530B39">
        <w:rPr>
          <w:rFonts w:cstheme="minorHAnsi"/>
        </w:rPr>
        <w:t xml:space="preserve"> </w:t>
      </w:r>
      <w:r w:rsidRPr="00B37601">
        <w:rPr>
          <w:rFonts w:cstheme="minorHAnsi"/>
        </w:rPr>
        <w:t>А</w:t>
      </w:r>
      <w:r w:rsidRPr="00B37601">
        <w:rPr>
          <w:rFonts w:cstheme="minorHAnsi"/>
          <w:lang w:val="en-US"/>
        </w:rPr>
        <w:t>`</w:t>
      </w:r>
      <w:r w:rsidRPr="00B37601">
        <w:rPr>
          <w:rFonts w:cstheme="minorHAnsi"/>
        </w:rPr>
        <w:t xml:space="preserve"> </w:t>
      </w:r>
      <w:r w:rsidR="00E10B2F" w:rsidRPr="00B37601">
        <w:rPr>
          <w:rFonts w:cstheme="minorHAnsi"/>
        </w:rPr>
        <w:t>за лет на кој се очекува користење на процедури за невообичаени или вонредни ситуации, како што е деф</w:t>
      </w:r>
      <w:r w:rsidRPr="00B37601">
        <w:rPr>
          <w:rFonts w:cstheme="minorHAnsi"/>
        </w:rPr>
        <w:t>инирано во п</w:t>
      </w:r>
      <w:r w:rsidR="00E10B2F" w:rsidRPr="00B37601">
        <w:rPr>
          <w:rFonts w:cstheme="minorHAnsi"/>
        </w:rPr>
        <w:t>рирачникот за лет на воздухопловот, или каде се бара за време на летот да се потврди функционирањето на системот за поддршка или на останатите безбедносни уреди;</w:t>
      </w:r>
    </w:p>
    <w:p w14:paraId="0D108C3F" w14:textId="77777777" w:rsidR="00E10B2F" w:rsidRPr="00B37601" w:rsidRDefault="00E10B2F" w:rsidP="00E10B2F">
      <w:pPr>
        <w:shd w:val="clear" w:color="auto" w:fill="FFFFFF"/>
        <w:spacing w:before="120" w:after="120"/>
        <w:ind w:left="720" w:right="10"/>
        <w:jc w:val="both"/>
        <w:rPr>
          <w:rFonts w:cstheme="minorHAnsi"/>
        </w:rPr>
      </w:pPr>
    </w:p>
    <w:p w14:paraId="4EE0F3A0" w14:textId="2BC4577C" w:rsidR="00E10B2F" w:rsidRPr="00B37601" w:rsidRDefault="00E10B2F" w:rsidP="00E10B2F">
      <w:pPr>
        <w:shd w:val="clear" w:color="auto" w:fill="FFFFFF"/>
        <w:spacing w:before="120" w:after="120"/>
        <w:ind w:left="720" w:right="10"/>
        <w:jc w:val="both"/>
        <w:rPr>
          <w:rFonts w:cstheme="minorHAnsi"/>
        </w:rPr>
      </w:pPr>
      <w:r w:rsidRPr="00B37601">
        <w:rPr>
          <w:rFonts w:cstheme="minorHAnsi"/>
        </w:rPr>
        <w:t xml:space="preserve">(б) </w:t>
      </w:r>
      <w:r w:rsidR="008C7BCE" w:rsidRPr="00B37601">
        <w:rPr>
          <w:rFonts w:cstheme="minorHAnsi"/>
        </w:rPr>
        <w:t xml:space="preserve">лет за сервисна проверка од </w:t>
      </w:r>
      <w:r w:rsidR="008C7BCE" w:rsidRPr="00B37601">
        <w:rPr>
          <w:rFonts w:cstheme="minorHAnsi"/>
          <w:lang w:val="en-US"/>
        </w:rPr>
        <w:t>`</w:t>
      </w:r>
      <w:r w:rsidR="00530B39" w:rsidRPr="00530B39">
        <w:rPr>
          <w:rFonts w:cstheme="minorHAnsi"/>
        </w:rPr>
        <w:t xml:space="preserve"> </w:t>
      </w:r>
      <w:r w:rsidR="00530B39">
        <w:rPr>
          <w:rFonts w:cstheme="minorHAnsi"/>
        </w:rPr>
        <w:t>Степен</w:t>
      </w:r>
      <w:r w:rsidR="00530B39" w:rsidRPr="00B37601" w:rsidDel="00530B39">
        <w:rPr>
          <w:rFonts w:cstheme="minorHAnsi"/>
        </w:rPr>
        <w:t xml:space="preserve"> </w:t>
      </w:r>
      <w:r w:rsidR="008C7BCE" w:rsidRPr="00B37601">
        <w:rPr>
          <w:rFonts w:cstheme="minorHAnsi"/>
        </w:rPr>
        <w:t>Б</w:t>
      </w:r>
      <w:r w:rsidR="008C7BCE" w:rsidRPr="00B37601">
        <w:rPr>
          <w:rFonts w:cstheme="minorHAnsi"/>
          <w:lang w:val="en-US"/>
        </w:rPr>
        <w:t>`</w:t>
      </w:r>
      <w:r w:rsidR="008C7BCE" w:rsidRPr="00B37601">
        <w:rPr>
          <w:rFonts w:cstheme="minorHAnsi"/>
        </w:rPr>
        <w:t xml:space="preserve">, </w:t>
      </w:r>
      <w:r w:rsidRPr="00B37601">
        <w:rPr>
          <w:rFonts w:cstheme="minorHAnsi"/>
        </w:rPr>
        <w:t xml:space="preserve">за секој лет за сервисна проверка кој е различен од </w:t>
      </w:r>
      <w:r w:rsidR="00530B39">
        <w:rPr>
          <w:rFonts w:cstheme="minorHAnsi"/>
        </w:rPr>
        <w:t>Степен</w:t>
      </w:r>
      <w:r w:rsidR="00530B39" w:rsidRPr="00B37601" w:rsidDel="00530B39">
        <w:rPr>
          <w:rFonts w:cstheme="minorHAnsi"/>
        </w:rPr>
        <w:t xml:space="preserve"> </w:t>
      </w:r>
      <w:r w:rsidRPr="00B37601">
        <w:rPr>
          <w:rFonts w:cstheme="minorHAnsi"/>
        </w:rPr>
        <w:t>А</w:t>
      </w:r>
      <w:r w:rsidRPr="00B37601">
        <w:rPr>
          <w:rFonts w:cstheme="minorHAnsi"/>
          <w:lang w:val="en-US"/>
        </w:rPr>
        <w:t xml:space="preserve">` </w:t>
      </w:r>
      <w:r w:rsidRPr="00B37601">
        <w:rPr>
          <w:rFonts w:cstheme="minorHAnsi"/>
        </w:rPr>
        <w:t>на лет за сервисна проверка.</w:t>
      </w:r>
    </w:p>
    <w:p w14:paraId="26EF1772" w14:textId="77777777" w:rsidR="001A6656" w:rsidRPr="00B37601" w:rsidRDefault="001A6656" w:rsidP="00E10B2F">
      <w:pPr>
        <w:shd w:val="clear" w:color="auto" w:fill="FFFFFF"/>
        <w:spacing w:before="120" w:after="120"/>
        <w:ind w:left="720" w:right="10"/>
        <w:jc w:val="both"/>
        <w:rPr>
          <w:rFonts w:cstheme="minorHAnsi"/>
        </w:rPr>
      </w:pPr>
    </w:p>
    <w:p w14:paraId="3D632D7B" w14:textId="7D00431B" w:rsidR="00DC33A1" w:rsidRPr="00B37601" w:rsidRDefault="00DC33A1" w:rsidP="008C7BCE">
      <w:pPr>
        <w:shd w:val="clear" w:color="auto" w:fill="FFFFFF"/>
        <w:spacing w:before="120" w:after="120"/>
        <w:ind w:left="720" w:right="10"/>
        <w:jc w:val="both"/>
        <w:rPr>
          <w:rFonts w:cstheme="minorHAnsi"/>
        </w:rPr>
      </w:pPr>
      <w:r w:rsidRPr="00B37601">
        <w:rPr>
          <w:rFonts w:cstheme="minorHAnsi"/>
          <w:b/>
        </w:rPr>
        <w:t xml:space="preserve">SPO.SPEC.MCF.105 Програма за </w:t>
      </w:r>
      <w:r w:rsidR="008C7BCE" w:rsidRPr="00B37601">
        <w:rPr>
          <w:rFonts w:cstheme="minorHAnsi"/>
          <w:b/>
        </w:rPr>
        <w:t xml:space="preserve">лет за сервисна проверка од </w:t>
      </w:r>
      <w:r w:rsidR="008C7BCE" w:rsidRPr="00CA3D95">
        <w:rPr>
          <w:rFonts w:cstheme="minorHAnsi"/>
          <w:b/>
        </w:rPr>
        <w:t>`</w:t>
      </w:r>
      <w:r w:rsidR="00530B39" w:rsidRPr="00CA3D95">
        <w:rPr>
          <w:rFonts w:cstheme="minorHAnsi"/>
          <w:b/>
        </w:rPr>
        <w:t xml:space="preserve"> Степен</w:t>
      </w:r>
      <w:r w:rsidR="00530B39" w:rsidRPr="00B37601" w:rsidDel="00530B39">
        <w:rPr>
          <w:rFonts w:cstheme="minorHAnsi"/>
          <w:b/>
        </w:rPr>
        <w:t xml:space="preserve"> </w:t>
      </w:r>
      <w:r w:rsidR="008C7BCE" w:rsidRPr="00B37601">
        <w:rPr>
          <w:rFonts w:cstheme="minorHAnsi"/>
          <w:b/>
        </w:rPr>
        <w:t>А</w:t>
      </w:r>
      <w:r w:rsidR="008C7BCE" w:rsidRPr="00B37601">
        <w:rPr>
          <w:rFonts w:cstheme="minorHAnsi"/>
          <w:b/>
          <w:lang w:val="en-US"/>
        </w:rPr>
        <w:t>`</w:t>
      </w:r>
    </w:p>
    <w:p w14:paraId="20D4A2F3" w14:textId="1BD26821" w:rsidR="00DC33A1" w:rsidRPr="00B37601" w:rsidRDefault="00DC33A1" w:rsidP="00DC33A1">
      <w:pPr>
        <w:shd w:val="clear" w:color="auto" w:fill="FFFFFF"/>
        <w:spacing w:before="120" w:after="120"/>
        <w:ind w:left="720" w:right="10"/>
        <w:jc w:val="both"/>
        <w:rPr>
          <w:rFonts w:cstheme="minorHAnsi"/>
        </w:rPr>
      </w:pPr>
      <w:r w:rsidRPr="00B37601">
        <w:rPr>
          <w:rFonts w:cstheme="minorHAnsi"/>
        </w:rPr>
        <w:t xml:space="preserve">Пред извршување на </w:t>
      </w:r>
      <w:r w:rsidR="008C7BCE" w:rsidRPr="00B37601">
        <w:rPr>
          <w:rFonts w:cstheme="minorHAnsi"/>
        </w:rPr>
        <w:t xml:space="preserve">лет за сервисна проверка од </w:t>
      </w:r>
      <w:r w:rsidR="008C7BCE" w:rsidRPr="00B37601">
        <w:rPr>
          <w:rFonts w:cstheme="minorHAnsi"/>
          <w:lang w:val="en-US"/>
        </w:rPr>
        <w:t>`</w:t>
      </w:r>
      <w:r w:rsidR="00530B39" w:rsidRPr="00530B39">
        <w:rPr>
          <w:rFonts w:cstheme="minorHAnsi"/>
        </w:rPr>
        <w:t xml:space="preserve"> </w:t>
      </w:r>
      <w:r w:rsidR="00530B39">
        <w:rPr>
          <w:rFonts w:cstheme="minorHAnsi"/>
        </w:rPr>
        <w:t>Степен</w:t>
      </w:r>
      <w:r w:rsidR="00530B39" w:rsidRPr="00B37601" w:rsidDel="00530B39">
        <w:rPr>
          <w:rFonts w:cstheme="minorHAnsi"/>
        </w:rPr>
        <w:t xml:space="preserve"> </w:t>
      </w:r>
      <w:r w:rsidR="008C7BCE" w:rsidRPr="00B37601">
        <w:rPr>
          <w:rFonts w:cstheme="minorHAnsi"/>
        </w:rPr>
        <w:t>А</w:t>
      </w:r>
      <w:r w:rsidR="008C7BCE" w:rsidRPr="00B37601">
        <w:rPr>
          <w:rFonts w:cstheme="minorHAnsi"/>
          <w:lang w:val="en-US"/>
        </w:rPr>
        <w:t>`</w:t>
      </w:r>
      <w:r w:rsidR="008C7BCE" w:rsidRPr="00B37601">
        <w:rPr>
          <w:rFonts w:cstheme="minorHAnsi"/>
        </w:rPr>
        <w:t xml:space="preserve">, </w:t>
      </w:r>
      <w:r w:rsidRPr="00B37601">
        <w:rPr>
          <w:rFonts w:cstheme="minorHAnsi"/>
        </w:rPr>
        <w:t>со комплексни воздухоплови на моторен погон, операторот подготвува и документира програмата за лет.</w:t>
      </w:r>
    </w:p>
    <w:p w14:paraId="187C00E6" w14:textId="77777777" w:rsidR="00DC33A1" w:rsidRPr="00B37601" w:rsidRDefault="00DC33A1" w:rsidP="00DC33A1">
      <w:pPr>
        <w:shd w:val="clear" w:color="auto" w:fill="FFFFFF"/>
        <w:spacing w:before="120" w:after="120"/>
        <w:ind w:left="720" w:right="10"/>
        <w:jc w:val="both"/>
        <w:rPr>
          <w:rFonts w:cstheme="minorHAnsi"/>
        </w:rPr>
      </w:pPr>
    </w:p>
    <w:p w14:paraId="683B2901" w14:textId="69963094" w:rsidR="0057318B" w:rsidRPr="00B37601" w:rsidRDefault="00DC33A1" w:rsidP="00DC33A1">
      <w:pPr>
        <w:shd w:val="clear" w:color="auto" w:fill="FFFFFF"/>
        <w:spacing w:before="120" w:after="120"/>
        <w:ind w:left="720" w:right="10"/>
        <w:jc w:val="both"/>
        <w:rPr>
          <w:rFonts w:cstheme="minorHAnsi"/>
          <w:b/>
        </w:rPr>
      </w:pPr>
      <w:r w:rsidRPr="00B37601">
        <w:rPr>
          <w:rFonts w:cstheme="minorHAnsi"/>
          <w:b/>
        </w:rPr>
        <w:t xml:space="preserve">SPO.SPEC.MCF.110 Прирачник за </w:t>
      </w:r>
      <w:r w:rsidR="0057318B" w:rsidRPr="00B37601">
        <w:rPr>
          <w:rFonts w:cstheme="minorHAnsi"/>
          <w:b/>
        </w:rPr>
        <w:t xml:space="preserve">лет за сервисна проверка кој е наменет на лет за сервисна проверка од </w:t>
      </w:r>
      <w:r w:rsidR="0057318B" w:rsidRPr="00CA3D95">
        <w:rPr>
          <w:rFonts w:cstheme="minorHAnsi"/>
          <w:b/>
        </w:rPr>
        <w:t>`</w:t>
      </w:r>
      <w:r w:rsidR="00530B39" w:rsidRPr="00CA3D95">
        <w:rPr>
          <w:rFonts w:cstheme="minorHAnsi"/>
          <w:b/>
        </w:rPr>
        <w:t xml:space="preserve"> Степен</w:t>
      </w:r>
      <w:r w:rsidR="00530B39" w:rsidRPr="00B37601" w:rsidDel="00530B39">
        <w:rPr>
          <w:rFonts w:cstheme="minorHAnsi"/>
          <w:b/>
        </w:rPr>
        <w:t xml:space="preserve"> </w:t>
      </w:r>
      <w:r w:rsidR="0057318B" w:rsidRPr="00B37601">
        <w:rPr>
          <w:rFonts w:cstheme="minorHAnsi"/>
          <w:b/>
        </w:rPr>
        <w:t>А</w:t>
      </w:r>
      <w:r w:rsidR="0057318B" w:rsidRPr="00CA3D95">
        <w:rPr>
          <w:rFonts w:cstheme="minorHAnsi"/>
          <w:b/>
        </w:rPr>
        <w:t>`</w:t>
      </w:r>
    </w:p>
    <w:p w14:paraId="40A10712" w14:textId="77777777" w:rsidR="0057318B" w:rsidRPr="00B37601" w:rsidRDefault="0057318B" w:rsidP="00DC33A1">
      <w:pPr>
        <w:shd w:val="clear" w:color="auto" w:fill="FFFFFF"/>
        <w:spacing w:before="120" w:after="120"/>
        <w:ind w:left="720" w:right="10"/>
        <w:jc w:val="both"/>
        <w:rPr>
          <w:rFonts w:cstheme="minorHAnsi"/>
          <w:b/>
        </w:rPr>
      </w:pPr>
    </w:p>
    <w:p w14:paraId="7C99131B" w14:textId="745DADD1" w:rsidR="00DC33A1" w:rsidRPr="00B37601" w:rsidRDefault="00DC33A1" w:rsidP="00DC33A1">
      <w:pPr>
        <w:shd w:val="clear" w:color="auto" w:fill="FFFFFF"/>
        <w:spacing w:before="120" w:after="120"/>
        <w:ind w:left="720" w:right="10"/>
        <w:jc w:val="both"/>
        <w:rPr>
          <w:rFonts w:cstheme="minorHAnsi"/>
        </w:rPr>
      </w:pPr>
      <w:r w:rsidRPr="00B37601">
        <w:rPr>
          <w:rFonts w:cstheme="minorHAnsi"/>
        </w:rPr>
        <w:t xml:space="preserve">Оператор кој извршува </w:t>
      </w:r>
      <w:r w:rsidR="0057318B" w:rsidRPr="00B37601">
        <w:rPr>
          <w:rFonts w:cstheme="minorHAnsi"/>
        </w:rPr>
        <w:t xml:space="preserve">лет за сервисна проверка од </w:t>
      </w:r>
      <w:r w:rsidR="0057318B" w:rsidRPr="00B37601">
        <w:rPr>
          <w:rFonts w:cstheme="minorHAnsi"/>
          <w:lang w:val="en-US"/>
        </w:rPr>
        <w:t>`</w:t>
      </w:r>
      <w:r w:rsidR="00530B39" w:rsidRPr="00530B39">
        <w:rPr>
          <w:rFonts w:cstheme="minorHAnsi"/>
        </w:rPr>
        <w:t xml:space="preserve"> </w:t>
      </w:r>
      <w:r w:rsidR="00530B39">
        <w:rPr>
          <w:rFonts w:cstheme="minorHAnsi"/>
        </w:rPr>
        <w:t>Степен</w:t>
      </w:r>
      <w:r w:rsidR="00530B39" w:rsidRPr="00B37601" w:rsidDel="00530B39">
        <w:rPr>
          <w:rFonts w:cstheme="minorHAnsi"/>
        </w:rPr>
        <w:t xml:space="preserve"> </w:t>
      </w:r>
      <w:r w:rsidR="0057318B" w:rsidRPr="00B37601">
        <w:rPr>
          <w:rFonts w:cstheme="minorHAnsi"/>
        </w:rPr>
        <w:t>А</w:t>
      </w:r>
      <w:r w:rsidR="0057318B" w:rsidRPr="00B37601">
        <w:rPr>
          <w:rFonts w:cstheme="minorHAnsi"/>
          <w:lang w:val="en-US"/>
        </w:rPr>
        <w:t>`</w:t>
      </w:r>
      <w:r w:rsidR="0057318B" w:rsidRPr="00B37601">
        <w:rPr>
          <w:rFonts w:cstheme="minorHAnsi"/>
        </w:rPr>
        <w:t xml:space="preserve">, </w:t>
      </w:r>
      <w:r w:rsidRPr="00B37601">
        <w:rPr>
          <w:rFonts w:cstheme="minorHAnsi"/>
        </w:rPr>
        <w:t xml:space="preserve">мора да: </w:t>
      </w:r>
    </w:p>
    <w:p w14:paraId="177EDD49" w14:textId="77777777" w:rsidR="00DC33A1" w:rsidRPr="00B37601" w:rsidRDefault="00DC33A1" w:rsidP="00DC33A1">
      <w:pPr>
        <w:shd w:val="clear" w:color="auto" w:fill="FFFFFF"/>
        <w:spacing w:before="120" w:after="120"/>
        <w:ind w:left="720" w:right="10"/>
        <w:jc w:val="both"/>
        <w:rPr>
          <w:rFonts w:cstheme="minorHAnsi"/>
        </w:rPr>
      </w:pPr>
      <w:r w:rsidRPr="00B37601">
        <w:rPr>
          <w:rFonts w:cstheme="minorHAnsi"/>
        </w:rPr>
        <w:t xml:space="preserve">(а) ги опишете </w:t>
      </w:r>
      <w:r w:rsidR="0057318B" w:rsidRPr="00B37601">
        <w:rPr>
          <w:rFonts w:cstheme="minorHAnsi"/>
        </w:rPr>
        <w:t>оние</w:t>
      </w:r>
      <w:r w:rsidRPr="00B37601">
        <w:rPr>
          <w:rFonts w:cstheme="minorHAnsi"/>
        </w:rPr>
        <w:t xml:space="preserve"> операции и поврзани процедури во оперативниот прирачник наведен во</w:t>
      </w:r>
      <w:r w:rsidR="0057318B" w:rsidRPr="00B37601">
        <w:rPr>
          <w:rFonts w:cstheme="minorHAnsi"/>
        </w:rPr>
        <w:t xml:space="preserve"> точката</w:t>
      </w:r>
      <w:r w:rsidRPr="00B37601">
        <w:rPr>
          <w:rFonts w:cstheme="minorHAnsi"/>
        </w:rPr>
        <w:t xml:space="preserve"> ORO.MLR.100 од Анекс III или во соодветниот прирачник за лет за сервисна проверка;</w:t>
      </w:r>
    </w:p>
    <w:p w14:paraId="78FBF157" w14:textId="77777777" w:rsidR="00E10B2F" w:rsidRPr="00B37601" w:rsidRDefault="00DC33A1" w:rsidP="00DC33A1">
      <w:pPr>
        <w:shd w:val="clear" w:color="auto" w:fill="FFFFFF"/>
        <w:spacing w:before="120" w:after="120"/>
        <w:ind w:left="720" w:right="10"/>
        <w:jc w:val="both"/>
        <w:rPr>
          <w:rFonts w:cstheme="minorHAnsi"/>
        </w:rPr>
      </w:pPr>
      <w:r w:rsidRPr="00B37601">
        <w:rPr>
          <w:rFonts w:cstheme="minorHAnsi"/>
        </w:rPr>
        <w:t xml:space="preserve">(б) </w:t>
      </w:r>
      <w:r w:rsidR="0057318B" w:rsidRPr="00B37601">
        <w:rPr>
          <w:rFonts w:cstheme="minorHAnsi"/>
        </w:rPr>
        <w:t>го ажурира</w:t>
      </w:r>
      <w:r w:rsidRPr="00B37601">
        <w:rPr>
          <w:rFonts w:cstheme="minorHAnsi"/>
        </w:rPr>
        <w:t xml:space="preserve"> прирачникот по потреба; </w:t>
      </w:r>
    </w:p>
    <w:p w14:paraId="74667CCE" w14:textId="77777777" w:rsidR="006B3F4D" w:rsidRPr="00B37601" w:rsidRDefault="006B3F4D" w:rsidP="00DC33A1">
      <w:pPr>
        <w:shd w:val="clear" w:color="auto" w:fill="FFFFFF"/>
        <w:spacing w:before="120" w:after="120"/>
        <w:ind w:left="720" w:right="10"/>
        <w:jc w:val="both"/>
        <w:rPr>
          <w:rFonts w:cstheme="minorHAnsi"/>
        </w:rPr>
      </w:pPr>
      <w:r w:rsidRPr="00B37601">
        <w:rPr>
          <w:rFonts w:cstheme="minorHAnsi"/>
        </w:rPr>
        <w:lastRenderedPageBreak/>
        <w:t xml:space="preserve">(в) го информира </w:t>
      </w:r>
      <w:r w:rsidR="0057318B" w:rsidRPr="00B37601">
        <w:rPr>
          <w:rFonts w:cstheme="minorHAnsi"/>
        </w:rPr>
        <w:t>засегнатиот</w:t>
      </w:r>
      <w:r w:rsidRPr="00B37601">
        <w:rPr>
          <w:rFonts w:cstheme="minorHAnsi"/>
        </w:rPr>
        <w:t xml:space="preserve"> персоналот за прирачникот и за неговите промени кои што се важни за нивните должности; </w:t>
      </w:r>
    </w:p>
    <w:p w14:paraId="1ACEE1C0" w14:textId="77777777" w:rsidR="006B3F4D" w:rsidRPr="00B37601" w:rsidRDefault="006B3F4D" w:rsidP="00DC33A1">
      <w:pPr>
        <w:shd w:val="clear" w:color="auto" w:fill="FFFFFF"/>
        <w:spacing w:before="120" w:after="120"/>
        <w:ind w:left="720" w:right="10"/>
        <w:jc w:val="both"/>
        <w:rPr>
          <w:rFonts w:cstheme="minorHAnsi"/>
        </w:rPr>
      </w:pPr>
      <w:r w:rsidRPr="00B37601">
        <w:rPr>
          <w:rFonts w:cstheme="minorHAnsi"/>
        </w:rPr>
        <w:t xml:space="preserve">(г) </w:t>
      </w:r>
      <w:r w:rsidR="0057318B" w:rsidRPr="00B37601">
        <w:rPr>
          <w:rFonts w:cstheme="minorHAnsi"/>
        </w:rPr>
        <w:t>му го обезбеди</w:t>
      </w:r>
      <w:r w:rsidRPr="00B37601">
        <w:rPr>
          <w:rFonts w:cstheme="minorHAnsi"/>
        </w:rPr>
        <w:t xml:space="preserve"> прирачникот и неговите ажурирани верзии</w:t>
      </w:r>
      <w:r w:rsidR="0057318B" w:rsidRPr="00B37601">
        <w:rPr>
          <w:rFonts w:cstheme="minorHAnsi"/>
        </w:rPr>
        <w:t xml:space="preserve"> на надлежната власт</w:t>
      </w:r>
      <w:r w:rsidRPr="00B37601">
        <w:rPr>
          <w:rFonts w:cstheme="minorHAnsi"/>
        </w:rPr>
        <w:t xml:space="preserve">. </w:t>
      </w:r>
    </w:p>
    <w:p w14:paraId="0DB7406B" w14:textId="77777777" w:rsidR="006B3F4D" w:rsidRPr="00B37601" w:rsidRDefault="006B3F4D" w:rsidP="00DC33A1">
      <w:pPr>
        <w:shd w:val="clear" w:color="auto" w:fill="FFFFFF"/>
        <w:spacing w:before="120" w:after="120"/>
        <w:ind w:left="720" w:right="10"/>
        <w:jc w:val="both"/>
        <w:rPr>
          <w:rFonts w:cstheme="minorHAnsi"/>
        </w:rPr>
      </w:pPr>
    </w:p>
    <w:p w14:paraId="4A2F0F27" w14:textId="355E8B0D" w:rsidR="00942542" w:rsidRPr="00B37601" w:rsidRDefault="006B3F4D" w:rsidP="006B3F4D">
      <w:pPr>
        <w:shd w:val="clear" w:color="auto" w:fill="FFFFFF"/>
        <w:spacing w:before="120" w:after="120"/>
        <w:ind w:left="720" w:right="10"/>
        <w:jc w:val="both"/>
        <w:rPr>
          <w:rFonts w:cstheme="minorHAnsi"/>
          <w:b/>
        </w:rPr>
      </w:pPr>
      <w:r w:rsidRPr="00B37601">
        <w:rPr>
          <w:rFonts w:cstheme="minorHAnsi"/>
        </w:rPr>
        <w:t>S</w:t>
      </w:r>
      <w:r w:rsidRPr="00B37601">
        <w:rPr>
          <w:rFonts w:cstheme="minorHAnsi"/>
          <w:b/>
        </w:rPr>
        <w:t xml:space="preserve">PO.SPEC.MCF.115 Услови </w:t>
      </w:r>
      <w:r w:rsidR="00942542" w:rsidRPr="00B37601">
        <w:rPr>
          <w:rFonts w:cstheme="minorHAnsi"/>
          <w:b/>
        </w:rPr>
        <w:t>за</w:t>
      </w:r>
      <w:r w:rsidRPr="00B37601">
        <w:rPr>
          <w:rFonts w:cstheme="minorHAnsi"/>
          <w:b/>
        </w:rPr>
        <w:t xml:space="preserve"> </w:t>
      </w:r>
      <w:r w:rsidR="00A908C0" w:rsidRPr="00CA3D95">
        <w:rPr>
          <w:rFonts w:cstheme="minorHAnsi"/>
          <w:b/>
        </w:rPr>
        <w:t xml:space="preserve">летачкиот екипаж </w:t>
      </w:r>
      <w:r w:rsidR="00942542" w:rsidRPr="00B37601">
        <w:rPr>
          <w:rFonts w:cstheme="minorHAnsi"/>
          <w:b/>
        </w:rPr>
        <w:t xml:space="preserve">за сервисна проверка од </w:t>
      </w:r>
      <w:r w:rsidR="00942542" w:rsidRPr="00B37601">
        <w:rPr>
          <w:rFonts w:cstheme="minorHAnsi"/>
          <w:b/>
          <w:lang w:val="en-US"/>
        </w:rPr>
        <w:t>`</w:t>
      </w:r>
      <w:r w:rsidR="00530B39" w:rsidRPr="00530B39">
        <w:rPr>
          <w:rFonts w:cstheme="minorHAnsi"/>
        </w:rPr>
        <w:t xml:space="preserve"> </w:t>
      </w:r>
      <w:r w:rsidR="00530B39">
        <w:rPr>
          <w:rFonts w:cstheme="minorHAnsi"/>
        </w:rPr>
        <w:t>Степен</w:t>
      </w:r>
      <w:r w:rsidR="00530B39" w:rsidRPr="00B37601" w:rsidDel="00530B39">
        <w:rPr>
          <w:rFonts w:cstheme="minorHAnsi"/>
          <w:b/>
        </w:rPr>
        <w:t xml:space="preserve"> </w:t>
      </w:r>
      <w:r w:rsidR="00942542" w:rsidRPr="00B37601">
        <w:rPr>
          <w:rFonts w:cstheme="minorHAnsi"/>
          <w:b/>
        </w:rPr>
        <w:t>А</w:t>
      </w:r>
      <w:r w:rsidR="00942542" w:rsidRPr="00B37601">
        <w:rPr>
          <w:rFonts w:cstheme="minorHAnsi"/>
          <w:b/>
          <w:lang w:val="en-US"/>
        </w:rPr>
        <w:t>`</w:t>
      </w:r>
      <w:r w:rsidR="00942542" w:rsidRPr="00B37601">
        <w:rPr>
          <w:rFonts w:cstheme="minorHAnsi"/>
          <w:b/>
        </w:rPr>
        <w:t xml:space="preserve">, </w:t>
      </w:r>
    </w:p>
    <w:p w14:paraId="0A65338C" w14:textId="22B4AF04" w:rsidR="006B3F4D" w:rsidRPr="00B37601" w:rsidRDefault="006B3F4D" w:rsidP="006B3F4D">
      <w:pPr>
        <w:shd w:val="clear" w:color="auto" w:fill="FFFFFF"/>
        <w:spacing w:before="120" w:after="120"/>
        <w:ind w:left="720" w:right="10"/>
        <w:jc w:val="both"/>
        <w:rPr>
          <w:rFonts w:cstheme="minorHAnsi"/>
        </w:rPr>
      </w:pPr>
      <w:r w:rsidRPr="00B37601">
        <w:rPr>
          <w:rFonts w:cstheme="minorHAnsi"/>
        </w:rPr>
        <w:t xml:space="preserve">(а) Операторот одбира </w:t>
      </w:r>
      <w:r w:rsidR="0057318B" w:rsidRPr="00B37601">
        <w:rPr>
          <w:rFonts w:cstheme="minorHAnsi"/>
        </w:rPr>
        <w:t>соодветни</w:t>
      </w:r>
      <w:r w:rsidRPr="00B37601">
        <w:rPr>
          <w:rFonts w:cstheme="minorHAnsi"/>
        </w:rPr>
        <w:t xml:space="preserve"> членови на </w:t>
      </w:r>
      <w:r w:rsidR="00A908C0">
        <w:rPr>
          <w:rFonts w:cstheme="minorHAnsi"/>
        </w:rPr>
        <w:t>летачкиот екипаж</w:t>
      </w:r>
      <w:r w:rsidRPr="00B37601">
        <w:rPr>
          <w:rFonts w:cstheme="minorHAnsi"/>
        </w:rPr>
        <w:t xml:space="preserve">, земајќи ја предвид сложеноста на воздухопловите и нивото на летот за сервисна проверка. Кога </w:t>
      </w:r>
      <w:r w:rsidR="00942542" w:rsidRPr="00B37601">
        <w:rPr>
          <w:rFonts w:cstheme="minorHAnsi"/>
        </w:rPr>
        <w:t xml:space="preserve">ги </w:t>
      </w:r>
      <w:r w:rsidRPr="00B37601">
        <w:rPr>
          <w:rFonts w:cstheme="minorHAnsi"/>
        </w:rPr>
        <w:t xml:space="preserve">одбира членови на </w:t>
      </w:r>
      <w:r w:rsidR="00A908C0">
        <w:rPr>
          <w:rFonts w:cstheme="minorHAnsi"/>
        </w:rPr>
        <w:t xml:space="preserve">летачкиот екипаж </w:t>
      </w:r>
      <w:r w:rsidR="00942542" w:rsidRPr="00B37601">
        <w:rPr>
          <w:rFonts w:cstheme="minorHAnsi"/>
        </w:rPr>
        <w:t xml:space="preserve">за сервисна проверка од </w:t>
      </w:r>
      <w:r w:rsidR="00942542" w:rsidRPr="00B37601">
        <w:rPr>
          <w:rFonts w:cstheme="minorHAnsi"/>
          <w:lang w:val="en-US"/>
        </w:rPr>
        <w:t>`</w:t>
      </w:r>
      <w:r w:rsidR="00530B39" w:rsidRPr="00530B39">
        <w:rPr>
          <w:rFonts w:cstheme="minorHAnsi"/>
        </w:rPr>
        <w:t xml:space="preserve"> </w:t>
      </w:r>
      <w:r w:rsidR="00530B39">
        <w:rPr>
          <w:rFonts w:cstheme="minorHAnsi"/>
        </w:rPr>
        <w:t>Степен</w:t>
      </w:r>
      <w:r w:rsidR="00530B39" w:rsidRPr="00B37601" w:rsidDel="00530B39">
        <w:rPr>
          <w:rFonts w:cstheme="minorHAnsi"/>
        </w:rPr>
        <w:t xml:space="preserve"> </w:t>
      </w:r>
      <w:r w:rsidR="00942542" w:rsidRPr="00B37601">
        <w:rPr>
          <w:rFonts w:cstheme="minorHAnsi"/>
        </w:rPr>
        <w:t>А</w:t>
      </w:r>
      <w:r w:rsidR="00942542" w:rsidRPr="00B37601">
        <w:rPr>
          <w:rFonts w:cstheme="minorHAnsi"/>
          <w:lang w:val="en-US"/>
        </w:rPr>
        <w:t>`</w:t>
      </w:r>
      <w:r w:rsidR="0057318B" w:rsidRPr="00B37601">
        <w:rPr>
          <w:rFonts w:cstheme="minorHAnsi"/>
        </w:rPr>
        <w:t xml:space="preserve"> на </w:t>
      </w:r>
      <w:r w:rsidRPr="00B37601">
        <w:rPr>
          <w:rFonts w:cstheme="minorHAnsi"/>
        </w:rPr>
        <w:t xml:space="preserve">комплексен воздухоплов на моторен погон, операторот гарантира дека: </w:t>
      </w:r>
    </w:p>
    <w:p w14:paraId="6777364F" w14:textId="77777777" w:rsidR="004058FD" w:rsidRPr="00B37601" w:rsidRDefault="004058FD" w:rsidP="006B3F4D">
      <w:pPr>
        <w:shd w:val="clear" w:color="auto" w:fill="FFFFFF"/>
        <w:spacing w:before="120" w:after="120"/>
        <w:ind w:left="720" w:right="10"/>
        <w:jc w:val="both"/>
        <w:rPr>
          <w:rFonts w:cstheme="minorHAnsi"/>
        </w:rPr>
      </w:pPr>
    </w:p>
    <w:p w14:paraId="636B543B" w14:textId="6AE6F72E" w:rsidR="00455ECA" w:rsidRPr="00B37601" w:rsidRDefault="00053228" w:rsidP="00D50507">
      <w:pPr>
        <w:pStyle w:val="ListParagraph"/>
        <w:numPr>
          <w:ilvl w:val="0"/>
          <w:numId w:val="53"/>
        </w:numPr>
        <w:shd w:val="clear" w:color="auto" w:fill="FFFFFF"/>
        <w:spacing w:before="120" w:after="120"/>
        <w:ind w:right="10"/>
        <w:jc w:val="both"/>
        <w:rPr>
          <w:rFonts w:asciiTheme="minorHAnsi" w:hAnsiTheme="minorHAnsi" w:cstheme="minorHAnsi"/>
          <w:sz w:val="22"/>
          <w:szCs w:val="22"/>
        </w:rPr>
      </w:pPr>
      <w:r w:rsidRPr="00B37601">
        <w:rPr>
          <w:rFonts w:asciiTheme="minorHAnsi" w:hAnsiTheme="minorHAnsi" w:cstheme="minorHAnsi"/>
          <w:sz w:val="22"/>
          <w:szCs w:val="22"/>
        </w:rPr>
        <w:t xml:space="preserve">водачот на воздухопловот </w:t>
      </w:r>
      <w:r w:rsidR="006B3F4D" w:rsidRPr="00B37601">
        <w:rPr>
          <w:rFonts w:asciiTheme="minorHAnsi" w:hAnsiTheme="minorHAnsi" w:cstheme="minorHAnsi"/>
          <w:sz w:val="22"/>
          <w:szCs w:val="22"/>
        </w:rPr>
        <w:t xml:space="preserve">го </w:t>
      </w:r>
      <w:r w:rsidR="00942542" w:rsidRPr="00B37601">
        <w:rPr>
          <w:rFonts w:asciiTheme="minorHAnsi" w:hAnsiTheme="minorHAnsi" w:cstheme="minorHAnsi"/>
          <w:sz w:val="22"/>
          <w:szCs w:val="22"/>
        </w:rPr>
        <w:t>следел</w:t>
      </w:r>
      <w:r w:rsidR="006B3F4D" w:rsidRPr="00B37601">
        <w:rPr>
          <w:rFonts w:asciiTheme="minorHAnsi" w:hAnsiTheme="minorHAnsi" w:cstheme="minorHAnsi"/>
          <w:sz w:val="22"/>
          <w:szCs w:val="22"/>
        </w:rPr>
        <w:t xml:space="preserve"> курсот за обука во согласност со </w:t>
      </w:r>
      <w:r w:rsidR="00942542" w:rsidRPr="00B37601">
        <w:rPr>
          <w:rFonts w:asciiTheme="minorHAnsi" w:hAnsiTheme="minorHAnsi" w:cstheme="minorHAnsi"/>
          <w:sz w:val="22"/>
          <w:szCs w:val="22"/>
        </w:rPr>
        <w:t xml:space="preserve">точката </w:t>
      </w:r>
      <w:r w:rsidR="006B3F4D" w:rsidRPr="00B37601">
        <w:rPr>
          <w:rFonts w:asciiTheme="minorHAnsi" w:hAnsiTheme="minorHAnsi" w:cstheme="minorHAnsi"/>
          <w:sz w:val="22"/>
          <w:szCs w:val="22"/>
        </w:rPr>
        <w:t>SPO.S</w:t>
      </w:r>
      <w:r w:rsidR="00942542" w:rsidRPr="00B37601">
        <w:rPr>
          <w:rFonts w:asciiTheme="minorHAnsi" w:hAnsiTheme="minorHAnsi" w:cstheme="minorHAnsi"/>
          <w:sz w:val="22"/>
          <w:szCs w:val="22"/>
        </w:rPr>
        <w:t>PEC.MCF.120;</w:t>
      </w:r>
      <w:r w:rsidR="006B3F4D" w:rsidRPr="00B37601">
        <w:rPr>
          <w:rFonts w:asciiTheme="minorHAnsi" w:hAnsiTheme="minorHAnsi" w:cstheme="minorHAnsi"/>
          <w:sz w:val="22"/>
          <w:szCs w:val="22"/>
        </w:rPr>
        <w:t xml:space="preserve"> </w:t>
      </w:r>
      <w:r w:rsidRPr="00B37601">
        <w:rPr>
          <w:rFonts w:asciiTheme="minorHAnsi" w:hAnsiTheme="minorHAnsi" w:cstheme="minorHAnsi"/>
          <w:sz w:val="22"/>
          <w:szCs w:val="22"/>
        </w:rPr>
        <w:t>доколку</w:t>
      </w:r>
      <w:r w:rsidR="006B3F4D" w:rsidRPr="00B37601">
        <w:rPr>
          <w:rFonts w:asciiTheme="minorHAnsi" w:hAnsiTheme="minorHAnsi" w:cstheme="minorHAnsi"/>
          <w:sz w:val="22"/>
          <w:szCs w:val="22"/>
        </w:rPr>
        <w:t xml:space="preserve"> обуката се </w:t>
      </w:r>
      <w:r w:rsidRPr="00B37601">
        <w:rPr>
          <w:rFonts w:asciiTheme="minorHAnsi" w:hAnsiTheme="minorHAnsi" w:cstheme="minorHAnsi"/>
          <w:sz w:val="22"/>
          <w:szCs w:val="22"/>
        </w:rPr>
        <w:t xml:space="preserve">спровела </w:t>
      </w:r>
      <w:r w:rsidR="006B3F4D" w:rsidRPr="00B37601">
        <w:rPr>
          <w:rFonts w:asciiTheme="minorHAnsi" w:hAnsiTheme="minorHAnsi" w:cstheme="minorHAnsi"/>
          <w:sz w:val="22"/>
          <w:szCs w:val="22"/>
        </w:rPr>
        <w:t xml:space="preserve">во симулатор, пилотот </w:t>
      </w:r>
      <w:r w:rsidR="00942542" w:rsidRPr="00B37601">
        <w:rPr>
          <w:rFonts w:asciiTheme="minorHAnsi" w:hAnsiTheme="minorHAnsi" w:cstheme="minorHAnsi"/>
          <w:sz w:val="22"/>
          <w:szCs w:val="22"/>
        </w:rPr>
        <w:t>извршува</w:t>
      </w:r>
      <w:r w:rsidR="006B3F4D" w:rsidRPr="00B37601">
        <w:rPr>
          <w:rFonts w:asciiTheme="minorHAnsi" w:hAnsiTheme="minorHAnsi" w:cstheme="minorHAnsi"/>
          <w:sz w:val="22"/>
          <w:szCs w:val="22"/>
        </w:rPr>
        <w:t xml:space="preserve"> најмалку еден </w:t>
      </w:r>
      <w:r w:rsidRPr="00B37601">
        <w:rPr>
          <w:rFonts w:asciiTheme="minorHAnsi" w:hAnsiTheme="minorHAnsi" w:cstheme="minorHAnsi"/>
          <w:sz w:val="22"/>
          <w:szCs w:val="22"/>
        </w:rPr>
        <w:t xml:space="preserve">лет </w:t>
      </w:r>
      <w:r w:rsidR="00942542" w:rsidRPr="00B37601">
        <w:rPr>
          <w:rFonts w:asciiTheme="minorHAnsi" w:hAnsiTheme="minorHAnsi" w:cstheme="minorHAnsi"/>
          <w:sz w:val="22"/>
          <w:szCs w:val="22"/>
        </w:rPr>
        <w:t xml:space="preserve">за сервисна проверка од </w:t>
      </w:r>
      <w:r w:rsidR="00942542" w:rsidRPr="00CA3D95">
        <w:rPr>
          <w:rFonts w:asciiTheme="minorHAnsi" w:hAnsiTheme="minorHAnsi" w:cstheme="minorHAnsi"/>
          <w:sz w:val="22"/>
          <w:szCs w:val="22"/>
        </w:rPr>
        <w:t>`</w:t>
      </w:r>
      <w:r w:rsidR="00530B39" w:rsidRPr="00CA3D95">
        <w:rPr>
          <w:rFonts w:asciiTheme="minorHAnsi" w:hAnsiTheme="minorHAnsi" w:cstheme="minorHAnsi"/>
          <w:sz w:val="22"/>
          <w:szCs w:val="22"/>
        </w:rPr>
        <w:t xml:space="preserve"> Степен</w:t>
      </w:r>
      <w:r w:rsidR="00530B39" w:rsidRPr="00B37601" w:rsidDel="00530B39">
        <w:rPr>
          <w:rFonts w:asciiTheme="minorHAnsi" w:hAnsiTheme="minorHAnsi" w:cstheme="minorHAnsi"/>
          <w:sz w:val="22"/>
          <w:szCs w:val="22"/>
        </w:rPr>
        <w:t xml:space="preserve"> </w:t>
      </w:r>
      <w:r w:rsidR="00942542" w:rsidRPr="00B37601">
        <w:rPr>
          <w:rFonts w:asciiTheme="minorHAnsi" w:hAnsiTheme="minorHAnsi" w:cstheme="minorHAnsi"/>
          <w:sz w:val="22"/>
          <w:szCs w:val="22"/>
        </w:rPr>
        <w:t>А</w:t>
      </w:r>
      <w:r w:rsidR="00942542" w:rsidRPr="00B37601">
        <w:rPr>
          <w:rFonts w:asciiTheme="minorHAnsi" w:hAnsiTheme="minorHAnsi" w:cstheme="minorHAnsi"/>
          <w:sz w:val="22"/>
          <w:szCs w:val="22"/>
          <w:lang w:val="en-US"/>
        </w:rPr>
        <w:t>`</w:t>
      </w:r>
      <w:r w:rsidR="00942542" w:rsidRPr="00B37601">
        <w:rPr>
          <w:rFonts w:asciiTheme="minorHAnsi" w:hAnsiTheme="minorHAnsi" w:cstheme="minorHAnsi"/>
          <w:sz w:val="22"/>
          <w:szCs w:val="22"/>
        </w:rPr>
        <w:t>,</w:t>
      </w:r>
      <w:r w:rsidRPr="00B37601">
        <w:rPr>
          <w:rFonts w:asciiTheme="minorHAnsi" w:hAnsiTheme="minorHAnsi" w:cstheme="minorHAnsi"/>
          <w:sz w:val="22"/>
          <w:szCs w:val="22"/>
        </w:rPr>
        <w:t xml:space="preserve"> к</w:t>
      </w:r>
      <w:r w:rsidR="00455ECA" w:rsidRPr="00B37601">
        <w:rPr>
          <w:rFonts w:asciiTheme="minorHAnsi" w:hAnsiTheme="minorHAnsi" w:cstheme="minorHAnsi"/>
          <w:sz w:val="22"/>
          <w:szCs w:val="22"/>
        </w:rPr>
        <w:t>ако пилот кој надгледува или ка</w:t>
      </w:r>
      <w:r w:rsidRPr="00B37601">
        <w:rPr>
          <w:rFonts w:asciiTheme="minorHAnsi" w:hAnsiTheme="minorHAnsi" w:cstheme="minorHAnsi"/>
          <w:sz w:val="22"/>
          <w:szCs w:val="22"/>
        </w:rPr>
        <w:t xml:space="preserve">ко набљудувач пред да лета како водач на воздухоплов </w:t>
      </w:r>
      <w:r w:rsidR="004058FD" w:rsidRPr="00B37601">
        <w:rPr>
          <w:rFonts w:asciiTheme="minorHAnsi" w:hAnsiTheme="minorHAnsi" w:cstheme="minorHAnsi"/>
          <w:sz w:val="22"/>
          <w:szCs w:val="22"/>
        </w:rPr>
        <w:t>на</w:t>
      </w:r>
      <w:r w:rsidRPr="00B37601">
        <w:rPr>
          <w:rFonts w:asciiTheme="minorHAnsi" w:hAnsiTheme="minorHAnsi" w:cstheme="minorHAnsi"/>
          <w:sz w:val="22"/>
          <w:szCs w:val="22"/>
        </w:rPr>
        <w:t xml:space="preserve"> </w:t>
      </w:r>
      <w:r w:rsidR="004058FD" w:rsidRPr="00B37601">
        <w:rPr>
          <w:rFonts w:asciiTheme="minorHAnsi" w:hAnsiTheme="minorHAnsi" w:cstheme="minorHAnsi"/>
          <w:sz w:val="22"/>
          <w:szCs w:val="22"/>
        </w:rPr>
        <w:t xml:space="preserve">лет за сервисна проверка од </w:t>
      </w:r>
      <w:r w:rsidR="004058FD" w:rsidRPr="00CA3D95">
        <w:rPr>
          <w:rFonts w:asciiTheme="minorHAnsi" w:hAnsiTheme="minorHAnsi" w:cstheme="minorHAnsi"/>
          <w:sz w:val="22"/>
          <w:szCs w:val="22"/>
        </w:rPr>
        <w:t>`</w:t>
      </w:r>
      <w:r w:rsidR="00530B39" w:rsidRPr="00CA3D95">
        <w:rPr>
          <w:rFonts w:asciiTheme="minorHAnsi" w:hAnsiTheme="minorHAnsi" w:cstheme="minorHAnsi"/>
          <w:sz w:val="22"/>
          <w:szCs w:val="22"/>
        </w:rPr>
        <w:t xml:space="preserve"> Степен</w:t>
      </w:r>
      <w:r w:rsidR="00530B39" w:rsidRPr="00B37601" w:rsidDel="00530B39">
        <w:rPr>
          <w:rFonts w:asciiTheme="minorHAnsi" w:hAnsiTheme="minorHAnsi" w:cstheme="minorHAnsi"/>
          <w:sz w:val="22"/>
          <w:szCs w:val="22"/>
        </w:rPr>
        <w:t xml:space="preserve"> </w:t>
      </w:r>
      <w:r w:rsidR="004058FD" w:rsidRPr="00B37601">
        <w:rPr>
          <w:rFonts w:asciiTheme="minorHAnsi" w:hAnsiTheme="minorHAnsi" w:cstheme="minorHAnsi"/>
          <w:sz w:val="22"/>
          <w:szCs w:val="22"/>
        </w:rPr>
        <w:t>А</w:t>
      </w:r>
      <w:r w:rsidR="004058FD" w:rsidRPr="00CA3D95">
        <w:rPr>
          <w:rFonts w:asciiTheme="minorHAnsi" w:hAnsiTheme="minorHAnsi" w:cstheme="minorHAnsi"/>
          <w:sz w:val="22"/>
          <w:szCs w:val="22"/>
        </w:rPr>
        <w:t>`</w:t>
      </w:r>
      <w:r w:rsidR="006B3F4D" w:rsidRPr="00B37601">
        <w:rPr>
          <w:rFonts w:asciiTheme="minorHAnsi" w:hAnsiTheme="minorHAnsi" w:cstheme="minorHAnsi"/>
          <w:sz w:val="22"/>
          <w:szCs w:val="22"/>
        </w:rPr>
        <w:t>;</w:t>
      </w:r>
    </w:p>
    <w:p w14:paraId="278B4BFA" w14:textId="77777777" w:rsidR="004058FD" w:rsidRPr="00B37601" w:rsidRDefault="004058FD" w:rsidP="004058FD">
      <w:pPr>
        <w:pStyle w:val="ListParagraph"/>
        <w:shd w:val="clear" w:color="auto" w:fill="FFFFFF"/>
        <w:spacing w:before="120" w:after="120"/>
        <w:ind w:left="1080" w:right="10"/>
        <w:jc w:val="both"/>
        <w:rPr>
          <w:rFonts w:asciiTheme="minorHAnsi" w:hAnsiTheme="minorHAnsi" w:cstheme="minorHAnsi"/>
          <w:sz w:val="22"/>
          <w:szCs w:val="22"/>
        </w:rPr>
      </w:pPr>
    </w:p>
    <w:p w14:paraId="25EE88EB" w14:textId="77777777" w:rsidR="006B3F4D" w:rsidRPr="00B37601" w:rsidRDefault="00455ECA" w:rsidP="00D50507">
      <w:pPr>
        <w:pStyle w:val="ListParagraph"/>
        <w:numPr>
          <w:ilvl w:val="0"/>
          <w:numId w:val="53"/>
        </w:numPr>
        <w:shd w:val="clear" w:color="auto" w:fill="FFFFFF"/>
        <w:spacing w:before="120" w:after="120"/>
        <w:ind w:right="10"/>
        <w:jc w:val="both"/>
        <w:rPr>
          <w:rFonts w:asciiTheme="minorHAnsi" w:hAnsiTheme="minorHAnsi" w:cstheme="minorHAnsi"/>
          <w:sz w:val="22"/>
          <w:szCs w:val="22"/>
        </w:rPr>
      </w:pPr>
      <w:r w:rsidRPr="00B37601">
        <w:rPr>
          <w:rFonts w:asciiTheme="minorHAnsi" w:hAnsiTheme="minorHAnsi" w:cstheme="minorHAnsi"/>
          <w:sz w:val="22"/>
          <w:szCs w:val="22"/>
        </w:rPr>
        <w:t>водачот на воздухопловот им</w:t>
      </w:r>
      <w:r w:rsidR="00272C87" w:rsidRPr="00B37601">
        <w:rPr>
          <w:rFonts w:asciiTheme="minorHAnsi" w:hAnsiTheme="minorHAnsi" w:cstheme="minorHAnsi"/>
          <w:sz w:val="22"/>
          <w:szCs w:val="22"/>
          <w:lang w:val="en-US"/>
        </w:rPr>
        <w:t>a</w:t>
      </w:r>
      <w:r w:rsidRPr="00B37601">
        <w:rPr>
          <w:rFonts w:asciiTheme="minorHAnsi" w:hAnsiTheme="minorHAnsi" w:cstheme="minorHAnsi"/>
          <w:sz w:val="22"/>
          <w:szCs w:val="22"/>
        </w:rPr>
        <w:t xml:space="preserve"> </w:t>
      </w:r>
      <w:r w:rsidR="006B3F4D" w:rsidRPr="00B37601">
        <w:rPr>
          <w:rFonts w:asciiTheme="minorHAnsi" w:hAnsiTheme="minorHAnsi" w:cstheme="minorHAnsi"/>
          <w:sz w:val="22"/>
          <w:szCs w:val="22"/>
        </w:rPr>
        <w:t xml:space="preserve">завршено најмалку 1 000 часови лет на </w:t>
      </w:r>
      <w:r w:rsidRPr="00B37601">
        <w:rPr>
          <w:rFonts w:asciiTheme="minorHAnsi" w:hAnsiTheme="minorHAnsi" w:cstheme="minorHAnsi"/>
          <w:sz w:val="22"/>
          <w:szCs w:val="22"/>
        </w:rPr>
        <w:t xml:space="preserve">воздухоплов </w:t>
      </w:r>
      <w:r w:rsidR="006B3F4D" w:rsidRPr="00B37601">
        <w:rPr>
          <w:rFonts w:asciiTheme="minorHAnsi" w:hAnsiTheme="minorHAnsi" w:cstheme="minorHAnsi"/>
          <w:sz w:val="22"/>
          <w:szCs w:val="22"/>
        </w:rPr>
        <w:t>од иста категорија</w:t>
      </w:r>
      <w:r w:rsidR="0057318B" w:rsidRPr="00B37601">
        <w:rPr>
          <w:rFonts w:asciiTheme="minorHAnsi" w:hAnsiTheme="minorHAnsi" w:cstheme="minorHAnsi"/>
          <w:sz w:val="22"/>
          <w:szCs w:val="22"/>
        </w:rPr>
        <w:t>,</w:t>
      </w:r>
      <w:r w:rsidR="006B3F4D" w:rsidRPr="00B37601">
        <w:rPr>
          <w:rFonts w:asciiTheme="minorHAnsi" w:hAnsiTheme="minorHAnsi" w:cstheme="minorHAnsi"/>
          <w:sz w:val="22"/>
          <w:szCs w:val="22"/>
        </w:rPr>
        <w:t xml:space="preserve"> како </w:t>
      </w:r>
      <w:r w:rsidRPr="00B37601">
        <w:rPr>
          <w:rFonts w:asciiTheme="minorHAnsi" w:hAnsiTheme="minorHAnsi" w:cstheme="minorHAnsi"/>
          <w:sz w:val="22"/>
          <w:szCs w:val="22"/>
        </w:rPr>
        <w:t xml:space="preserve">што е и воздухопловот кој </w:t>
      </w:r>
      <w:r w:rsidR="006B3F4D" w:rsidRPr="00B37601">
        <w:rPr>
          <w:rFonts w:asciiTheme="minorHAnsi" w:hAnsiTheme="minorHAnsi" w:cstheme="minorHAnsi"/>
          <w:sz w:val="22"/>
          <w:szCs w:val="22"/>
        </w:rPr>
        <w:t xml:space="preserve">што треба да </w:t>
      </w:r>
      <w:r w:rsidRPr="00B37601">
        <w:rPr>
          <w:rFonts w:asciiTheme="minorHAnsi" w:hAnsiTheme="minorHAnsi" w:cstheme="minorHAnsi"/>
          <w:sz w:val="22"/>
          <w:szCs w:val="22"/>
        </w:rPr>
        <w:t>го управува</w:t>
      </w:r>
      <w:r w:rsidR="006B3F4D" w:rsidRPr="00B37601">
        <w:rPr>
          <w:rFonts w:asciiTheme="minorHAnsi" w:hAnsiTheme="minorHAnsi" w:cstheme="minorHAnsi"/>
          <w:sz w:val="22"/>
          <w:szCs w:val="22"/>
        </w:rPr>
        <w:t xml:space="preserve">, од кои најмалку 400 часа како </w:t>
      </w:r>
      <w:r w:rsidRPr="00B37601">
        <w:rPr>
          <w:rFonts w:asciiTheme="minorHAnsi" w:hAnsiTheme="minorHAnsi" w:cstheme="minorHAnsi"/>
          <w:sz w:val="22"/>
          <w:szCs w:val="22"/>
        </w:rPr>
        <w:t xml:space="preserve">водач на комплексен воздухоплов на моторен погон </w:t>
      </w:r>
      <w:r w:rsidR="006B3F4D" w:rsidRPr="00B37601">
        <w:rPr>
          <w:rFonts w:asciiTheme="minorHAnsi" w:hAnsiTheme="minorHAnsi" w:cstheme="minorHAnsi"/>
          <w:sz w:val="22"/>
          <w:szCs w:val="22"/>
        </w:rPr>
        <w:t xml:space="preserve">и најмалку 50 часа на тој конкретен тип </w:t>
      </w:r>
      <w:r w:rsidRPr="00B37601">
        <w:rPr>
          <w:rFonts w:asciiTheme="minorHAnsi" w:hAnsiTheme="minorHAnsi" w:cstheme="minorHAnsi"/>
          <w:sz w:val="22"/>
          <w:szCs w:val="22"/>
        </w:rPr>
        <w:t>на воздухоплов</w:t>
      </w:r>
      <w:r w:rsidR="006B3F4D" w:rsidRPr="00B37601">
        <w:rPr>
          <w:rFonts w:asciiTheme="minorHAnsi" w:hAnsiTheme="minorHAnsi" w:cstheme="minorHAnsi"/>
          <w:sz w:val="22"/>
          <w:szCs w:val="22"/>
        </w:rPr>
        <w:t xml:space="preserve">. </w:t>
      </w:r>
    </w:p>
    <w:p w14:paraId="4B0763B5" w14:textId="77777777" w:rsidR="004058FD" w:rsidRPr="00B37601" w:rsidRDefault="004058FD" w:rsidP="00DC33A1">
      <w:pPr>
        <w:shd w:val="clear" w:color="auto" w:fill="FFFFFF"/>
        <w:spacing w:before="120" w:after="120"/>
        <w:ind w:left="720" w:right="10"/>
        <w:jc w:val="both"/>
        <w:rPr>
          <w:rFonts w:cstheme="minorHAnsi"/>
        </w:rPr>
      </w:pPr>
    </w:p>
    <w:p w14:paraId="7588E367" w14:textId="77777777" w:rsidR="006B3F4D" w:rsidRPr="00B37601" w:rsidRDefault="006B3F4D" w:rsidP="00DC33A1">
      <w:pPr>
        <w:shd w:val="clear" w:color="auto" w:fill="FFFFFF"/>
        <w:spacing w:before="120" w:after="120"/>
        <w:ind w:left="720" w:right="10"/>
        <w:jc w:val="both"/>
        <w:rPr>
          <w:rFonts w:cstheme="minorHAnsi"/>
        </w:rPr>
      </w:pPr>
      <w:r w:rsidRPr="00B37601">
        <w:rPr>
          <w:rFonts w:cstheme="minorHAnsi"/>
        </w:rPr>
        <w:t xml:space="preserve">Без да е во спротивност со </w:t>
      </w:r>
      <w:r w:rsidR="006805FB" w:rsidRPr="00B37601">
        <w:rPr>
          <w:rFonts w:cstheme="minorHAnsi"/>
        </w:rPr>
        <w:t>точката</w:t>
      </w:r>
      <w:r w:rsidRPr="00B37601">
        <w:rPr>
          <w:rFonts w:cstheme="minorHAnsi"/>
        </w:rPr>
        <w:t xml:space="preserve"> </w:t>
      </w:r>
      <w:r w:rsidR="006805FB" w:rsidRPr="00B37601">
        <w:rPr>
          <w:rFonts w:cstheme="minorHAnsi"/>
        </w:rPr>
        <w:t>(</w:t>
      </w:r>
      <w:r w:rsidRPr="00B37601">
        <w:rPr>
          <w:rFonts w:cstheme="minorHAnsi"/>
        </w:rPr>
        <w:t>2</w:t>
      </w:r>
      <w:r w:rsidR="006805FB" w:rsidRPr="00B37601">
        <w:rPr>
          <w:rFonts w:cstheme="minorHAnsi"/>
        </w:rPr>
        <w:t>) од првиот параграф</w:t>
      </w:r>
      <w:r w:rsidRPr="00B37601">
        <w:rPr>
          <w:rFonts w:cstheme="minorHAnsi"/>
        </w:rPr>
        <w:t xml:space="preserve">, </w:t>
      </w:r>
      <w:r w:rsidR="006805FB" w:rsidRPr="00B37601">
        <w:rPr>
          <w:rFonts w:cstheme="minorHAnsi"/>
        </w:rPr>
        <w:t>доколку</w:t>
      </w:r>
      <w:r w:rsidRPr="00B37601">
        <w:rPr>
          <w:rFonts w:cstheme="minorHAnsi"/>
        </w:rPr>
        <w:t xml:space="preserve"> операторот воведе нов </w:t>
      </w:r>
      <w:r w:rsidR="006805FB" w:rsidRPr="00B37601">
        <w:rPr>
          <w:rFonts w:cstheme="minorHAnsi"/>
        </w:rPr>
        <w:t>тип</w:t>
      </w:r>
      <w:r w:rsidRPr="00B37601">
        <w:rPr>
          <w:rFonts w:cstheme="minorHAnsi"/>
        </w:rPr>
        <w:t xml:space="preserve"> на </w:t>
      </w:r>
      <w:r w:rsidR="006805FB" w:rsidRPr="00B37601">
        <w:rPr>
          <w:rFonts w:cstheme="minorHAnsi"/>
        </w:rPr>
        <w:t xml:space="preserve">воздухоплов во неговите </w:t>
      </w:r>
      <w:r w:rsidRPr="00B37601">
        <w:rPr>
          <w:rFonts w:cstheme="minorHAnsi"/>
        </w:rPr>
        <w:t xml:space="preserve">операции и ги </w:t>
      </w:r>
      <w:r w:rsidR="006805FB" w:rsidRPr="00B37601">
        <w:rPr>
          <w:rFonts w:cstheme="minorHAnsi"/>
        </w:rPr>
        <w:t xml:space="preserve">процени квалификациите </w:t>
      </w:r>
      <w:r w:rsidR="00272C87" w:rsidRPr="00B37601">
        <w:rPr>
          <w:rFonts w:cstheme="minorHAnsi"/>
        </w:rPr>
        <w:t>н</w:t>
      </w:r>
      <w:r w:rsidR="006805FB" w:rsidRPr="00B37601">
        <w:rPr>
          <w:rFonts w:cstheme="minorHAnsi"/>
        </w:rPr>
        <w:t xml:space="preserve">а пилотот </w:t>
      </w:r>
      <w:r w:rsidRPr="00B37601">
        <w:rPr>
          <w:rFonts w:cstheme="minorHAnsi"/>
        </w:rPr>
        <w:t xml:space="preserve">во согласност со </w:t>
      </w:r>
      <w:r w:rsidR="006805FB" w:rsidRPr="00B37601">
        <w:rPr>
          <w:rFonts w:cstheme="minorHAnsi"/>
        </w:rPr>
        <w:t xml:space="preserve">воспоставена </w:t>
      </w:r>
      <w:r w:rsidRPr="00B37601">
        <w:rPr>
          <w:rFonts w:cstheme="minorHAnsi"/>
        </w:rPr>
        <w:t xml:space="preserve">процедура за оценување, </w:t>
      </w:r>
      <w:r w:rsidR="006805FB" w:rsidRPr="00B37601">
        <w:rPr>
          <w:rFonts w:cstheme="minorHAnsi"/>
        </w:rPr>
        <w:t xml:space="preserve">операторот </w:t>
      </w:r>
      <w:r w:rsidRPr="00B37601">
        <w:rPr>
          <w:rFonts w:cstheme="minorHAnsi"/>
        </w:rPr>
        <w:t xml:space="preserve">може да избере пилот </w:t>
      </w:r>
      <w:r w:rsidR="006805FB" w:rsidRPr="00B37601">
        <w:rPr>
          <w:rFonts w:cstheme="minorHAnsi"/>
        </w:rPr>
        <w:t xml:space="preserve">кој има </w:t>
      </w:r>
      <w:r w:rsidRPr="00B37601">
        <w:rPr>
          <w:rFonts w:cstheme="minorHAnsi"/>
        </w:rPr>
        <w:t xml:space="preserve">помалку од 50 часа искуство на </w:t>
      </w:r>
      <w:r w:rsidR="006805FB" w:rsidRPr="00B37601">
        <w:rPr>
          <w:rFonts w:cstheme="minorHAnsi"/>
        </w:rPr>
        <w:t>тој конкретен тип на воздухоплов</w:t>
      </w:r>
      <w:r w:rsidRPr="00B37601">
        <w:rPr>
          <w:rFonts w:cstheme="minorHAnsi"/>
        </w:rPr>
        <w:t>.</w:t>
      </w:r>
    </w:p>
    <w:p w14:paraId="1F88DFA7" w14:textId="77777777" w:rsidR="004058FD" w:rsidRPr="00B37601" w:rsidRDefault="004058FD" w:rsidP="00DC33A1">
      <w:pPr>
        <w:shd w:val="clear" w:color="auto" w:fill="FFFFFF"/>
        <w:spacing w:before="120" w:after="120"/>
        <w:ind w:left="720" w:right="10"/>
        <w:jc w:val="both"/>
        <w:rPr>
          <w:rFonts w:cstheme="minorHAnsi"/>
        </w:rPr>
      </w:pPr>
    </w:p>
    <w:p w14:paraId="60F8DF9C" w14:textId="77777777" w:rsidR="006805FB" w:rsidRPr="00B37601" w:rsidRDefault="006B3F4D" w:rsidP="00DC33A1">
      <w:pPr>
        <w:shd w:val="clear" w:color="auto" w:fill="FFFFFF"/>
        <w:spacing w:before="120" w:after="120"/>
        <w:ind w:left="720" w:right="10"/>
        <w:jc w:val="both"/>
        <w:rPr>
          <w:rFonts w:cstheme="minorHAnsi"/>
        </w:rPr>
      </w:pPr>
      <w:r w:rsidRPr="00B37601">
        <w:rPr>
          <w:rFonts w:cstheme="minorHAnsi"/>
        </w:rPr>
        <w:t xml:space="preserve"> (б) Пилоти</w:t>
      </w:r>
      <w:r w:rsidR="006805FB" w:rsidRPr="00B37601">
        <w:rPr>
          <w:rFonts w:cstheme="minorHAnsi"/>
        </w:rPr>
        <w:t xml:space="preserve">те кои се иматели на овластување </w:t>
      </w:r>
      <w:r w:rsidR="00272C87" w:rsidRPr="00B37601">
        <w:rPr>
          <w:rFonts w:cstheme="minorHAnsi"/>
        </w:rPr>
        <w:t xml:space="preserve">за пробни летови </w:t>
      </w:r>
      <w:r w:rsidRPr="00B37601">
        <w:rPr>
          <w:rFonts w:cstheme="minorHAnsi"/>
        </w:rPr>
        <w:t>во согласност со Регулативата (ЕУ) бр. 1178/2011</w:t>
      </w:r>
      <w:r w:rsidR="00272C87" w:rsidRPr="00B37601">
        <w:rPr>
          <w:rFonts w:cstheme="minorHAnsi"/>
        </w:rPr>
        <w:t>,</w:t>
      </w:r>
      <w:r w:rsidRPr="00B37601">
        <w:rPr>
          <w:rFonts w:cstheme="minorHAnsi"/>
        </w:rPr>
        <w:t xml:space="preserve"> </w:t>
      </w:r>
      <w:r w:rsidR="006805FB" w:rsidRPr="00B37601">
        <w:rPr>
          <w:rFonts w:cstheme="minorHAnsi"/>
        </w:rPr>
        <w:t xml:space="preserve">им се признава во </w:t>
      </w:r>
      <w:r w:rsidR="00272C87" w:rsidRPr="00B37601">
        <w:rPr>
          <w:rFonts w:cstheme="minorHAnsi"/>
        </w:rPr>
        <w:t>целост</w:t>
      </w:r>
      <w:r w:rsidR="006805FB" w:rsidRPr="00B37601">
        <w:rPr>
          <w:rFonts w:cstheme="minorHAnsi"/>
        </w:rPr>
        <w:t xml:space="preserve"> курсот за обука кој што е наведен во потточката (а)(1) од оваа точка</w:t>
      </w:r>
      <w:r w:rsidRPr="00B37601">
        <w:rPr>
          <w:rFonts w:cstheme="minorHAnsi"/>
        </w:rPr>
        <w:t>, под услов</w:t>
      </w:r>
      <w:r w:rsidR="00272C87" w:rsidRPr="00B37601">
        <w:rPr>
          <w:rFonts w:cstheme="minorHAnsi"/>
        </w:rPr>
        <w:t xml:space="preserve"> дека</w:t>
      </w:r>
      <w:r w:rsidRPr="00B37601">
        <w:rPr>
          <w:rFonts w:cstheme="minorHAnsi"/>
        </w:rPr>
        <w:t xml:space="preserve"> </w:t>
      </w:r>
      <w:r w:rsidR="006805FB" w:rsidRPr="00B37601">
        <w:rPr>
          <w:rFonts w:cstheme="minorHAnsi"/>
        </w:rPr>
        <w:t xml:space="preserve">пилотите кои се иматели на овластување </w:t>
      </w:r>
      <w:r w:rsidR="00272C87" w:rsidRPr="00B37601">
        <w:rPr>
          <w:rFonts w:cstheme="minorHAnsi"/>
        </w:rPr>
        <w:t>за пробни летови</w:t>
      </w:r>
      <w:r w:rsidR="006805FB" w:rsidRPr="00B37601">
        <w:rPr>
          <w:rFonts w:cstheme="minorHAnsi"/>
        </w:rPr>
        <w:t xml:space="preserve"> </w:t>
      </w:r>
      <w:r w:rsidRPr="00B37601">
        <w:rPr>
          <w:rFonts w:cstheme="minorHAnsi"/>
        </w:rPr>
        <w:t xml:space="preserve">да ја </w:t>
      </w:r>
      <w:r w:rsidR="006805FB" w:rsidRPr="00B37601">
        <w:rPr>
          <w:rFonts w:cstheme="minorHAnsi"/>
        </w:rPr>
        <w:t>имаат завршено</w:t>
      </w:r>
      <w:r w:rsidRPr="00B37601">
        <w:rPr>
          <w:rFonts w:cstheme="minorHAnsi"/>
        </w:rPr>
        <w:t xml:space="preserve"> потребната почетна </w:t>
      </w:r>
      <w:r w:rsidR="006805FB" w:rsidRPr="00B37601">
        <w:rPr>
          <w:rFonts w:cstheme="minorHAnsi"/>
        </w:rPr>
        <w:t xml:space="preserve">обука </w:t>
      </w:r>
      <w:r w:rsidRPr="00B37601">
        <w:rPr>
          <w:rFonts w:cstheme="minorHAnsi"/>
        </w:rPr>
        <w:t xml:space="preserve">и обука </w:t>
      </w:r>
      <w:r w:rsidR="006805FB" w:rsidRPr="00B37601">
        <w:rPr>
          <w:rFonts w:cstheme="minorHAnsi"/>
        </w:rPr>
        <w:t xml:space="preserve">за обнова на знаењето </w:t>
      </w:r>
      <w:r w:rsidRPr="00B37601">
        <w:rPr>
          <w:rFonts w:cstheme="minorHAnsi"/>
        </w:rPr>
        <w:t>за управување со ресурси на екипажо</w:t>
      </w:r>
      <w:r w:rsidR="006805FB" w:rsidRPr="00B37601">
        <w:rPr>
          <w:rFonts w:cstheme="minorHAnsi"/>
        </w:rPr>
        <w:t>т во согласност со точките ОРО.</w:t>
      </w:r>
      <w:r w:rsidRPr="00B37601">
        <w:rPr>
          <w:rFonts w:cstheme="minorHAnsi"/>
        </w:rPr>
        <w:t xml:space="preserve">FC.115 и ORO.FC.215 </w:t>
      </w:r>
      <w:r w:rsidR="006805FB" w:rsidRPr="00B37601">
        <w:rPr>
          <w:rFonts w:cstheme="minorHAnsi"/>
        </w:rPr>
        <w:t xml:space="preserve">од </w:t>
      </w:r>
      <w:r w:rsidRPr="00B37601">
        <w:rPr>
          <w:rFonts w:cstheme="minorHAnsi"/>
        </w:rPr>
        <w:t xml:space="preserve">Анекс III. </w:t>
      </w:r>
    </w:p>
    <w:p w14:paraId="46A74AA0" w14:textId="71FA398A" w:rsidR="006805FB" w:rsidRPr="00B37601" w:rsidRDefault="006B3F4D" w:rsidP="00DC33A1">
      <w:pPr>
        <w:shd w:val="clear" w:color="auto" w:fill="FFFFFF"/>
        <w:spacing w:before="120" w:after="120"/>
        <w:ind w:left="720" w:right="10"/>
        <w:jc w:val="both"/>
        <w:rPr>
          <w:rFonts w:cstheme="minorHAnsi"/>
        </w:rPr>
      </w:pPr>
      <w:r w:rsidRPr="00B37601">
        <w:rPr>
          <w:rFonts w:cstheme="minorHAnsi"/>
        </w:rPr>
        <w:t xml:space="preserve">(в) </w:t>
      </w:r>
      <w:r w:rsidR="00272C87" w:rsidRPr="00B37601">
        <w:rPr>
          <w:rFonts w:cstheme="minorHAnsi"/>
        </w:rPr>
        <w:t>В</w:t>
      </w:r>
      <w:r w:rsidR="006805FB" w:rsidRPr="00B37601">
        <w:rPr>
          <w:rFonts w:cstheme="minorHAnsi"/>
        </w:rPr>
        <w:t xml:space="preserve">одачот на воздухопловот нема да извршува </w:t>
      </w:r>
      <w:r w:rsidR="00272C87" w:rsidRPr="00B37601">
        <w:rPr>
          <w:rFonts w:cstheme="minorHAnsi"/>
        </w:rPr>
        <w:t xml:space="preserve">лет за сервисна проверка од </w:t>
      </w:r>
      <w:r w:rsidR="00272C87" w:rsidRPr="00B37601">
        <w:rPr>
          <w:rFonts w:cstheme="minorHAnsi"/>
          <w:lang w:val="en-US"/>
        </w:rPr>
        <w:t>`</w:t>
      </w:r>
      <w:r w:rsidR="00530B39" w:rsidRPr="00530B39">
        <w:rPr>
          <w:rFonts w:cstheme="minorHAnsi"/>
        </w:rPr>
        <w:t xml:space="preserve"> </w:t>
      </w:r>
      <w:r w:rsidR="00530B39">
        <w:rPr>
          <w:rFonts w:cstheme="minorHAnsi"/>
        </w:rPr>
        <w:t>Степен</w:t>
      </w:r>
      <w:r w:rsidR="00530B39" w:rsidRPr="00B37601" w:rsidDel="00530B39">
        <w:rPr>
          <w:rFonts w:cstheme="minorHAnsi"/>
        </w:rPr>
        <w:t xml:space="preserve"> </w:t>
      </w:r>
      <w:r w:rsidR="00272C87" w:rsidRPr="00B37601">
        <w:rPr>
          <w:rFonts w:cstheme="minorHAnsi"/>
        </w:rPr>
        <w:t>А</w:t>
      </w:r>
      <w:r w:rsidR="00272C87" w:rsidRPr="00B37601">
        <w:rPr>
          <w:rFonts w:cstheme="minorHAnsi"/>
          <w:lang w:val="en-US"/>
        </w:rPr>
        <w:t>`</w:t>
      </w:r>
      <w:r w:rsidR="00272C87" w:rsidRPr="00B37601">
        <w:rPr>
          <w:rFonts w:cstheme="minorHAnsi"/>
        </w:rPr>
        <w:t xml:space="preserve">, </w:t>
      </w:r>
      <w:r w:rsidR="006805FB" w:rsidRPr="00B37601">
        <w:rPr>
          <w:rFonts w:cstheme="minorHAnsi"/>
        </w:rPr>
        <w:t>со комплексен воздухоплов на моторен погон</w:t>
      </w:r>
      <w:r w:rsidRPr="00B37601">
        <w:rPr>
          <w:rFonts w:cstheme="minorHAnsi"/>
        </w:rPr>
        <w:t xml:space="preserve"> </w:t>
      </w:r>
      <w:r w:rsidR="006805FB" w:rsidRPr="00B37601">
        <w:rPr>
          <w:rFonts w:cstheme="minorHAnsi"/>
        </w:rPr>
        <w:t xml:space="preserve">освен доколку водачот на </w:t>
      </w:r>
      <w:r w:rsidR="00272C87" w:rsidRPr="00B37601">
        <w:rPr>
          <w:rFonts w:cstheme="minorHAnsi"/>
        </w:rPr>
        <w:t xml:space="preserve">воздухопловот, </w:t>
      </w:r>
      <w:r w:rsidR="006805FB" w:rsidRPr="00B37601">
        <w:rPr>
          <w:rFonts w:cstheme="minorHAnsi"/>
        </w:rPr>
        <w:t xml:space="preserve"> извршил </w:t>
      </w:r>
      <w:r w:rsidR="00272C87" w:rsidRPr="00B37601">
        <w:rPr>
          <w:rFonts w:cstheme="minorHAnsi"/>
        </w:rPr>
        <w:t xml:space="preserve">лет за сервисна проверка од </w:t>
      </w:r>
      <w:r w:rsidR="00272C87" w:rsidRPr="00B37601">
        <w:rPr>
          <w:rFonts w:cstheme="minorHAnsi"/>
          <w:lang w:val="en-US"/>
        </w:rPr>
        <w:t>`</w:t>
      </w:r>
      <w:r w:rsidR="00530B39" w:rsidRPr="00530B39">
        <w:rPr>
          <w:rFonts w:cstheme="minorHAnsi"/>
        </w:rPr>
        <w:t xml:space="preserve"> </w:t>
      </w:r>
      <w:r w:rsidR="00530B39">
        <w:rPr>
          <w:rFonts w:cstheme="minorHAnsi"/>
        </w:rPr>
        <w:t>Степен</w:t>
      </w:r>
      <w:r w:rsidR="00530B39" w:rsidRPr="00B37601" w:rsidDel="00530B39">
        <w:rPr>
          <w:rFonts w:cstheme="minorHAnsi"/>
        </w:rPr>
        <w:t xml:space="preserve"> </w:t>
      </w:r>
      <w:r w:rsidR="00272C87" w:rsidRPr="00B37601">
        <w:rPr>
          <w:rFonts w:cstheme="minorHAnsi"/>
        </w:rPr>
        <w:t>А</w:t>
      </w:r>
      <w:r w:rsidR="00272C87" w:rsidRPr="00B37601">
        <w:rPr>
          <w:rFonts w:cstheme="minorHAnsi"/>
          <w:lang w:val="en-US"/>
        </w:rPr>
        <w:t>`</w:t>
      </w:r>
      <w:r w:rsidR="00272C87" w:rsidRPr="00B37601">
        <w:rPr>
          <w:rFonts w:cstheme="minorHAnsi"/>
        </w:rPr>
        <w:t xml:space="preserve">, </w:t>
      </w:r>
      <w:r w:rsidR="006805FB" w:rsidRPr="00B37601">
        <w:rPr>
          <w:rFonts w:cstheme="minorHAnsi"/>
        </w:rPr>
        <w:t>со комплексен воздухоплов на моторен погон</w:t>
      </w:r>
      <w:r w:rsidR="00272C87" w:rsidRPr="00B37601">
        <w:rPr>
          <w:rFonts w:cstheme="minorHAnsi"/>
        </w:rPr>
        <w:t xml:space="preserve">, </w:t>
      </w:r>
      <w:r w:rsidRPr="00B37601">
        <w:rPr>
          <w:rFonts w:cstheme="minorHAnsi"/>
        </w:rPr>
        <w:t xml:space="preserve">во текот на </w:t>
      </w:r>
      <w:r w:rsidR="006805FB" w:rsidRPr="00B37601">
        <w:rPr>
          <w:rFonts w:cstheme="minorHAnsi"/>
        </w:rPr>
        <w:t>последните</w:t>
      </w:r>
      <w:r w:rsidRPr="00B37601">
        <w:rPr>
          <w:rFonts w:cstheme="minorHAnsi"/>
        </w:rPr>
        <w:t xml:space="preserve"> 36 месеци. </w:t>
      </w:r>
    </w:p>
    <w:p w14:paraId="1AE6A5A2" w14:textId="5903688F" w:rsidR="00354B9A" w:rsidRPr="00B37601" w:rsidRDefault="006B3F4D" w:rsidP="00354B9A">
      <w:pPr>
        <w:shd w:val="clear" w:color="auto" w:fill="FFFFFF"/>
        <w:spacing w:before="120" w:after="120"/>
        <w:ind w:left="720" w:right="10"/>
        <w:jc w:val="both"/>
        <w:rPr>
          <w:rFonts w:cstheme="minorHAnsi"/>
        </w:rPr>
      </w:pPr>
      <w:r w:rsidRPr="00B37601">
        <w:rPr>
          <w:rFonts w:cstheme="minorHAnsi"/>
        </w:rPr>
        <w:t xml:space="preserve">(г) Неодамнешното искуство </w:t>
      </w:r>
      <w:r w:rsidR="00272C87" w:rsidRPr="00B37601">
        <w:rPr>
          <w:rFonts w:cstheme="minorHAnsi"/>
        </w:rPr>
        <w:t xml:space="preserve">на водачот на воздухопловот за лет за сервисна проверка од </w:t>
      </w:r>
      <w:r w:rsidR="00272C87" w:rsidRPr="00B37601">
        <w:rPr>
          <w:rFonts w:cstheme="minorHAnsi"/>
          <w:lang w:val="en-US"/>
        </w:rPr>
        <w:t>`</w:t>
      </w:r>
      <w:r w:rsidR="00530B39" w:rsidRPr="00530B39">
        <w:rPr>
          <w:rFonts w:cstheme="minorHAnsi"/>
        </w:rPr>
        <w:t xml:space="preserve"> </w:t>
      </w:r>
      <w:r w:rsidR="00530B39">
        <w:rPr>
          <w:rFonts w:cstheme="minorHAnsi"/>
        </w:rPr>
        <w:t>Степен</w:t>
      </w:r>
      <w:r w:rsidR="00530B39" w:rsidRPr="00B37601" w:rsidDel="00530B39">
        <w:rPr>
          <w:rFonts w:cstheme="minorHAnsi"/>
        </w:rPr>
        <w:t xml:space="preserve"> </w:t>
      </w:r>
      <w:r w:rsidR="00272C87" w:rsidRPr="00B37601">
        <w:rPr>
          <w:rFonts w:cstheme="minorHAnsi"/>
        </w:rPr>
        <w:t>А</w:t>
      </w:r>
      <w:r w:rsidR="00272C87" w:rsidRPr="00B37601">
        <w:rPr>
          <w:rFonts w:cstheme="minorHAnsi"/>
          <w:lang w:val="en-US"/>
        </w:rPr>
        <w:t>`</w:t>
      </w:r>
      <w:r w:rsidR="00272C87" w:rsidRPr="00B37601">
        <w:rPr>
          <w:rFonts w:cstheme="minorHAnsi"/>
        </w:rPr>
        <w:t xml:space="preserve">, </w:t>
      </w:r>
      <w:r w:rsidR="00354B9A" w:rsidRPr="00B37601">
        <w:rPr>
          <w:rFonts w:cstheme="minorHAnsi"/>
        </w:rPr>
        <w:t>со комплексен воздухоплов на моторен погон</w:t>
      </w:r>
      <w:r w:rsidR="00272C87" w:rsidRPr="00B37601">
        <w:rPr>
          <w:rFonts w:cstheme="minorHAnsi"/>
        </w:rPr>
        <w:t>,</w:t>
      </w:r>
      <w:r w:rsidR="00354B9A" w:rsidRPr="00B37601">
        <w:rPr>
          <w:rFonts w:cstheme="minorHAnsi"/>
        </w:rPr>
        <w:t xml:space="preserve"> се добива повторно по извршување на </w:t>
      </w:r>
      <w:r w:rsidR="00272C87" w:rsidRPr="00B37601">
        <w:rPr>
          <w:rFonts w:cstheme="minorHAnsi"/>
        </w:rPr>
        <w:t xml:space="preserve">лет за сервисна проверка од </w:t>
      </w:r>
      <w:r w:rsidR="00272C87" w:rsidRPr="00B37601">
        <w:rPr>
          <w:rFonts w:cstheme="minorHAnsi"/>
          <w:lang w:val="en-US"/>
        </w:rPr>
        <w:t>`</w:t>
      </w:r>
      <w:r w:rsidR="00530B39" w:rsidRPr="00530B39">
        <w:rPr>
          <w:rFonts w:cstheme="minorHAnsi"/>
        </w:rPr>
        <w:t xml:space="preserve"> </w:t>
      </w:r>
      <w:r w:rsidR="00530B39">
        <w:rPr>
          <w:rFonts w:cstheme="minorHAnsi"/>
        </w:rPr>
        <w:t>Степен</w:t>
      </w:r>
      <w:r w:rsidR="00530B39" w:rsidRPr="00B37601" w:rsidDel="00530B39">
        <w:rPr>
          <w:rFonts w:cstheme="minorHAnsi"/>
        </w:rPr>
        <w:t xml:space="preserve"> </w:t>
      </w:r>
      <w:r w:rsidR="00272C87" w:rsidRPr="00B37601">
        <w:rPr>
          <w:rFonts w:cstheme="minorHAnsi"/>
        </w:rPr>
        <w:t>А</w:t>
      </w:r>
      <w:r w:rsidR="00272C87" w:rsidRPr="00B37601">
        <w:rPr>
          <w:rFonts w:cstheme="minorHAnsi"/>
          <w:lang w:val="en-US"/>
        </w:rPr>
        <w:t>`</w:t>
      </w:r>
      <w:r w:rsidR="00272C87" w:rsidRPr="00B37601">
        <w:rPr>
          <w:rFonts w:cstheme="minorHAnsi"/>
        </w:rPr>
        <w:t xml:space="preserve">, </w:t>
      </w:r>
      <w:r w:rsidR="00354B9A" w:rsidRPr="00B37601">
        <w:rPr>
          <w:rFonts w:cstheme="minorHAnsi"/>
        </w:rPr>
        <w:t>како пилот кој надгледува или како набљудувач</w:t>
      </w:r>
      <w:r w:rsidR="00272C87" w:rsidRPr="00B37601">
        <w:rPr>
          <w:rFonts w:cstheme="minorHAnsi"/>
        </w:rPr>
        <w:t>,</w:t>
      </w:r>
      <w:r w:rsidR="00354B9A" w:rsidRPr="00B37601">
        <w:rPr>
          <w:rFonts w:cstheme="minorHAnsi"/>
        </w:rPr>
        <w:t xml:space="preserve"> или по вршење на должност на водач на воздухопловот за  </w:t>
      </w:r>
      <w:r w:rsidR="00272C87" w:rsidRPr="00B37601">
        <w:rPr>
          <w:rFonts w:cstheme="minorHAnsi"/>
        </w:rPr>
        <w:t xml:space="preserve">лет за сервисна проверка од </w:t>
      </w:r>
      <w:r w:rsidR="00272C87" w:rsidRPr="00B37601">
        <w:rPr>
          <w:rFonts w:cstheme="minorHAnsi"/>
          <w:lang w:val="en-US"/>
        </w:rPr>
        <w:t>`</w:t>
      </w:r>
      <w:r w:rsidR="00530B39" w:rsidRPr="00530B39">
        <w:rPr>
          <w:rFonts w:cstheme="minorHAnsi"/>
        </w:rPr>
        <w:t xml:space="preserve"> </w:t>
      </w:r>
      <w:r w:rsidR="00530B39">
        <w:rPr>
          <w:rFonts w:cstheme="minorHAnsi"/>
        </w:rPr>
        <w:t>Степен</w:t>
      </w:r>
      <w:r w:rsidR="00530B39" w:rsidRPr="00B37601" w:rsidDel="00530B39">
        <w:rPr>
          <w:rFonts w:cstheme="minorHAnsi"/>
        </w:rPr>
        <w:t xml:space="preserve"> </w:t>
      </w:r>
      <w:r w:rsidR="00272C87" w:rsidRPr="00B37601">
        <w:rPr>
          <w:rFonts w:cstheme="minorHAnsi"/>
        </w:rPr>
        <w:t>А</w:t>
      </w:r>
      <w:r w:rsidR="00272C87" w:rsidRPr="00B37601">
        <w:rPr>
          <w:rFonts w:cstheme="minorHAnsi"/>
          <w:lang w:val="en-US"/>
        </w:rPr>
        <w:t>`</w:t>
      </w:r>
      <w:r w:rsidR="00272C87" w:rsidRPr="00B37601">
        <w:rPr>
          <w:rFonts w:cstheme="minorHAnsi"/>
        </w:rPr>
        <w:t xml:space="preserve">, </w:t>
      </w:r>
      <w:r w:rsidR="00354B9A" w:rsidRPr="00B37601">
        <w:rPr>
          <w:rFonts w:cstheme="minorHAnsi"/>
        </w:rPr>
        <w:t>во симулатор.</w:t>
      </w:r>
    </w:p>
    <w:p w14:paraId="1D6CF299" w14:textId="77777777" w:rsidR="00BB50FA" w:rsidRPr="00B37601" w:rsidRDefault="00BB50FA" w:rsidP="00BB50FA">
      <w:pPr>
        <w:shd w:val="clear" w:color="auto" w:fill="FFFFFF"/>
        <w:spacing w:before="120" w:after="120"/>
        <w:ind w:right="10" w:firstLine="720"/>
        <w:jc w:val="both"/>
        <w:rPr>
          <w:rFonts w:cstheme="minorHAnsi"/>
        </w:rPr>
      </w:pPr>
    </w:p>
    <w:p w14:paraId="77A39AA4" w14:textId="2C4D5F73" w:rsidR="00F611B5" w:rsidRPr="00B37601" w:rsidRDefault="00BB50FA" w:rsidP="00BB50FA">
      <w:pPr>
        <w:shd w:val="clear" w:color="auto" w:fill="FFFFFF"/>
        <w:spacing w:before="120" w:after="120"/>
        <w:ind w:left="720" w:right="10"/>
        <w:jc w:val="both"/>
        <w:rPr>
          <w:rFonts w:cstheme="minorHAnsi"/>
          <w:b/>
        </w:rPr>
      </w:pPr>
      <w:r w:rsidRPr="00B37601">
        <w:rPr>
          <w:rFonts w:cstheme="minorHAnsi"/>
          <w:b/>
        </w:rPr>
        <w:lastRenderedPageBreak/>
        <w:t xml:space="preserve">SPO.SPEC.MCF.120 Курс за обука на </w:t>
      </w:r>
      <w:r w:rsidR="00A908C0" w:rsidRPr="00CA3D95">
        <w:rPr>
          <w:rFonts w:cstheme="minorHAnsi"/>
          <w:b/>
        </w:rPr>
        <w:t xml:space="preserve">летачкиот екипаж </w:t>
      </w:r>
      <w:r w:rsidR="00F611B5" w:rsidRPr="00B37601">
        <w:rPr>
          <w:rFonts w:cstheme="minorHAnsi"/>
          <w:b/>
        </w:rPr>
        <w:t xml:space="preserve">на лет за сервисна проверка од </w:t>
      </w:r>
      <w:r w:rsidR="00F611B5" w:rsidRPr="00CA3D95">
        <w:rPr>
          <w:rFonts w:cstheme="minorHAnsi"/>
          <w:b/>
        </w:rPr>
        <w:t>`</w:t>
      </w:r>
      <w:r w:rsidR="00530B39" w:rsidRPr="00CA3D95">
        <w:rPr>
          <w:rFonts w:cstheme="minorHAnsi"/>
          <w:b/>
        </w:rPr>
        <w:t xml:space="preserve"> Степен</w:t>
      </w:r>
      <w:r w:rsidR="00530B39" w:rsidRPr="00B37601" w:rsidDel="00530B39">
        <w:rPr>
          <w:rFonts w:cstheme="minorHAnsi"/>
          <w:b/>
        </w:rPr>
        <w:t xml:space="preserve"> </w:t>
      </w:r>
      <w:r w:rsidR="00F611B5" w:rsidRPr="00B37601">
        <w:rPr>
          <w:rFonts w:cstheme="minorHAnsi"/>
          <w:b/>
        </w:rPr>
        <w:t>А</w:t>
      </w:r>
      <w:r w:rsidR="00F611B5" w:rsidRPr="00CA3D95">
        <w:rPr>
          <w:rFonts w:cstheme="minorHAnsi"/>
          <w:b/>
        </w:rPr>
        <w:t>`</w:t>
      </w:r>
    </w:p>
    <w:p w14:paraId="5A707538" w14:textId="2F5395EC" w:rsidR="00BB50FA" w:rsidRPr="00B37601" w:rsidRDefault="00BB50FA" w:rsidP="00BB50FA">
      <w:pPr>
        <w:shd w:val="clear" w:color="auto" w:fill="FFFFFF"/>
        <w:spacing w:before="120" w:after="120"/>
        <w:ind w:left="720" w:right="10"/>
        <w:jc w:val="both"/>
        <w:rPr>
          <w:rFonts w:cstheme="minorHAnsi"/>
        </w:rPr>
      </w:pPr>
      <w:r w:rsidRPr="00B37601">
        <w:rPr>
          <w:rFonts w:cstheme="minorHAnsi"/>
        </w:rPr>
        <w:t xml:space="preserve">(а) Курсот за обука кој што се бара </w:t>
      </w:r>
      <w:r w:rsidR="00F611B5" w:rsidRPr="00B37601">
        <w:rPr>
          <w:rFonts w:cstheme="minorHAnsi"/>
        </w:rPr>
        <w:t xml:space="preserve">за лет за сервисна проверка од </w:t>
      </w:r>
      <w:r w:rsidR="00F611B5" w:rsidRPr="00B37601">
        <w:rPr>
          <w:rFonts w:cstheme="minorHAnsi"/>
          <w:lang w:val="en-US"/>
        </w:rPr>
        <w:t>`</w:t>
      </w:r>
      <w:r w:rsidR="00530B39" w:rsidRPr="00530B39">
        <w:rPr>
          <w:rFonts w:cstheme="minorHAnsi"/>
        </w:rPr>
        <w:t xml:space="preserve"> </w:t>
      </w:r>
      <w:r w:rsidR="00530B39">
        <w:rPr>
          <w:rFonts w:cstheme="minorHAnsi"/>
        </w:rPr>
        <w:t>Степен</w:t>
      </w:r>
      <w:r w:rsidR="00530B39" w:rsidRPr="00B37601" w:rsidDel="00530B39">
        <w:rPr>
          <w:rFonts w:cstheme="minorHAnsi"/>
        </w:rPr>
        <w:t xml:space="preserve"> </w:t>
      </w:r>
      <w:r w:rsidR="00F611B5" w:rsidRPr="00B37601">
        <w:rPr>
          <w:rFonts w:cstheme="minorHAnsi"/>
        </w:rPr>
        <w:t>А</w:t>
      </w:r>
      <w:r w:rsidR="00F611B5" w:rsidRPr="00B37601">
        <w:rPr>
          <w:rFonts w:cstheme="minorHAnsi"/>
          <w:lang w:val="en-US"/>
        </w:rPr>
        <w:t>`</w:t>
      </w:r>
      <w:r w:rsidR="00F611B5" w:rsidRPr="00B37601">
        <w:rPr>
          <w:rFonts w:cstheme="minorHAnsi"/>
        </w:rPr>
        <w:t xml:space="preserve">, </w:t>
      </w:r>
      <w:r w:rsidRPr="00B37601">
        <w:rPr>
          <w:rFonts w:cstheme="minorHAnsi"/>
        </w:rPr>
        <w:t xml:space="preserve">се спроведува во согласност со деталната наставна програма. </w:t>
      </w:r>
    </w:p>
    <w:p w14:paraId="274DD810" w14:textId="77777777" w:rsidR="00BB50FA" w:rsidRPr="00B37601" w:rsidRDefault="00BB50FA" w:rsidP="00BB50FA">
      <w:pPr>
        <w:shd w:val="clear" w:color="auto" w:fill="FFFFFF"/>
        <w:spacing w:before="120" w:after="120"/>
        <w:ind w:left="720" w:right="10"/>
        <w:jc w:val="both"/>
        <w:rPr>
          <w:rFonts w:cstheme="minorHAnsi"/>
        </w:rPr>
      </w:pPr>
      <w:r w:rsidRPr="00B37601">
        <w:rPr>
          <w:rFonts w:cstheme="minorHAnsi"/>
        </w:rPr>
        <w:t xml:space="preserve">(б) Обуката за летање во текот на курсот за обука се спроведува на еден од следниве начини: </w:t>
      </w:r>
    </w:p>
    <w:p w14:paraId="706694CF" w14:textId="77777777" w:rsidR="00BB50FA" w:rsidRPr="00B37601" w:rsidRDefault="00BB50FA" w:rsidP="00D50507">
      <w:pPr>
        <w:pStyle w:val="ListParagraph"/>
        <w:numPr>
          <w:ilvl w:val="0"/>
          <w:numId w:val="52"/>
        </w:numPr>
        <w:shd w:val="clear" w:color="auto" w:fill="FFFFFF"/>
        <w:spacing w:before="120" w:after="120"/>
        <w:ind w:right="10"/>
        <w:jc w:val="both"/>
        <w:rPr>
          <w:rFonts w:asciiTheme="minorHAnsi" w:hAnsiTheme="minorHAnsi" w:cstheme="minorHAnsi"/>
          <w:sz w:val="22"/>
          <w:szCs w:val="22"/>
        </w:rPr>
      </w:pPr>
      <w:r w:rsidRPr="00B37601">
        <w:rPr>
          <w:rFonts w:asciiTheme="minorHAnsi" w:hAnsiTheme="minorHAnsi" w:cstheme="minorHAnsi"/>
          <w:sz w:val="22"/>
          <w:szCs w:val="22"/>
        </w:rPr>
        <w:t>во симулатор кој, за целите на обуката, соодветно ја одразува реакцијата на воздухопловот и на неговите системи за време на проверките кои што се спроведуваат;</w:t>
      </w:r>
    </w:p>
    <w:p w14:paraId="2A67AF7A" w14:textId="77777777" w:rsidR="00BB50FA" w:rsidRPr="00B37601" w:rsidRDefault="00BB50FA" w:rsidP="00D50507">
      <w:pPr>
        <w:pStyle w:val="ListParagraph"/>
        <w:numPr>
          <w:ilvl w:val="0"/>
          <w:numId w:val="52"/>
        </w:numPr>
        <w:shd w:val="clear" w:color="auto" w:fill="FFFFFF"/>
        <w:spacing w:before="120" w:after="120"/>
        <w:ind w:right="10"/>
        <w:jc w:val="both"/>
        <w:rPr>
          <w:rFonts w:asciiTheme="minorHAnsi" w:hAnsiTheme="minorHAnsi" w:cstheme="minorHAnsi"/>
          <w:sz w:val="22"/>
          <w:szCs w:val="22"/>
        </w:rPr>
      </w:pPr>
      <w:r w:rsidRPr="00B37601">
        <w:rPr>
          <w:rFonts w:asciiTheme="minorHAnsi" w:hAnsiTheme="minorHAnsi" w:cstheme="minorHAnsi"/>
          <w:sz w:val="22"/>
          <w:szCs w:val="22"/>
        </w:rPr>
        <w:t xml:space="preserve">за време на лет </w:t>
      </w:r>
      <w:r w:rsidR="00F611B5" w:rsidRPr="00B37601">
        <w:rPr>
          <w:rFonts w:asciiTheme="minorHAnsi" w:hAnsiTheme="minorHAnsi" w:cstheme="minorHAnsi"/>
          <w:sz w:val="22"/>
          <w:szCs w:val="22"/>
        </w:rPr>
        <w:t>со воздухоплови на кои</w:t>
      </w:r>
      <w:r w:rsidRPr="00B37601">
        <w:rPr>
          <w:rFonts w:asciiTheme="minorHAnsi" w:hAnsiTheme="minorHAnsi" w:cstheme="minorHAnsi"/>
          <w:sz w:val="22"/>
          <w:szCs w:val="22"/>
        </w:rPr>
        <w:t xml:space="preserve"> се демонстрираат техниките на лет за сервисна проверка</w:t>
      </w:r>
      <w:r w:rsidR="00F611B5" w:rsidRPr="00B37601">
        <w:rPr>
          <w:rFonts w:asciiTheme="minorHAnsi" w:hAnsiTheme="minorHAnsi" w:cstheme="minorHAnsi"/>
          <w:sz w:val="22"/>
          <w:szCs w:val="22"/>
        </w:rPr>
        <w:t>.</w:t>
      </w:r>
    </w:p>
    <w:p w14:paraId="66C3B2E9" w14:textId="77777777" w:rsidR="00BB50FA" w:rsidRPr="00B37601" w:rsidRDefault="00BB50FA" w:rsidP="00BB50FA">
      <w:pPr>
        <w:shd w:val="clear" w:color="auto" w:fill="FFFFFF"/>
        <w:spacing w:before="120" w:after="120"/>
        <w:ind w:left="720" w:right="10"/>
        <w:jc w:val="both"/>
        <w:rPr>
          <w:rFonts w:cstheme="minorHAnsi"/>
        </w:rPr>
      </w:pPr>
      <w:r w:rsidRPr="00B37601">
        <w:rPr>
          <w:rFonts w:cstheme="minorHAnsi"/>
        </w:rPr>
        <w:t>(в) Курс за обука кој што се следи на една категорија на воздухоплов</w:t>
      </w:r>
      <w:r w:rsidR="00F611B5" w:rsidRPr="00B37601">
        <w:rPr>
          <w:rFonts w:cstheme="minorHAnsi"/>
        </w:rPr>
        <w:t>и</w:t>
      </w:r>
      <w:r w:rsidRPr="00B37601">
        <w:rPr>
          <w:rFonts w:cstheme="minorHAnsi"/>
        </w:rPr>
        <w:t xml:space="preserve"> важи за сите типови на воздухоплови. </w:t>
      </w:r>
    </w:p>
    <w:p w14:paraId="7CB37B71" w14:textId="77777777" w:rsidR="00044083" w:rsidRPr="00B37601" w:rsidRDefault="00BB50FA" w:rsidP="00BB50FA">
      <w:pPr>
        <w:shd w:val="clear" w:color="auto" w:fill="FFFFFF"/>
        <w:spacing w:before="120" w:after="120"/>
        <w:ind w:left="720" w:right="10"/>
        <w:jc w:val="both"/>
        <w:rPr>
          <w:rFonts w:cstheme="minorHAnsi"/>
        </w:rPr>
      </w:pPr>
      <w:r w:rsidRPr="00B37601">
        <w:rPr>
          <w:rFonts w:cstheme="minorHAnsi"/>
        </w:rPr>
        <w:t xml:space="preserve">(г) </w:t>
      </w:r>
      <w:r w:rsidR="00F44DC0" w:rsidRPr="00B37601">
        <w:rPr>
          <w:rFonts w:cstheme="minorHAnsi"/>
        </w:rPr>
        <w:t xml:space="preserve">Кога се зема во предвид воздухоплов кој </w:t>
      </w:r>
      <w:r w:rsidRPr="00B37601">
        <w:rPr>
          <w:rFonts w:cstheme="minorHAnsi"/>
        </w:rPr>
        <w:t>што се користи за обука</w:t>
      </w:r>
      <w:r w:rsidR="00F611B5" w:rsidRPr="00B37601">
        <w:rPr>
          <w:rFonts w:cstheme="minorHAnsi"/>
        </w:rPr>
        <w:t>та</w:t>
      </w:r>
      <w:r w:rsidRPr="00B37601">
        <w:rPr>
          <w:rFonts w:cstheme="minorHAnsi"/>
        </w:rPr>
        <w:t xml:space="preserve"> и </w:t>
      </w:r>
      <w:r w:rsidR="00F44DC0" w:rsidRPr="00B37601">
        <w:rPr>
          <w:rFonts w:cstheme="minorHAnsi"/>
        </w:rPr>
        <w:t>воздухоплов кој што треба да се управува за време на лет за сервисна проверка</w:t>
      </w:r>
      <w:r w:rsidRPr="00B37601">
        <w:rPr>
          <w:rFonts w:cstheme="minorHAnsi"/>
        </w:rPr>
        <w:t>, операторот мора да утврди дали е потребна обука за разлики или за цели за запознавање и да ја опише содржината на таквата обука.</w:t>
      </w:r>
    </w:p>
    <w:p w14:paraId="0C93A659" w14:textId="77777777" w:rsidR="00612A03" w:rsidRPr="00B37601" w:rsidRDefault="00612A03" w:rsidP="00612A03">
      <w:pPr>
        <w:shd w:val="clear" w:color="auto" w:fill="FFFFFF"/>
        <w:spacing w:before="120" w:after="120"/>
        <w:ind w:left="720" w:right="10"/>
        <w:jc w:val="both"/>
        <w:rPr>
          <w:rFonts w:cstheme="minorHAnsi"/>
          <w:b/>
        </w:rPr>
      </w:pPr>
    </w:p>
    <w:p w14:paraId="17616765" w14:textId="281F22DE" w:rsidR="00612A03" w:rsidRPr="00B37601" w:rsidRDefault="00612A03" w:rsidP="00612A03">
      <w:pPr>
        <w:shd w:val="clear" w:color="auto" w:fill="FFFFFF"/>
        <w:spacing w:before="120" w:after="120"/>
        <w:ind w:left="720" w:right="10"/>
        <w:jc w:val="both"/>
        <w:rPr>
          <w:rFonts w:cstheme="minorHAnsi"/>
          <w:b/>
        </w:rPr>
      </w:pPr>
      <w:r w:rsidRPr="00B37601">
        <w:rPr>
          <w:rFonts w:cstheme="minorHAnsi"/>
          <w:b/>
          <w:lang w:val="en-US"/>
        </w:rPr>
        <w:t>SPO</w:t>
      </w:r>
      <w:r w:rsidRPr="00B37601">
        <w:rPr>
          <w:rFonts w:cstheme="minorHAnsi"/>
          <w:b/>
        </w:rPr>
        <w:t xml:space="preserve">.SPEC.MCF.125 Состав на </w:t>
      </w:r>
      <w:r w:rsidR="00A908C0" w:rsidRPr="00CA3D95">
        <w:rPr>
          <w:rFonts w:cstheme="minorHAnsi"/>
          <w:b/>
        </w:rPr>
        <w:t xml:space="preserve">летачкиот екипаж </w:t>
      </w:r>
      <w:r w:rsidRPr="00B37601">
        <w:rPr>
          <w:rFonts w:cstheme="minorHAnsi"/>
          <w:b/>
        </w:rPr>
        <w:t xml:space="preserve">и лицата во воздухопловот  </w:t>
      </w:r>
    </w:p>
    <w:p w14:paraId="0EC856F9" w14:textId="2A1D3068" w:rsidR="00612A03" w:rsidRPr="00B37601" w:rsidRDefault="00612A03" w:rsidP="00612A03">
      <w:pPr>
        <w:shd w:val="clear" w:color="auto" w:fill="FFFFFF"/>
        <w:spacing w:before="120" w:after="120"/>
        <w:ind w:left="720" w:right="10"/>
        <w:jc w:val="both"/>
        <w:rPr>
          <w:rFonts w:cstheme="minorHAnsi"/>
        </w:rPr>
      </w:pPr>
      <w:r w:rsidRPr="00B37601">
        <w:rPr>
          <w:rFonts w:cstheme="minorHAnsi"/>
        </w:rPr>
        <w:t xml:space="preserve">(а) Операторот воспоставува процедура за идентификување на потребата од дополнителен </w:t>
      </w:r>
      <w:r w:rsidR="00A908C0">
        <w:rPr>
          <w:rFonts w:cstheme="minorHAnsi"/>
        </w:rPr>
        <w:t>специјалист</w:t>
      </w:r>
      <w:r w:rsidR="00A908C0" w:rsidRPr="00B37601">
        <w:rPr>
          <w:rFonts w:cstheme="minorHAnsi"/>
        </w:rPr>
        <w:t xml:space="preserve"> </w:t>
      </w:r>
      <w:r w:rsidRPr="00B37601">
        <w:rPr>
          <w:rFonts w:cstheme="minorHAnsi"/>
        </w:rPr>
        <w:t xml:space="preserve">за задачи. </w:t>
      </w:r>
    </w:p>
    <w:p w14:paraId="36BD5AA9" w14:textId="3CD6DEA6" w:rsidR="00612A03" w:rsidRPr="00B37601" w:rsidRDefault="00612A03" w:rsidP="00612A03">
      <w:pPr>
        <w:shd w:val="clear" w:color="auto" w:fill="FFFFFF"/>
        <w:spacing w:before="120" w:after="120"/>
        <w:ind w:left="720" w:right="10"/>
        <w:jc w:val="both"/>
        <w:rPr>
          <w:rFonts w:cstheme="minorHAnsi"/>
        </w:rPr>
      </w:pPr>
      <w:r w:rsidRPr="00B37601">
        <w:rPr>
          <w:rFonts w:cstheme="minorHAnsi"/>
        </w:rPr>
        <w:t xml:space="preserve">(б) За </w:t>
      </w:r>
      <w:r w:rsidR="00346D0D" w:rsidRPr="00B37601">
        <w:rPr>
          <w:rFonts w:cstheme="minorHAnsi"/>
        </w:rPr>
        <w:t xml:space="preserve">време на лет за сервисна проверка од </w:t>
      </w:r>
      <w:r w:rsidR="00346D0D" w:rsidRPr="00B37601">
        <w:rPr>
          <w:rFonts w:cstheme="minorHAnsi"/>
          <w:lang w:val="en-US"/>
        </w:rPr>
        <w:t>`</w:t>
      </w:r>
      <w:r w:rsidR="00530B39" w:rsidRPr="00530B39">
        <w:rPr>
          <w:rFonts w:cstheme="minorHAnsi"/>
        </w:rPr>
        <w:t xml:space="preserve"> </w:t>
      </w:r>
      <w:r w:rsidR="00530B39">
        <w:rPr>
          <w:rFonts w:cstheme="minorHAnsi"/>
        </w:rPr>
        <w:t>Степен</w:t>
      </w:r>
      <w:r w:rsidR="00530B39" w:rsidRPr="00B37601" w:rsidDel="00530B39">
        <w:rPr>
          <w:rFonts w:cstheme="minorHAnsi"/>
        </w:rPr>
        <w:t xml:space="preserve"> </w:t>
      </w:r>
      <w:r w:rsidR="00346D0D" w:rsidRPr="00B37601">
        <w:rPr>
          <w:rFonts w:cstheme="minorHAnsi"/>
        </w:rPr>
        <w:t>А</w:t>
      </w:r>
      <w:r w:rsidR="00346D0D" w:rsidRPr="00B37601">
        <w:rPr>
          <w:rFonts w:cstheme="minorHAnsi"/>
          <w:lang w:val="en-US"/>
        </w:rPr>
        <w:t>`</w:t>
      </w:r>
      <w:r w:rsidR="00346D0D" w:rsidRPr="00B37601">
        <w:rPr>
          <w:rFonts w:cstheme="minorHAnsi"/>
        </w:rPr>
        <w:t xml:space="preserve">, </w:t>
      </w:r>
      <w:r w:rsidRPr="00B37601">
        <w:rPr>
          <w:rFonts w:cstheme="minorHAnsi"/>
        </w:rPr>
        <w:t>операторот во својот прирачник ја дефинира политиката која се однесува на други лица во воздухопловот.</w:t>
      </w:r>
    </w:p>
    <w:p w14:paraId="194BD4D2" w14:textId="54130C81" w:rsidR="00612A03" w:rsidRPr="00B37601" w:rsidRDefault="00612A03" w:rsidP="00612A03">
      <w:pPr>
        <w:shd w:val="clear" w:color="auto" w:fill="FFFFFF"/>
        <w:spacing w:before="120" w:after="120"/>
        <w:ind w:left="720" w:right="10"/>
        <w:jc w:val="both"/>
        <w:rPr>
          <w:rFonts w:cstheme="minorHAnsi"/>
        </w:rPr>
      </w:pPr>
      <w:r w:rsidRPr="00B37601">
        <w:rPr>
          <w:rFonts w:cstheme="minorHAnsi"/>
        </w:rPr>
        <w:t xml:space="preserve">(в) За </w:t>
      </w:r>
      <w:r w:rsidR="00346D0D" w:rsidRPr="00B37601">
        <w:rPr>
          <w:rFonts w:cstheme="minorHAnsi"/>
        </w:rPr>
        <w:t>време на лет</w:t>
      </w:r>
      <w:r w:rsidR="00F611B5" w:rsidRPr="00B37601">
        <w:rPr>
          <w:rFonts w:cstheme="minorHAnsi"/>
        </w:rPr>
        <w:t>от</w:t>
      </w:r>
      <w:r w:rsidR="00346D0D" w:rsidRPr="00B37601">
        <w:rPr>
          <w:rFonts w:cstheme="minorHAnsi"/>
        </w:rPr>
        <w:t xml:space="preserve"> за сервисна проверка од </w:t>
      </w:r>
      <w:r w:rsidR="00346D0D" w:rsidRPr="00B37601">
        <w:rPr>
          <w:rFonts w:cstheme="minorHAnsi"/>
          <w:lang w:val="en-US"/>
        </w:rPr>
        <w:t>`</w:t>
      </w:r>
      <w:r w:rsidR="00530B39" w:rsidRPr="00530B39">
        <w:rPr>
          <w:rFonts w:cstheme="minorHAnsi"/>
        </w:rPr>
        <w:t xml:space="preserve"> </w:t>
      </w:r>
      <w:r w:rsidR="00530B39">
        <w:rPr>
          <w:rFonts w:cstheme="minorHAnsi"/>
        </w:rPr>
        <w:t>Степен</w:t>
      </w:r>
      <w:r w:rsidR="00530B39" w:rsidRPr="00B37601" w:rsidDel="00530B39">
        <w:rPr>
          <w:rFonts w:cstheme="minorHAnsi"/>
        </w:rPr>
        <w:t xml:space="preserve"> </w:t>
      </w:r>
      <w:r w:rsidR="00346D0D" w:rsidRPr="00B37601">
        <w:rPr>
          <w:rFonts w:cstheme="minorHAnsi"/>
        </w:rPr>
        <w:t>А</w:t>
      </w:r>
      <w:r w:rsidR="00346D0D" w:rsidRPr="00B37601">
        <w:rPr>
          <w:rFonts w:cstheme="minorHAnsi"/>
          <w:lang w:val="en-US"/>
        </w:rPr>
        <w:t>`</w:t>
      </w:r>
      <w:r w:rsidRPr="00B37601">
        <w:rPr>
          <w:rFonts w:cstheme="minorHAnsi"/>
        </w:rPr>
        <w:t xml:space="preserve">, во </w:t>
      </w:r>
      <w:r w:rsidR="006802CA" w:rsidRPr="00B37601">
        <w:rPr>
          <w:rFonts w:cstheme="minorHAnsi"/>
        </w:rPr>
        <w:t xml:space="preserve">кабината на </w:t>
      </w:r>
      <w:r w:rsidR="00A908C0">
        <w:rPr>
          <w:rFonts w:cstheme="minorHAnsi"/>
        </w:rPr>
        <w:t xml:space="preserve">летачкиот екипаж </w:t>
      </w:r>
      <w:r w:rsidR="00F611B5" w:rsidRPr="00B37601">
        <w:rPr>
          <w:rFonts w:cstheme="minorHAnsi"/>
        </w:rPr>
        <w:t>потребно</w:t>
      </w:r>
      <w:r w:rsidRPr="00B37601">
        <w:rPr>
          <w:rFonts w:cstheme="minorHAnsi"/>
        </w:rPr>
        <w:t xml:space="preserve"> е </w:t>
      </w:r>
      <w:r w:rsidR="005951A3" w:rsidRPr="00B37601">
        <w:rPr>
          <w:rFonts w:cstheme="minorHAnsi"/>
        </w:rPr>
        <w:t xml:space="preserve">да се наоѓа </w:t>
      </w:r>
      <w:r w:rsidR="00A908C0">
        <w:rPr>
          <w:rFonts w:cstheme="minorHAnsi"/>
        </w:rPr>
        <w:t>специјалистот</w:t>
      </w:r>
      <w:r w:rsidR="00A908C0" w:rsidRPr="00B37601">
        <w:rPr>
          <w:rFonts w:cstheme="minorHAnsi"/>
        </w:rPr>
        <w:t xml:space="preserve"> </w:t>
      </w:r>
      <w:r w:rsidRPr="00B37601">
        <w:rPr>
          <w:rFonts w:cstheme="minorHAnsi"/>
        </w:rPr>
        <w:t>за задачи или дополнителен пилот</w:t>
      </w:r>
      <w:r w:rsidR="005951A3" w:rsidRPr="00B37601">
        <w:rPr>
          <w:rFonts w:cstheme="minorHAnsi"/>
        </w:rPr>
        <w:t>, а се со цел</w:t>
      </w:r>
      <w:r w:rsidRPr="00B37601">
        <w:rPr>
          <w:rFonts w:cstheme="minorHAnsi"/>
        </w:rPr>
        <w:t xml:space="preserve">а да им помогнат на членовите на екипажот на лет, освен доколку </w:t>
      </w:r>
      <w:r w:rsidR="005951A3" w:rsidRPr="00B37601">
        <w:rPr>
          <w:rFonts w:cstheme="minorHAnsi"/>
        </w:rPr>
        <w:t xml:space="preserve">тоа не го дозволува </w:t>
      </w:r>
      <w:r w:rsidRPr="00B37601">
        <w:rPr>
          <w:rFonts w:cstheme="minorHAnsi"/>
        </w:rPr>
        <w:t xml:space="preserve">конфигурацијата на </w:t>
      </w:r>
      <w:r w:rsidR="00142BCF" w:rsidRPr="00B37601">
        <w:rPr>
          <w:rFonts w:cstheme="minorHAnsi"/>
        </w:rPr>
        <w:t>воздухопловот</w:t>
      </w:r>
      <w:r w:rsidRPr="00B37601">
        <w:rPr>
          <w:rFonts w:cstheme="minorHAnsi"/>
        </w:rPr>
        <w:t xml:space="preserve"> или </w:t>
      </w:r>
      <w:r w:rsidR="005951A3" w:rsidRPr="00B37601">
        <w:rPr>
          <w:rFonts w:cstheme="minorHAnsi"/>
        </w:rPr>
        <w:t>доколку операторот може да ја оправда ситуацијата дека на членовите на екипажот на лет не им е потребна дополнителна помош</w:t>
      </w:r>
      <w:r w:rsidRPr="00B37601">
        <w:rPr>
          <w:rFonts w:cstheme="minorHAnsi"/>
        </w:rPr>
        <w:t xml:space="preserve">, </w:t>
      </w:r>
      <w:r w:rsidR="005951A3" w:rsidRPr="00B37601">
        <w:rPr>
          <w:rFonts w:cstheme="minorHAnsi"/>
        </w:rPr>
        <w:t>при тоа земајќи го во</w:t>
      </w:r>
      <w:r w:rsidRPr="00B37601">
        <w:rPr>
          <w:rFonts w:cstheme="minorHAnsi"/>
        </w:rPr>
        <w:t xml:space="preserve"> </w:t>
      </w:r>
      <w:r w:rsidR="00142BCF" w:rsidRPr="00B37601">
        <w:rPr>
          <w:rFonts w:cstheme="minorHAnsi"/>
        </w:rPr>
        <w:t>предвид</w:t>
      </w:r>
      <w:r w:rsidRPr="00B37601">
        <w:rPr>
          <w:rFonts w:cstheme="minorHAnsi"/>
        </w:rPr>
        <w:t xml:space="preserve"> </w:t>
      </w:r>
      <w:r w:rsidR="005951A3" w:rsidRPr="00B37601">
        <w:rPr>
          <w:rFonts w:cstheme="minorHAnsi"/>
        </w:rPr>
        <w:t>обемот на работ</w:t>
      </w:r>
      <w:r w:rsidR="00F611B5" w:rsidRPr="00B37601">
        <w:rPr>
          <w:rFonts w:cstheme="minorHAnsi"/>
        </w:rPr>
        <w:t>а</w:t>
      </w:r>
      <w:r w:rsidR="005951A3" w:rsidRPr="00B37601">
        <w:rPr>
          <w:rFonts w:cstheme="minorHAnsi"/>
        </w:rPr>
        <w:t xml:space="preserve"> </w:t>
      </w:r>
      <w:r w:rsidRPr="00B37601">
        <w:rPr>
          <w:rFonts w:cstheme="minorHAnsi"/>
        </w:rPr>
        <w:t xml:space="preserve">на </w:t>
      </w:r>
      <w:r w:rsidR="00142BCF" w:rsidRPr="00B37601">
        <w:rPr>
          <w:rFonts w:cstheme="minorHAnsi"/>
        </w:rPr>
        <w:t>членовите</w:t>
      </w:r>
      <w:r w:rsidRPr="00B37601">
        <w:rPr>
          <w:rFonts w:cstheme="minorHAnsi"/>
        </w:rPr>
        <w:t xml:space="preserve"> на екипажот на лет</w:t>
      </w:r>
      <w:r w:rsidR="005951A3" w:rsidRPr="00B37601">
        <w:rPr>
          <w:rFonts w:cstheme="minorHAnsi"/>
        </w:rPr>
        <w:t>,</w:t>
      </w:r>
      <w:r w:rsidRPr="00B37601">
        <w:rPr>
          <w:rFonts w:cstheme="minorHAnsi"/>
        </w:rPr>
        <w:t xml:space="preserve"> </w:t>
      </w:r>
      <w:r w:rsidR="005951A3" w:rsidRPr="00B37601">
        <w:rPr>
          <w:rFonts w:cstheme="minorHAnsi"/>
        </w:rPr>
        <w:t xml:space="preserve">кој се зема од програмата </w:t>
      </w:r>
      <w:r w:rsidR="00F611B5" w:rsidRPr="00B37601">
        <w:rPr>
          <w:rFonts w:cstheme="minorHAnsi"/>
        </w:rPr>
        <w:t>на летот</w:t>
      </w:r>
      <w:r w:rsidR="005951A3" w:rsidRPr="00B37601">
        <w:rPr>
          <w:rFonts w:cstheme="minorHAnsi"/>
        </w:rPr>
        <w:t>.</w:t>
      </w:r>
    </w:p>
    <w:p w14:paraId="0D304473" w14:textId="77777777" w:rsidR="00F002BD" w:rsidRPr="00B37601" w:rsidRDefault="00F002BD" w:rsidP="00612A03">
      <w:pPr>
        <w:shd w:val="clear" w:color="auto" w:fill="FFFFFF"/>
        <w:spacing w:before="120" w:after="120"/>
        <w:ind w:left="720" w:right="10"/>
        <w:jc w:val="both"/>
        <w:rPr>
          <w:rFonts w:cstheme="minorHAnsi"/>
        </w:rPr>
      </w:pPr>
    </w:p>
    <w:p w14:paraId="0FBEA02F" w14:textId="77777777" w:rsidR="001E39CB" w:rsidRPr="00B37601" w:rsidRDefault="001E39CB" w:rsidP="001E39CB">
      <w:pPr>
        <w:shd w:val="clear" w:color="auto" w:fill="FFFFFF"/>
        <w:spacing w:before="120" w:after="120"/>
        <w:ind w:left="720" w:right="10"/>
        <w:jc w:val="both"/>
        <w:rPr>
          <w:rFonts w:cstheme="minorHAnsi"/>
          <w:b/>
        </w:rPr>
      </w:pPr>
      <w:r w:rsidRPr="00B37601">
        <w:rPr>
          <w:rFonts w:cstheme="minorHAnsi"/>
          <w:b/>
          <w:lang w:val="en-US"/>
        </w:rPr>
        <w:t>SPO</w:t>
      </w:r>
      <w:r w:rsidRPr="00B37601">
        <w:rPr>
          <w:rFonts w:cstheme="minorHAnsi"/>
          <w:b/>
        </w:rPr>
        <w:t>.SPEC.MCF.130 Симулирани невообичаени или вонредни процедури во лет</w:t>
      </w:r>
    </w:p>
    <w:p w14:paraId="1F13EB97" w14:textId="6CFD39DE" w:rsidR="001E39CB" w:rsidRPr="00B37601" w:rsidRDefault="001E39CB" w:rsidP="001E39CB">
      <w:pPr>
        <w:shd w:val="clear" w:color="auto" w:fill="FFFFFF"/>
        <w:spacing w:before="120" w:after="120"/>
        <w:ind w:left="720" w:right="10"/>
        <w:jc w:val="both"/>
        <w:rPr>
          <w:rFonts w:cstheme="minorHAnsi"/>
        </w:rPr>
      </w:pPr>
      <w:r w:rsidRPr="00B37601">
        <w:rPr>
          <w:rFonts w:cstheme="minorHAnsi"/>
        </w:rPr>
        <w:t xml:space="preserve">По пат на отстапување од </w:t>
      </w:r>
      <w:r w:rsidRPr="00B37601">
        <w:rPr>
          <w:rFonts w:cstheme="minorHAnsi"/>
          <w:lang w:val="en-US"/>
        </w:rPr>
        <w:t xml:space="preserve">SPO.OP.185 </w:t>
      </w:r>
      <w:r w:rsidR="00A908C0">
        <w:rPr>
          <w:rFonts w:cstheme="minorHAnsi"/>
        </w:rPr>
        <w:t>специјалистот</w:t>
      </w:r>
      <w:r w:rsidR="00A908C0" w:rsidRPr="00B37601">
        <w:rPr>
          <w:rFonts w:cstheme="minorHAnsi"/>
        </w:rPr>
        <w:t xml:space="preserve"> </w:t>
      </w:r>
      <w:r w:rsidRPr="00B37601">
        <w:rPr>
          <w:rFonts w:cstheme="minorHAnsi"/>
        </w:rPr>
        <w:t>за задачи</w:t>
      </w:r>
      <w:r w:rsidRPr="00B37601">
        <w:rPr>
          <w:rFonts w:cstheme="minorHAnsi"/>
          <w:lang w:val="en-US"/>
        </w:rPr>
        <w:t xml:space="preserve"> </w:t>
      </w:r>
      <w:r w:rsidRPr="00B37601">
        <w:rPr>
          <w:rFonts w:cstheme="minorHAnsi"/>
        </w:rPr>
        <w:t xml:space="preserve">може да биде во воздухопловот за време на лет за сервисна проверка од </w:t>
      </w:r>
      <w:r w:rsidRPr="00B37601">
        <w:rPr>
          <w:rFonts w:cstheme="minorHAnsi"/>
          <w:lang w:val="en-US"/>
        </w:rPr>
        <w:t>`</w:t>
      </w:r>
      <w:r w:rsidR="007E418E" w:rsidRPr="007E418E">
        <w:rPr>
          <w:rFonts w:cstheme="minorHAnsi"/>
        </w:rPr>
        <w:t xml:space="preserve"> </w:t>
      </w:r>
      <w:r w:rsidR="007E418E">
        <w:rPr>
          <w:rFonts w:cstheme="minorHAnsi"/>
        </w:rPr>
        <w:t>Степен</w:t>
      </w:r>
      <w:r w:rsidR="007E418E" w:rsidRPr="00B37601" w:rsidDel="007E418E">
        <w:rPr>
          <w:rFonts w:cstheme="minorHAnsi"/>
        </w:rPr>
        <w:t xml:space="preserve"> </w:t>
      </w:r>
      <w:r w:rsidRPr="00B37601">
        <w:rPr>
          <w:rFonts w:cstheme="minorHAnsi"/>
        </w:rPr>
        <w:t>А</w:t>
      </w:r>
      <w:r w:rsidRPr="00B37601">
        <w:rPr>
          <w:rFonts w:cstheme="minorHAnsi"/>
          <w:lang w:val="en-US"/>
        </w:rPr>
        <w:t>`</w:t>
      </w:r>
      <w:r w:rsidRPr="00B37601">
        <w:rPr>
          <w:rFonts w:cstheme="minorHAnsi"/>
        </w:rPr>
        <w:t xml:space="preserve">, доколку  е потребен за </w:t>
      </w:r>
      <w:r w:rsidR="00575AB2" w:rsidRPr="006443E4">
        <w:rPr>
          <w:rFonts w:cstheme="minorHAnsi"/>
        </w:rPr>
        <w:t xml:space="preserve">да </w:t>
      </w:r>
      <w:r w:rsidR="00575AB2" w:rsidRPr="00CA3D95">
        <w:rPr>
          <w:rFonts w:cstheme="minorHAnsi"/>
        </w:rPr>
        <w:t>се реализира намерата на летот</w:t>
      </w:r>
      <w:r w:rsidRPr="006443E4">
        <w:rPr>
          <w:rFonts w:cstheme="minorHAnsi"/>
        </w:rPr>
        <w:t xml:space="preserve"> </w:t>
      </w:r>
      <w:r w:rsidRPr="00B37601">
        <w:rPr>
          <w:rFonts w:cstheme="minorHAnsi"/>
        </w:rPr>
        <w:t xml:space="preserve">и доколку е тоа идентификувано во програмата на летот. </w:t>
      </w:r>
    </w:p>
    <w:p w14:paraId="5A41C264" w14:textId="77777777" w:rsidR="001821CA" w:rsidRPr="00B37601" w:rsidRDefault="001821CA" w:rsidP="001E39CB">
      <w:pPr>
        <w:shd w:val="clear" w:color="auto" w:fill="FFFFFF"/>
        <w:spacing w:before="120" w:after="120"/>
        <w:ind w:left="720" w:right="10"/>
        <w:jc w:val="both"/>
        <w:rPr>
          <w:rFonts w:cstheme="minorHAnsi"/>
        </w:rPr>
      </w:pPr>
    </w:p>
    <w:p w14:paraId="27CB5B8F" w14:textId="77777777" w:rsidR="00BC5460" w:rsidRDefault="00DC5974" w:rsidP="001E39CB">
      <w:pPr>
        <w:shd w:val="clear" w:color="auto" w:fill="FFFFFF"/>
        <w:spacing w:before="120" w:after="120"/>
        <w:ind w:left="720" w:right="10"/>
        <w:jc w:val="both"/>
        <w:rPr>
          <w:rFonts w:cstheme="minorHAnsi"/>
        </w:rPr>
      </w:pPr>
      <w:r w:rsidRPr="00B37601">
        <w:rPr>
          <w:rFonts w:cstheme="minorHAnsi"/>
          <w:b/>
        </w:rPr>
        <w:t>SPO.SPEC.MCF.135 Временски ограничувања на летот и услови за одмор</w:t>
      </w:r>
      <w:r w:rsidRPr="00B37601">
        <w:rPr>
          <w:rFonts w:cstheme="minorHAnsi"/>
        </w:rPr>
        <w:t xml:space="preserve"> </w:t>
      </w:r>
    </w:p>
    <w:p w14:paraId="3F843FA3" w14:textId="47DB5E02" w:rsidR="001821CA" w:rsidRPr="00B37601" w:rsidRDefault="00DC5974" w:rsidP="001E39CB">
      <w:pPr>
        <w:shd w:val="clear" w:color="auto" w:fill="FFFFFF"/>
        <w:spacing w:before="120" w:after="120"/>
        <w:ind w:left="720" w:right="10"/>
        <w:jc w:val="both"/>
        <w:rPr>
          <w:rFonts w:cstheme="minorHAnsi"/>
        </w:rPr>
      </w:pPr>
      <w:r w:rsidRPr="00B37601">
        <w:rPr>
          <w:rFonts w:cstheme="minorHAnsi"/>
        </w:rPr>
        <w:t xml:space="preserve">Кога членови на </w:t>
      </w:r>
      <w:r w:rsidR="00A908C0">
        <w:rPr>
          <w:rFonts w:cstheme="minorHAnsi"/>
        </w:rPr>
        <w:t xml:space="preserve">летачкиот екипаж </w:t>
      </w:r>
      <w:r w:rsidR="00346D0D" w:rsidRPr="00B37601">
        <w:rPr>
          <w:rFonts w:cstheme="minorHAnsi"/>
        </w:rPr>
        <w:t xml:space="preserve">се распоредени на должност на </w:t>
      </w:r>
      <w:r w:rsidRPr="00B37601">
        <w:rPr>
          <w:rFonts w:cstheme="minorHAnsi"/>
        </w:rPr>
        <w:t xml:space="preserve">лет за сервисна проверка, оператори на кои се однесува </w:t>
      </w:r>
      <w:proofErr w:type="spellStart"/>
      <w:r w:rsidRPr="00B37601">
        <w:rPr>
          <w:rFonts w:cstheme="minorHAnsi"/>
        </w:rPr>
        <w:t>Поддел</w:t>
      </w:r>
      <w:proofErr w:type="spellEnd"/>
      <w:r w:rsidRPr="00B37601">
        <w:rPr>
          <w:rFonts w:cstheme="minorHAnsi"/>
        </w:rPr>
        <w:t xml:space="preserve"> </w:t>
      </w:r>
      <w:r w:rsidR="00346D0D" w:rsidRPr="00B37601">
        <w:rPr>
          <w:rFonts w:cstheme="minorHAnsi"/>
          <w:lang w:val="en-US"/>
        </w:rPr>
        <w:t>FTL</w:t>
      </w:r>
      <w:r w:rsidRPr="00B37601">
        <w:rPr>
          <w:rFonts w:cstheme="minorHAnsi"/>
          <w:lang w:val="en-US"/>
        </w:rPr>
        <w:t xml:space="preserve"> </w:t>
      </w:r>
      <w:r w:rsidRPr="00B37601">
        <w:rPr>
          <w:rFonts w:cstheme="minorHAnsi"/>
        </w:rPr>
        <w:t xml:space="preserve">од </w:t>
      </w:r>
      <w:r w:rsidR="00346D0D" w:rsidRPr="00B37601">
        <w:rPr>
          <w:rFonts w:cstheme="minorHAnsi"/>
        </w:rPr>
        <w:t>Анекс III, (Дел-О</w:t>
      </w:r>
      <w:r w:rsidR="00346D0D" w:rsidRPr="00B37601">
        <w:rPr>
          <w:rFonts w:cstheme="minorHAnsi"/>
          <w:lang w:val="en-US"/>
        </w:rPr>
        <w:t>R</w:t>
      </w:r>
      <w:r w:rsidRPr="00B37601">
        <w:rPr>
          <w:rFonts w:cstheme="minorHAnsi"/>
        </w:rPr>
        <w:t xml:space="preserve">О) мора да </w:t>
      </w:r>
      <w:r w:rsidR="00346D0D" w:rsidRPr="00B37601">
        <w:rPr>
          <w:rFonts w:cstheme="minorHAnsi"/>
        </w:rPr>
        <w:t>ги применуваат</w:t>
      </w:r>
      <w:r w:rsidRPr="00B37601">
        <w:rPr>
          <w:rFonts w:cstheme="minorHAnsi"/>
        </w:rPr>
        <w:t xml:space="preserve"> одредбите </w:t>
      </w:r>
      <w:r w:rsidR="00346D0D" w:rsidRPr="00B37601">
        <w:rPr>
          <w:rFonts w:cstheme="minorHAnsi"/>
        </w:rPr>
        <w:t>од</w:t>
      </w:r>
      <w:r w:rsidRPr="00B37601">
        <w:rPr>
          <w:rFonts w:cstheme="minorHAnsi"/>
        </w:rPr>
        <w:t xml:space="preserve"> овој </w:t>
      </w:r>
      <w:proofErr w:type="spellStart"/>
      <w:r w:rsidRPr="00B37601">
        <w:rPr>
          <w:rFonts w:cstheme="minorHAnsi"/>
        </w:rPr>
        <w:t>Поддел</w:t>
      </w:r>
      <w:proofErr w:type="spellEnd"/>
      <w:r w:rsidRPr="00B37601">
        <w:rPr>
          <w:rFonts w:cstheme="minorHAnsi"/>
        </w:rPr>
        <w:t>.</w:t>
      </w:r>
    </w:p>
    <w:p w14:paraId="4F8A1D04" w14:textId="77777777" w:rsidR="00367C08" w:rsidRPr="00B37601" w:rsidRDefault="00367C08" w:rsidP="001E39CB">
      <w:pPr>
        <w:shd w:val="clear" w:color="auto" w:fill="FFFFFF"/>
        <w:spacing w:before="120" w:after="120"/>
        <w:ind w:left="720" w:right="10"/>
        <w:jc w:val="both"/>
        <w:rPr>
          <w:rFonts w:cstheme="minorHAnsi"/>
        </w:rPr>
      </w:pPr>
    </w:p>
    <w:p w14:paraId="00880344" w14:textId="77777777" w:rsidR="00367C08" w:rsidRPr="00B37601" w:rsidRDefault="00367C08" w:rsidP="00367C08">
      <w:pPr>
        <w:shd w:val="clear" w:color="auto" w:fill="FFFFFF"/>
        <w:spacing w:before="120" w:after="120"/>
        <w:ind w:left="720" w:right="10"/>
        <w:jc w:val="both"/>
        <w:rPr>
          <w:rFonts w:cstheme="minorHAnsi"/>
          <w:b/>
        </w:rPr>
      </w:pPr>
      <w:r w:rsidRPr="00B37601">
        <w:rPr>
          <w:rFonts w:cstheme="minorHAnsi"/>
          <w:b/>
          <w:lang w:val="en-US"/>
        </w:rPr>
        <w:t>SPO</w:t>
      </w:r>
      <w:r w:rsidRPr="00B37601">
        <w:rPr>
          <w:rFonts w:cstheme="minorHAnsi"/>
          <w:b/>
        </w:rPr>
        <w:t xml:space="preserve">.SPEC.MCF.140 Системи и опрема </w:t>
      </w:r>
    </w:p>
    <w:p w14:paraId="7CF1EEE3" w14:textId="40347C42" w:rsidR="00367C08" w:rsidRPr="00B37601" w:rsidRDefault="00367C08" w:rsidP="00367C08">
      <w:pPr>
        <w:shd w:val="clear" w:color="auto" w:fill="FFFFFF"/>
        <w:spacing w:before="120" w:after="120"/>
        <w:ind w:left="720" w:right="10"/>
        <w:jc w:val="both"/>
        <w:rPr>
          <w:rFonts w:cstheme="minorHAnsi"/>
          <w:lang w:val="en-US"/>
        </w:rPr>
      </w:pPr>
      <w:r w:rsidRPr="00B37601">
        <w:rPr>
          <w:rFonts w:cstheme="minorHAnsi"/>
        </w:rPr>
        <w:t xml:space="preserve">Кога целта на летот за сервисна проверка е проверка на правилното функционирање на системот или опремата, тој систем или опрема се смета </w:t>
      </w:r>
      <w:r w:rsidR="00CE72C3" w:rsidRPr="00B37601">
        <w:rPr>
          <w:rFonts w:cstheme="minorHAnsi"/>
        </w:rPr>
        <w:t>за потенцијално несигурен</w:t>
      </w:r>
      <w:r w:rsidRPr="00B37601">
        <w:rPr>
          <w:rFonts w:cstheme="minorHAnsi"/>
        </w:rPr>
        <w:t>, и пред летот мора да се договорат соодветни мерки за ублажување</w:t>
      </w:r>
      <w:r w:rsidR="00E3229C">
        <w:rPr>
          <w:rFonts w:cstheme="minorHAnsi"/>
        </w:rPr>
        <w:t xml:space="preserve"> на ризикот</w:t>
      </w:r>
      <w:r w:rsidRPr="00B37601">
        <w:rPr>
          <w:rFonts w:cstheme="minorHAnsi"/>
        </w:rPr>
        <w:t>, за да се доведат на минимум ризиците за безбедноста на летот.</w:t>
      </w:r>
    </w:p>
    <w:p w14:paraId="68667A97" w14:textId="77777777" w:rsidR="00745FBC" w:rsidRPr="00B37601" w:rsidRDefault="00745FBC" w:rsidP="00367C08">
      <w:pPr>
        <w:shd w:val="clear" w:color="auto" w:fill="FFFFFF"/>
        <w:spacing w:before="120" w:after="120"/>
        <w:ind w:left="720" w:right="10"/>
        <w:jc w:val="both"/>
        <w:rPr>
          <w:rFonts w:cstheme="minorHAnsi"/>
          <w:lang w:val="en-US"/>
        </w:rPr>
      </w:pPr>
    </w:p>
    <w:p w14:paraId="3E79EF76" w14:textId="77777777" w:rsidR="00745FBC" w:rsidRPr="00B37601" w:rsidRDefault="00745FBC" w:rsidP="00367C08">
      <w:pPr>
        <w:shd w:val="clear" w:color="auto" w:fill="FFFFFF"/>
        <w:spacing w:before="120" w:after="120"/>
        <w:ind w:left="720" w:right="10"/>
        <w:jc w:val="both"/>
        <w:rPr>
          <w:rFonts w:cstheme="minorHAnsi"/>
          <w:b/>
        </w:rPr>
      </w:pPr>
      <w:r w:rsidRPr="00B37601">
        <w:rPr>
          <w:rFonts w:cstheme="minorHAnsi"/>
          <w:b/>
        </w:rPr>
        <w:t>SPO.SPEC.MCF.145</w:t>
      </w:r>
      <w:r w:rsidRPr="00B37601">
        <w:rPr>
          <w:rFonts w:cstheme="minorHAnsi"/>
          <w:b/>
          <w:lang w:val="en-US"/>
        </w:rPr>
        <w:t xml:space="preserve"> </w:t>
      </w:r>
      <w:r w:rsidR="00BA133B" w:rsidRPr="00B37601">
        <w:rPr>
          <w:rFonts w:cstheme="minorHAnsi"/>
          <w:b/>
        </w:rPr>
        <w:t xml:space="preserve">Условите на имателите на </w:t>
      </w:r>
      <w:r w:rsidR="00BA133B" w:rsidRPr="00B37601">
        <w:rPr>
          <w:rFonts w:cstheme="minorHAnsi"/>
          <w:b/>
          <w:lang w:val="en-US"/>
        </w:rPr>
        <w:t xml:space="preserve">AOC </w:t>
      </w:r>
      <w:r w:rsidR="00BA133B" w:rsidRPr="00B37601">
        <w:rPr>
          <w:rFonts w:cstheme="minorHAnsi"/>
          <w:b/>
        </w:rPr>
        <w:t xml:space="preserve">во однос на уредот за снимање на разговорите во пилотската кабина (CVR), записите од уредот за снимање на податоците од летот (FDR) и записите од опремата за пренос на податоци </w:t>
      </w:r>
    </w:p>
    <w:p w14:paraId="66E45E54" w14:textId="77777777" w:rsidR="00745FBC" w:rsidRPr="00B37601" w:rsidRDefault="00745FBC" w:rsidP="00367C08">
      <w:pPr>
        <w:shd w:val="clear" w:color="auto" w:fill="FFFFFF"/>
        <w:spacing w:before="120" w:after="120"/>
        <w:ind w:left="720" w:right="10"/>
        <w:jc w:val="both"/>
        <w:rPr>
          <w:rFonts w:cstheme="minorHAnsi"/>
          <w:lang w:val="de-DE"/>
        </w:rPr>
      </w:pPr>
      <w:r w:rsidRPr="00B37601">
        <w:rPr>
          <w:rFonts w:cstheme="minorHAnsi"/>
        </w:rPr>
        <w:t xml:space="preserve">За лет за сервисна проверка со </w:t>
      </w:r>
      <w:r w:rsidR="00EE36C7" w:rsidRPr="00B37601">
        <w:rPr>
          <w:rFonts w:cstheme="minorHAnsi"/>
        </w:rPr>
        <w:t>воздухоплов</w:t>
      </w:r>
      <w:r w:rsidRPr="00B37601">
        <w:rPr>
          <w:rFonts w:cstheme="minorHAnsi"/>
        </w:rPr>
        <w:t xml:space="preserve"> кој инаку се користи за </w:t>
      </w:r>
      <w:r w:rsidRPr="00B37601">
        <w:rPr>
          <w:rFonts w:cstheme="minorHAnsi"/>
          <w:lang w:val="de-DE"/>
        </w:rPr>
        <w:t>CAT</w:t>
      </w:r>
      <w:r w:rsidRPr="00B37601">
        <w:rPr>
          <w:rFonts w:cstheme="minorHAnsi"/>
          <w:lang w:val="en-US"/>
        </w:rPr>
        <w:t xml:space="preserve"> </w:t>
      </w:r>
      <w:r w:rsidRPr="00B37601">
        <w:rPr>
          <w:rFonts w:cstheme="minorHAnsi"/>
        </w:rPr>
        <w:t xml:space="preserve">операции, одредбите за </w:t>
      </w:r>
      <w:r w:rsidR="00EE36C7" w:rsidRPr="00B37601">
        <w:rPr>
          <w:rFonts w:cstheme="minorHAnsi"/>
        </w:rPr>
        <w:t>уредот за снимање на разговорите во пилотската кабина (CVR), записите од уредот за снимање на податоците од летот (FDR) и записите од опремата за пренос на податоци (</w:t>
      </w:r>
      <w:proofErr w:type="spellStart"/>
      <w:r w:rsidR="00EE36C7" w:rsidRPr="00B37601">
        <w:rPr>
          <w:rFonts w:cstheme="minorHAnsi"/>
        </w:rPr>
        <w:t>DLRs</w:t>
      </w:r>
      <w:proofErr w:type="spellEnd"/>
      <w:r w:rsidR="00EE36C7" w:rsidRPr="00B37601">
        <w:rPr>
          <w:rFonts w:cstheme="minorHAnsi"/>
        </w:rPr>
        <w:t>) од Анекс IV</w:t>
      </w:r>
      <w:r w:rsidRPr="00B37601">
        <w:rPr>
          <w:rFonts w:cstheme="minorHAnsi"/>
        </w:rPr>
        <w:t xml:space="preserve"> (Дел-CAT)</w:t>
      </w:r>
      <w:r w:rsidR="00EE36C7" w:rsidRPr="00B37601">
        <w:rPr>
          <w:rFonts w:cstheme="minorHAnsi"/>
        </w:rPr>
        <w:t xml:space="preserve"> продолжуваат да се применуваат</w:t>
      </w:r>
      <w:r w:rsidRPr="00B37601">
        <w:rPr>
          <w:rFonts w:cstheme="minorHAnsi"/>
        </w:rPr>
        <w:t>.</w:t>
      </w:r>
      <w:r w:rsidR="00EE36C7" w:rsidRPr="00B37601">
        <w:rPr>
          <w:rFonts w:cstheme="minorHAnsi"/>
          <w:lang w:val="en-US"/>
        </w:rPr>
        <w:t>`.</w:t>
      </w:r>
    </w:p>
    <w:p w14:paraId="62039BE6" w14:textId="77777777" w:rsidR="00367C08" w:rsidRPr="00B37601" w:rsidRDefault="00367C08" w:rsidP="001E39CB">
      <w:pPr>
        <w:shd w:val="clear" w:color="auto" w:fill="FFFFFF"/>
        <w:spacing w:before="120" w:after="120"/>
        <w:ind w:left="720" w:right="10"/>
        <w:jc w:val="both"/>
        <w:rPr>
          <w:rFonts w:cstheme="minorHAnsi"/>
        </w:rPr>
      </w:pPr>
    </w:p>
    <w:p w14:paraId="3F80A929" w14:textId="77777777" w:rsidR="0056727E" w:rsidRDefault="0056727E" w:rsidP="00AD0A4A">
      <w:pPr>
        <w:shd w:val="clear" w:color="auto" w:fill="FFFFFF"/>
        <w:spacing w:before="120" w:after="120"/>
        <w:ind w:left="720" w:right="10"/>
        <w:jc w:val="center"/>
        <w:rPr>
          <w:rFonts w:cstheme="minorHAnsi"/>
        </w:rPr>
      </w:pPr>
    </w:p>
    <w:p w14:paraId="45E6653B" w14:textId="77777777" w:rsidR="00AD0A4A" w:rsidRDefault="00AD0A4A" w:rsidP="00AD0A4A">
      <w:pPr>
        <w:shd w:val="clear" w:color="auto" w:fill="FFFFFF"/>
        <w:spacing w:before="120" w:after="120"/>
        <w:ind w:left="720" w:right="10"/>
        <w:jc w:val="center"/>
        <w:rPr>
          <w:rFonts w:cstheme="minorHAnsi"/>
        </w:rPr>
      </w:pPr>
      <w:r>
        <w:rPr>
          <w:rFonts w:cstheme="minorHAnsi"/>
        </w:rPr>
        <w:t>-------</w:t>
      </w:r>
    </w:p>
    <w:p w14:paraId="32C67262" w14:textId="77777777" w:rsidR="00800903" w:rsidRPr="00B37601" w:rsidRDefault="00800903" w:rsidP="00AD0A4A">
      <w:pPr>
        <w:shd w:val="clear" w:color="auto" w:fill="FFFFFF"/>
        <w:spacing w:before="120" w:after="120"/>
        <w:ind w:left="720" w:right="10"/>
        <w:jc w:val="center"/>
        <w:rPr>
          <w:rFonts w:cstheme="minorHAnsi"/>
        </w:rPr>
      </w:pPr>
    </w:p>
    <w:p w14:paraId="021EED4D" w14:textId="77777777" w:rsidR="00367C08" w:rsidRPr="00B37601" w:rsidRDefault="00367C08" w:rsidP="0056727E">
      <w:pPr>
        <w:shd w:val="clear" w:color="auto" w:fill="FFFFFF"/>
        <w:spacing w:before="120" w:after="120"/>
        <w:ind w:right="10"/>
        <w:jc w:val="both"/>
        <w:rPr>
          <w:rFonts w:cstheme="minorHAnsi"/>
        </w:rPr>
      </w:pPr>
    </w:p>
    <w:p w14:paraId="77825253" w14:textId="77777777" w:rsidR="0056727E" w:rsidRPr="00B37601" w:rsidRDefault="0056727E">
      <w:pPr>
        <w:rPr>
          <w:rFonts w:cstheme="minorHAnsi"/>
        </w:rPr>
      </w:pPr>
      <w:r w:rsidRPr="00B37601">
        <w:rPr>
          <w:rFonts w:cstheme="minorHAnsi"/>
        </w:rPr>
        <w:br w:type="page"/>
      </w:r>
    </w:p>
    <w:p w14:paraId="5D9D3290" w14:textId="77777777" w:rsidR="0056727E" w:rsidRPr="00B37601" w:rsidRDefault="0056727E" w:rsidP="0056727E">
      <w:pPr>
        <w:shd w:val="clear" w:color="auto" w:fill="FFFFFF"/>
        <w:spacing w:before="120" w:after="120"/>
        <w:ind w:right="10"/>
        <w:jc w:val="center"/>
        <w:rPr>
          <w:rFonts w:cstheme="minorHAnsi"/>
          <w:i/>
          <w:lang w:val="en-US"/>
        </w:rPr>
      </w:pPr>
      <w:r w:rsidRPr="00B37601">
        <w:rPr>
          <w:rFonts w:cstheme="minorHAnsi"/>
          <w:i/>
        </w:rPr>
        <w:lastRenderedPageBreak/>
        <w:t xml:space="preserve">АНЕКС </w:t>
      </w:r>
      <w:r w:rsidRPr="00B37601">
        <w:rPr>
          <w:rFonts w:cstheme="minorHAnsi"/>
          <w:i/>
          <w:lang w:val="en-US"/>
        </w:rPr>
        <w:t>II</w:t>
      </w:r>
    </w:p>
    <w:p w14:paraId="72A9AB2E" w14:textId="77777777" w:rsidR="0056727E" w:rsidRPr="00B37601" w:rsidRDefault="0056727E" w:rsidP="0056727E">
      <w:pPr>
        <w:shd w:val="clear" w:color="auto" w:fill="FFFFFF"/>
        <w:spacing w:before="120" w:after="120"/>
        <w:ind w:right="10"/>
        <w:jc w:val="center"/>
        <w:rPr>
          <w:rFonts w:cstheme="minorHAnsi"/>
          <w:i/>
          <w:lang w:val="en-US"/>
        </w:rPr>
      </w:pPr>
    </w:p>
    <w:p w14:paraId="721900FD" w14:textId="77777777" w:rsidR="0056727E" w:rsidRPr="00B37601" w:rsidRDefault="0056727E" w:rsidP="0056727E">
      <w:pPr>
        <w:shd w:val="clear" w:color="auto" w:fill="FFFFFF"/>
        <w:spacing w:before="120" w:after="120"/>
        <w:ind w:right="10"/>
        <w:jc w:val="both"/>
        <w:rPr>
          <w:rFonts w:cstheme="minorHAnsi"/>
        </w:rPr>
      </w:pPr>
      <w:r w:rsidRPr="00B37601">
        <w:rPr>
          <w:rFonts w:cstheme="minorHAnsi"/>
        </w:rPr>
        <w:t xml:space="preserve">Анексите </w:t>
      </w:r>
      <w:r w:rsidRPr="00B37601">
        <w:rPr>
          <w:rFonts w:cstheme="minorHAnsi"/>
          <w:lang w:val="de-DE"/>
        </w:rPr>
        <w:t xml:space="preserve">I </w:t>
      </w:r>
      <w:r w:rsidRPr="00B37601">
        <w:rPr>
          <w:rFonts w:cstheme="minorHAnsi"/>
        </w:rPr>
        <w:t xml:space="preserve">и </w:t>
      </w:r>
      <w:r w:rsidRPr="00B37601">
        <w:rPr>
          <w:rFonts w:cstheme="minorHAnsi"/>
          <w:lang w:val="en-US"/>
        </w:rPr>
        <w:t>V</w:t>
      </w:r>
      <w:r w:rsidRPr="00B37601">
        <w:rPr>
          <w:rFonts w:cstheme="minorHAnsi"/>
        </w:rPr>
        <w:t xml:space="preserve">б од Регулативата (ЕУ) бр. 1321/2014 се </w:t>
      </w:r>
      <w:r w:rsidR="00DC2B8A" w:rsidRPr="00B37601">
        <w:rPr>
          <w:rFonts w:cstheme="minorHAnsi"/>
        </w:rPr>
        <w:t>изменети</w:t>
      </w:r>
      <w:r w:rsidRPr="00B37601">
        <w:rPr>
          <w:rFonts w:cstheme="minorHAnsi"/>
        </w:rPr>
        <w:t xml:space="preserve"> и </w:t>
      </w:r>
      <w:r w:rsidR="00DC2B8A" w:rsidRPr="00B37601">
        <w:rPr>
          <w:rFonts w:cstheme="minorHAnsi"/>
        </w:rPr>
        <w:t xml:space="preserve">дополнети </w:t>
      </w:r>
      <w:r w:rsidRPr="00B37601">
        <w:rPr>
          <w:rFonts w:cstheme="minorHAnsi"/>
        </w:rPr>
        <w:t>како што следува:</w:t>
      </w:r>
    </w:p>
    <w:p w14:paraId="4447DEB9" w14:textId="77777777" w:rsidR="0056727E" w:rsidRPr="00B37601" w:rsidRDefault="0056727E" w:rsidP="0056727E">
      <w:pPr>
        <w:shd w:val="clear" w:color="auto" w:fill="FFFFFF"/>
        <w:spacing w:before="120" w:after="120"/>
        <w:ind w:right="10"/>
        <w:jc w:val="both"/>
        <w:rPr>
          <w:rFonts w:cstheme="minorHAnsi"/>
        </w:rPr>
      </w:pPr>
    </w:p>
    <w:p w14:paraId="14383FF1" w14:textId="77777777" w:rsidR="0056727E" w:rsidRPr="00B37601" w:rsidRDefault="0056727E" w:rsidP="00D50507">
      <w:pPr>
        <w:pStyle w:val="ListParagraph"/>
        <w:numPr>
          <w:ilvl w:val="0"/>
          <w:numId w:val="51"/>
        </w:numPr>
        <w:shd w:val="clear" w:color="auto" w:fill="FFFFFF"/>
        <w:spacing w:before="120" w:after="120"/>
        <w:ind w:left="426" w:right="10"/>
        <w:jc w:val="both"/>
        <w:rPr>
          <w:rFonts w:asciiTheme="minorHAnsi" w:hAnsiTheme="minorHAnsi" w:cstheme="minorHAnsi"/>
          <w:sz w:val="22"/>
          <w:szCs w:val="22"/>
        </w:rPr>
      </w:pPr>
      <w:r w:rsidRPr="00B37601">
        <w:rPr>
          <w:rFonts w:asciiTheme="minorHAnsi" w:hAnsiTheme="minorHAnsi" w:cstheme="minorHAnsi"/>
          <w:sz w:val="22"/>
          <w:szCs w:val="22"/>
        </w:rPr>
        <w:t xml:space="preserve">во точката </w:t>
      </w:r>
      <w:r w:rsidRPr="00B37601">
        <w:rPr>
          <w:rFonts w:asciiTheme="minorHAnsi" w:hAnsiTheme="minorHAnsi" w:cstheme="minorHAnsi"/>
          <w:sz w:val="22"/>
          <w:szCs w:val="22"/>
          <w:lang w:val="en-US"/>
        </w:rPr>
        <w:t xml:space="preserve">M.A.201 </w:t>
      </w:r>
      <w:r w:rsidRPr="00B37601">
        <w:rPr>
          <w:rFonts w:asciiTheme="minorHAnsi" w:hAnsiTheme="minorHAnsi" w:cstheme="minorHAnsi"/>
          <w:sz w:val="22"/>
          <w:szCs w:val="22"/>
        </w:rPr>
        <w:t xml:space="preserve">од Анекс </w:t>
      </w:r>
      <w:r w:rsidRPr="00B37601">
        <w:rPr>
          <w:rFonts w:asciiTheme="minorHAnsi" w:hAnsiTheme="minorHAnsi" w:cstheme="minorHAnsi"/>
          <w:sz w:val="22"/>
          <w:szCs w:val="22"/>
          <w:lang w:val="en-US"/>
        </w:rPr>
        <w:t xml:space="preserve">I </w:t>
      </w:r>
      <w:r w:rsidRPr="00B37601">
        <w:rPr>
          <w:rFonts w:asciiTheme="minorHAnsi" w:hAnsiTheme="minorHAnsi" w:cstheme="minorHAnsi"/>
          <w:sz w:val="22"/>
          <w:szCs w:val="22"/>
        </w:rPr>
        <w:t>(Дел –</w:t>
      </w:r>
      <w:r w:rsidRPr="00B37601">
        <w:rPr>
          <w:rFonts w:asciiTheme="minorHAnsi" w:hAnsiTheme="minorHAnsi" w:cstheme="minorHAnsi"/>
          <w:sz w:val="22"/>
          <w:szCs w:val="22"/>
          <w:lang w:val="en-US"/>
        </w:rPr>
        <w:t>M</w:t>
      </w:r>
      <w:r w:rsidRPr="00B37601">
        <w:rPr>
          <w:rFonts w:asciiTheme="minorHAnsi" w:hAnsiTheme="minorHAnsi" w:cstheme="minorHAnsi"/>
          <w:sz w:val="22"/>
          <w:szCs w:val="22"/>
        </w:rPr>
        <w:t>), се додава следнава точка (и):</w:t>
      </w:r>
    </w:p>
    <w:p w14:paraId="4CF9C722" w14:textId="77777777" w:rsidR="0056727E" w:rsidRPr="00B37601" w:rsidRDefault="0056727E" w:rsidP="0056727E">
      <w:pPr>
        <w:pStyle w:val="ListParagraph"/>
        <w:shd w:val="clear" w:color="auto" w:fill="FFFFFF"/>
        <w:spacing w:before="120" w:after="120"/>
        <w:ind w:left="426" w:right="10"/>
        <w:jc w:val="both"/>
        <w:rPr>
          <w:rFonts w:asciiTheme="minorHAnsi" w:hAnsiTheme="minorHAnsi" w:cstheme="minorHAnsi"/>
          <w:sz w:val="22"/>
          <w:szCs w:val="22"/>
        </w:rPr>
      </w:pPr>
    </w:p>
    <w:p w14:paraId="2559413D" w14:textId="77777777" w:rsidR="0056727E" w:rsidRPr="00B37601" w:rsidRDefault="0056727E" w:rsidP="0056727E">
      <w:pPr>
        <w:pStyle w:val="ListParagraph"/>
        <w:shd w:val="clear" w:color="auto" w:fill="FFFFFF"/>
        <w:spacing w:before="120" w:after="120"/>
        <w:ind w:left="426" w:right="10"/>
        <w:jc w:val="both"/>
        <w:rPr>
          <w:rFonts w:asciiTheme="minorHAnsi" w:hAnsiTheme="minorHAnsi" w:cstheme="minorHAnsi"/>
          <w:sz w:val="22"/>
          <w:szCs w:val="22"/>
        </w:rPr>
      </w:pPr>
      <w:r w:rsidRPr="00B37601">
        <w:rPr>
          <w:rFonts w:asciiTheme="minorHAnsi" w:hAnsiTheme="minorHAnsi" w:cstheme="minorHAnsi"/>
          <w:sz w:val="22"/>
          <w:szCs w:val="22"/>
          <w:lang w:val="en-US"/>
        </w:rPr>
        <w:t>`</w:t>
      </w:r>
      <w:r w:rsidRPr="00B37601">
        <w:rPr>
          <w:rFonts w:asciiTheme="minorHAnsi" w:hAnsiTheme="minorHAnsi" w:cstheme="minorHAnsi"/>
          <w:sz w:val="22"/>
          <w:szCs w:val="22"/>
        </w:rPr>
        <w:t xml:space="preserve">(и) </w:t>
      </w:r>
      <w:r w:rsidR="00032A7A" w:rsidRPr="00B37601">
        <w:rPr>
          <w:rFonts w:asciiTheme="minorHAnsi" w:hAnsiTheme="minorHAnsi" w:cstheme="minorHAnsi"/>
          <w:sz w:val="22"/>
          <w:szCs w:val="22"/>
        </w:rPr>
        <w:t>Доколку воздухоплов кој е вклучен во уверението за исполнување на безбедносни услови</w:t>
      </w:r>
      <w:r w:rsidR="00DC2B8A" w:rsidRPr="00B37601">
        <w:rPr>
          <w:rFonts w:asciiTheme="minorHAnsi" w:hAnsiTheme="minorHAnsi" w:cstheme="minorHAnsi"/>
          <w:sz w:val="22"/>
          <w:szCs w:val="22"/>
        </w:rPr>
        <w:t xml:space="preserve"> на воздушниот оператор</w:t>
      </w:r>
      <w:r w:rsidR="00032A7A" w:rsidRPr="00B37601">
        <w:rPr>
          <w:rFonts w:asciiTheme="minorHAnsi" w:hAnsiTheme="minorHAnsi" w:cstheme="minorHAnsi"/>
          <w:sz w:val="22"/>
          <w:szCs w:val="22"/>
        </w:rPr>
        <w:t xml:space="preserve"> се користи за некомерцијални операции или специјализирани операции според точката ORO.GEN.310 од Анекс III или според точката NCO.GEN.104 од Анекс VII од Регулативата (ЕУ) 965/2012, операторот гарантира  дека задачите поврзани со постојаната </w:t>
      </w:r>
      <w:proofErr w:type="spellStart"/>
      <w:r w:rsidR="00032A7A" w:rsidRPr="00B37601">
        <w:rPr>
          <w:rFonts w:asciiTheme="minorHAnsi" w:hAnsiTheme="minorHAnsi" w:cstheme="minorHAnsi"/>
          <w:sz w:val="22"/>
          <w:szCs w:val="22"/>
        </w:rPr>
        <w:t>пловидбеност</w:t>
      </w:r>
      <w:proofErr w:type="spellEnd"/>
      <w:r w:rsidR="00032A7A" w:rsidRPr="00B37601">
        <w:rPr>
          <w:rFonts w:asciiTheme="minorHAnsi" w:hAnsiTheme="minorHAnsi" w:cstheme="minorHAnsi"/>
          <w:sz w:val="22"/>
          <w:szCs w:val="22"/>
        </w:rPr>
        <w:t xml:space="preserve"> се вршат од страна на CAMO, која е одобрена во согласност со Анекс </w:t>
      </w:r>
      <w:proofErr w:type="spellStart"/>
      <w:r w:rsidR="00032A7A" w:rsidRPr="00B37601">
        <w:rPr>
          <w:rFonts w:asciiTheme="minorHAnsi" w:hAnsiTheme="minorHAnsi" w:cstheme="minorHAnsi"/>
          <w:sz w:val="22"/>
          <w:szCs w:val="22"/>
        </w:rPr>
        <w:t>Vв</w:t>
      </w:r>
      <w:proofErr w:type="spellEnd"/>
      <w:r w:rsidR="00032A7A" w:rsidRPr="00B37601">
        <w:rPr>
          <w:rFonts w:asciiTheme="minorHAnsi" w:hAnsiTheme="minorHAnsi" w:cstheme="minorHAnsi"/>
          <w:sz w:val="22"/>
          <w:szCs w:val="22"/>
        </w:rPr>
        <w:t xml:space="preserve"> (Дел-CAMO) или од организација со комбинирани привилегии во однос на </w:t>
      </w:r>
      <w:proofErr w:type="spellStart"/>
      <w:r w:rsidR="00032A7A" w:rsidRPr="00B37601">
        <w:rPr>
          <w:rFonts w:asciiTheme="minorHAnsi" w:hAnsiTheme="minorHAnsi" w:cstheme="minorHAnsi"/>
          <w:sz w:val="22"/>
          <w:szCs w:val="22"/>
        </w:rPr>
        <w:t>пловидбеност</w:t>
      </w:r>
      <w:proofErr w:type="spellEnd"/>
      <w:r w:rsidR="00032A7A" w:rsidRPr="00B37601">
        <w:rPr>
          <w:rFonts w:asciiTheme="minorHAnsi" w:hAnsiTheme="minorHAnsi" w:cstheme="minorHAnsi"/>
          <w:sz w:val="22"/>
          <w:szCs w:val="22"/>
        </w:rPr>
        <w:t xml:space="preserve"> (CAO) одобрена </w:t>
      </w:r>
      <w:r w:rsidR="00BD4E6A" w:rsidRPr="00B37601">
        <w:rPr>
          <w:rFonts w:asciiTheme="minorHAnsi" w:hAnsiTheme="minorHAnsi" w:cstheme="minorHAnsi"/>
          <w:sz w:val="22"/>
          <w:szCs w:val="22"/>
        </w:rPr>
        <w:t xml:space="preserve">во согласност со </w:t>
      </w:r>
      <w:r w:rsidR="00032A7A" w:rsidRPr="00B37601">
        <w:rPr>
          <w:rFonts w:asciiTheme="minorHAnsi" w:hAnsiTheme="minorHAnsi" w:cstheme="minorHAnsi"/>
          <w:sz w:val="22"/>
          <w:szCs w:val="22"/>
        </w:rPr>
        <w:t xml:space="preserve">Анексот </w:t>
      </w:r>
      <w:proofErr w:type="spellStart"/>
      <w:r w:rsidR="00032A7A" w:rsidRPr="00B37601">
        <w:rPr>
          <w:rFonts w:asciiTheme="minorHAnsi" w:hAnsiTheme="minorHAnsi" w:cstheme="minorHAnsi"/>
          <w:sz w:val="22"/>
          <w:szCs w:val="22"/>
        </w:rPr>
        <w:t>V</w:t>
      </w:r>
      <w:r w:rsidR="00BD4E6A" w:rsidRPr="00B37601">
        <w:rPr>
          <w:rFonts w:asciiTheme="minorHAnsi" w:hAnsiTheme="minorHAnsi" w:cstheme="minorHAnsi"/>
          <w:sz w:val="22"/>
          <w:szCs w:val="22"/>
        </w:rPr>
        <w:t>г</w:t>
      </w:r>
      <w:proofErr w:type="spellEnd"/>
      <w:r w:rsidR="00032A7A" w:rsidRPr="00B37601">
        <w:rPr>
          <w:rFonts w:asciiTheme="minorHAnsi" w:hAnsiTheme="minorHAnsi" w:cstheme="minorHAnsi"/>
          <w:sz w:val="22"/>
          <w:szCs w:val="22"/>
        </w:rPr>
        <w:t xml:space="preserve"> (Дел-CAO), </w:t>
      </w:r>
      <w:r w:rsidR="00BD4E6A" w:rsidRPr="00B37601">
        <w:rPr>
          <w:rFonts w:asciiTheme="minorHAnsi" w:hAnsiTheme="minorHAnsi" w:cstheme="minorHAnsi"/>
          <w:sz w:val="22"/>
          <w:szCs w:val="22"/>
        </w:rPr>
        <w:t xml:space="preserve">зависно од тоа кое </w:t>
      </w:r>
      <w:r w:rsidR="00032A7A" w:rsidRPr="00B37601">
        <w:rPr>
          <w:rFonts w:asciiTheme="minorHAnsi" w:hAnsiTheme="minorHAnsi" w:cstheme="minorHAnsi"/>
          <w:sz w:val="22"/>
          <w:szCs w:val="22"/>
        </w:rPr>
        <w:t xml:space="preserve">е применливо, </w:t>
      </w:r>
      <w:r w:rsidR="00F82374" w:rsidRPr="00B37601">
        <w:rPr>
          <w:rFonts w:asciiTheme="minorHAnsi" w:hAnsiTheme="minorHAnsi" w:cstheme="minorHAnsi"/>
          <w:sz w:val="22"/>
          <w:szCs w:val="22"/>
        </w:rPr>
        <w:t>на</w:t>
      </w:r>
      <w:r w:rsidR="00BD4E6A" w:rsidRPr="00B37601">
        <w:rPr>
          <w:rFonts w:asciiTheme="minorHAnsi" w:hAnsiTheme="minorHAnsi" w:cstheme="minorHAnsi"/>
          <w:sz w:val="22"/>
          <w:szCs w:val="22"/>
        </w:rPr>
        <w:t xml:space="preserve"> имателот на уверението за исполнување на безбедносни услови.</w:t>
      </w:r>
      <w:r w:rsidRPr="00B37601">
        <w:rPr>
          <w:rFonts w:asciiTheme="minorHAnsi" w:hAnsiTheme="minorHAnsi" w:cstheme="minorHAnsi"/>
          <w:sz w:val="22"/>
          <w:szCs w:val="22"/>
        </w:rPr>
        <w:t>`;</w:t>
      </w:r>
    </w:p>
    <w:p w14:paraId="6C288B7D" w14:textId="77777777" w:rsidR="00FB7CD1" w:rsidRPr="00B37601" w:rsidRDefault="00FB7CD1" w:rsidP="0056727E">
      <w:pPr>
        <w:pStyle w:val="ListParagraph"/>
        <w:shd w:val="clear" w:color="auto" w:fill="FFFFFF"/>
        <w:spacing w:before="120" w:after="120"/>
        <w:ind w:left="426" w:right="10"/>
        <w:jc w:val="both"/>
        <w:rPr>
          <w:rFonts w:asciiTheme="minorHAnsi" w:hAnsiTheme="minorHAnsi" w:cstheme="minorHAnsi"/>
          <w:sz w:val="22"/>
          <w:szCs w:val="22"/>
        </w:rPr>
      </w:pPr>
    </w:p>
    <w:p w14:paraId="6A7C1B71" w14:textId="77777777" w:rsidR="00FB7CD1" w:rsidRPr="00B37601" w:rsidRDefault="00FB7CD1" w:rsidP="00D50507">
      <w:pPr>
        <w:pStyle w:val="ListParagraph"/>
        <w:numPr>
          <w:ilvl w:val="0"/>
          <w:numId w:val="51"/>
        </w:numPr>
        <w:shd w:val="clear" w:color="auto" w:fill="FFFFFF"/>
        <w:spacing w:before="120" w:after="120"/>
        <w:ind w:left="426" w:right="10"/>
        <w:jc w:val="both"/>
        <w:rPr>
          <w:rFonts w:asciiTheme="minorHAnsi" w:hAnsiTheme="minorHAnsi" w:cstheme="minorHAnsi"/>
          <w:sz w:val="22"/>
          <w:szCs w:val="22"/>
        </w:rPr>
      </w:pPr>
      <w:r w:rsidRPr="00B37601">
        <w:rPr>
          <w:rFonts w:asciiTheme="minorHAnsi" w:hAnsiTheme="minorHAnsi" w:cstheme="minorHAnsi"/>
          <w:sz w:val="22"/>
          <w:szCs w:val="22"/>
        </w:rPr>
        <w:t xml:space="preserve">во точката ML.A.201 од Анекс </w:t>
      </w:r>
      <w:proofErr w:type="spellStart"/>
      <w:r w:rsidRPr="00B37601">
        <w:rPr>
          <w:rFonts w:asciiTheme="minorHAnsi" w:hAnsiTheme="minorHAnsi" w:cstheme="minorHAnsi"/>
          <w:sz w:val="22"/>
          <w:szCs w:val="22"/>
        </w:rPr>
        <w:t>Vб</w:t>
      </w:r>
      <w:proofErr w:type="spellEnd"/>
      <w:r w:rsidRPr="00B37601">
        <w:rPr>
          <w:rFonts w:asciiTheme="minorHAnsi" w:hAnsiTheme="minorHAnsi" w:cstheme="minorHAnsi"/>
          <w:sz w:val="22"/>
          <w:szCs w:val="22"/>
        </w:rPr>
        <w:t xml:space="preserve"> (Дел –ML), се додава следнава точка (ж):</w:t>
      </w:r>
    </w:p>
    <w:p w14:paraId="3635A095" w14:textId="77777777" w:rsidR="00FB7CD1" w:rsidRPr="00B37601" w:rsidRDefault="00FB7CD1" w:rsidP="00FB7CD1">
      <w:pPr>
        <w:pStyle w:val="ListParagraph"/>
        <w:shd w:val="clear" w:color="auto" w:fill="FFFFFF"/>
        <w:spacing w:before="120" w:after="120"/>
        <w:ind w:left="426" w:right="10"/>
        <w:jc w:val="both"/>
        <w:rPr>
          <w:rFonts w:asciiTheme="minorHAnsi" w:hAnsiTheme="minorHAnsi" w:cstheme="minorHAnsi"/>
          <w:sz w:val="22"/>
          <w:szCs w:val="22"/>
        </w:rPr>
      </w:pPr>
    </w:p>
    <w:p w14:paraId="425E4880" w14:textId="77777777" w:rsidR="00FB7CD1" w:rsidRPr="00B37601" w:rsidRDefault="00FB7CD1" w:rsidP="00FB7CD1">
      <w:pPr>
        <w:pStyle w:val="ListParagraph"/>
        <w:shd w:val="clear" w:color="auto" w:fill="FFFFFF"/>
        <w:spacing w:before="120" w:after="120"/>
        <w:ind w:left="426" w:right="10"/>
        <w:jc w:val="both"/>
        <w:rPr>
          <w:rFonts w:asciiTheme="minorHAnsi" w:hAnsiTheme="minorHAnsi" w:cstheme="minorHAnsi"/>
          <w:sz w:val="22"/>
          <w:szCs w:val="22"/>
          <w:lang w:val="en-US"/>
        </w:rPr>
      </w:pPr>
      <w:r w:rsidRPr="00B37601">
        <w:rPr>
          <w:rFonts w:asciiTheme="minorHAnsi" w:hAnsiTheme="minorHAnsi" w:cstheme="minorHAnsi"/>
          <w:sz w:val="22"/>
          <w:szCs w:val="22"/>
        </w:rPr>
        <w:t>`(ж) Во случај</w:t>
      </w:r>
      <w:r w:rsidR="00F82374" w:rsidRPr="00B37601">
        <w:rPr>
          <w:rFonts w:asciiTheme="minorHAnsi" w:hAnsiTheme="minorHAnsi" w:cstheme="minorHAnsi"/>
          <w:sz w:val="22"/>
          <w:szCs w:val="22"/>
        </w:rPr>
        <w:t xml:space="preserve"> на</w:t>
      </w:r>
      <w:r w:rsidRPr="00B37601">
        <w:rPr>
          <w:rFonts w:asciiTheme="minorHAnsi" w:hAnsiTheme="minorHAnsi" w:cstheme="minorHAnsi"/>
          <w:sz w:val="22"/>
          <w:szCs w:val="22"/>
        </w:rPr>
        <w:t xml:space="preserve"> воздухоплов кој е вклучен во уверението за исполнување на безбедносни услови</w:t>
      </w:r>
      <w:r w:rsidR="00E029A0" w:rsidRPr="00B37601">
        <w:rPr>
          <w:rFonts w:asciiTheme="minorHAnsi" w:hAnsiTheme="minorHAnsi" w:cstheme="minorHAnsi"/>
          <w:sz w:val="22"/>
          <w:szCs w:val="22"/>
        </w:rPr>
        <w:t xml:space="preserve"> на воздушниот оператор</w:t>
      </w:r>
      <w:r w:rsidRPr="00B37601">
        <w:rPr>
          <w:rFonts w:asciiTheme="minorHAnsi" w:hAnsiTheme="minorHAnsi" w:cstheme="minorHAnsi"/>
          <w:sz w:val="22"/>
          <w:szCs w:val="22"/>
        </w:rPr>
        <w:t xml:space="preserve"> се користи за некомерцијални операции или специјализирани операции според точката ORO.GEN.310 од Анекс III или според точката </w:t>
      </w:r>
      <w:r w:rsidRPr="00B37601">
        <w:rPr>
          <w:rFonts w:asciiTheme="minorHAnsi" w:hAnsiTheme="minorHAnsi" w:cstheme="minorHAnsi"/>
          <w:sz w:val="22"/>
          <w:szCs w:val="22"/>
          <w:lang w:val="en-US"/>
        </w:rPr>
        <w:t>NCO.GEN.</w:t>
      </w:r>
      <w:r w:rsidRPr="00B37601">
        <w:rPr>
          <w:rFonts w:asciiTheme="minorHAnsi" w:hAnsiTheme="minorHAnsi" w:cstheme="minorHAnsi"/>
          <w:sz w:val="22"/>
          <w:szCs w:val="22"/>
        </w:rPr>
        <w:t xml:space="preserve">104 од Анекс VII од Регулативата (ЕУ) 965/2012, операторот гарантира  дека задачите поврзани со постојаната </w:t>
      </w:r>
      <w:proofErr w:type="spellStart"/>
      <w:r w:rsidRPr="00B37601">
        <w:rPr>
          <w:rFonts w:asciiTheme="minorHAnsi" w:hAnsiTheme="minorHAnsi" w:cstheme="minorHAnsi"/>
          <w:sz w:val="22"/>
          <w:szCs w:val="22"/>
        </w:rPr>
        <w:t>пловидбеност</w:t>
      </w:r>
      <w:proofErr w:type="spellEnd"/>
      <w:r w:rsidRPr="00B37601">
        <w:rPr>
          <w:rFonts w:asciiTheme="minorHAnsi" w:hAnsiTheme="minorHAnsi" w:cstheme="minorHAnsi"/>
          <w:sz w:val="22"/>
          <w:szCs w:val="22"/>
        </w:rPr>
        <w:t xml:space="preserve"> се вршат од страна на </w:t>
      </w:r>
      <w:r w:rsidRPr="00B37601">
        <w:rPr>
          <w:rFonts w:asciiTheme="minorHAnsi" w:hAnsiTheme="minorHAnsi" w:cstheme="minorHAnsi"/>
          <w:sz w:val="22"/>
          <w:szCs w:val="22"/>
          <w:lang w:val="en-US"/>
        </w:rPr>
        <w:t>CAMO</w:t>
      </w:r>
      <w:r w:rsidRPr="00B37601">
        <w:rPr>
          <w:rFonts w:asciiTheme="minorHAnsi" w:hAnsiTheme="minorHAnsi" w:cstheme="minorHAnsi"/>
          <w:sz w:val="22"/>
          <w:szCs w:val="22"/>
        </w:rPr>
        <w:t xml:space="preserve">, која е одобрена во согласност со Анекс </w:t>
      </w:r>
      <w:proofErr w:type="spellStart"/>
      <w:r w:rsidRPr="00B37601">
        <w:rPr>
          <w:rFonts w:asciiTheme="minorHAnsi" w:hAnsiTheme="minorHAnsi" w:cstheme="minorHAnsi"/>
          <w:sz w:val="22"/>
          <w:szCs w:val="22"/>
        </w:rPr>
        <w:t>Vв</w:t>
      </w:r>
      <w:proofErr w:type="spellEnd"/>
      <w:r w:rsidRPr="00B37601">
        <w:rPr>
          <w:rFonts w:asciiTheme="minorHAnsi" w:hAnsiTheme="minorHAnsi" w:cstheme="minorHAnsi"/>
          <w:sz w:val="22"/>
          <w:szCs w:val="22"/>
        </w:rPr>
        <w:t xml:space="preserve"> (Дел-CAMO) или од организација со комбинирани привилегии во однос на </w:t>
      </w:r>
      <w:proofErr w:type="spellStart"/>
      <w:r w:rsidRPr="00B37601">
        <w:rPr>
          <w:rFonts w:asciiTheme="minorHAnsi" w:hAnsiTheme="minorHAnsi" w:cstheme="minorHAnsi"/>
          <w:sz w:val="22"/>
          <w:szCs w:val="22"/>
        </w:rPr>
        <w:t>пловидбеност</w:t>
      </w:r>
      <w:proofErr w:type="spellEnd"/>
      <w:r w:rsidRPr="00B37601">
        <w:rPr>
          <w:rFonts w:asciiTheme="minorHAnsi" w:hAnsiTheme="minorHAnsi" w:cstheme="minorHAnsi"/>
          <w:sz w:val="22"/>
          <w:szCs w:val="22"/>
        </w:rPr>
        <w:t xml:space="preserve"> (CAO) одобрена во согласност со Анексот </w:t>
      </w:r>
      <w:proofErr w:type="spellStart"/>
      <w:r w:rsidRPr="00B37601">
        <w:rPr>
          <w:rFonts w:asciiTheme="minorHAnsi" w:hAnsiTheme="minorHAnsi" w:cstheme="minorHAnsi"/>
          <w:sz w:val="22"/>
          <w:szCs w:val="22"/>
        </w:rPr>
        <w:t>Vг</w:t>
      </w:r>
      <w:proofErr w:type="spellEnd"/>
      <w:r w:rsidRPr="00B37601">
        <w:rPr>
          <w:rFonts w:asciiTheme="minorHAnsi" w:hAnsiTheme="minorHAnsi" w:cstheme="minorHAnsi"/>
          <w:sz w:val="22"/>
          <w:szCs w:val="22"/>
        </w:rPr>
        <w:t xml:space="preserve"> (Дел-CAO), зависно од тоа кое е применливо, </w:t>
      </w:r>
      <w:r w:rsidR="00F82374" w:rsidRPr="00B37601">
        <w:rPr>
          <w:rFonts w:asciiTheme="minorHAnsi" w:hAnsiTheme="minorHAnsi" w:cstheme="minorHAnsi"/>
          <w:sz w:val="22"/>
          <w:szCs w:val="22"/>
        </w:rPr>
        <w:t>на</w:t>
      </w:r>
      <w:r w:rsidRPr="00B37601">
        <w:rPr>
          <w:rFonts w:asciiTheme="minorHAnsi" w:hAnsiTheme="minorHAnsi" w:cstheme="minorHAnsi"/>
          <w:sz w:val="22"/>
          <w:szCs w:val="22"/>
        </w:rPr>
        <w:t xml:space="preserve"> имателот на уверението за исполнување на безбедносни услови.</w:t>
      </w:r>
      <w:r w:rsidRPr="00B37601">
        <w:rPr>
          <w:rFonts w:asciiTheme="minorHAnsi" w:hAnsiTheme="minorHAnsi" w:cstheme="minorHAnsi"/>
          <w:sz w:val="22"/>
          <w:szCs w:val="22"/>
          <w:lang w:val="en-US"/>
        </w:rPr>
        <w:t>`;</w:t>
      </w:r>
    </w:p>
    <w:p w14:paraId="36101E35" w14:textId="77777777" w:rsidR="00FB7CD1" w:rsidRPr="00B37601" w:rsidRDefault="00FB7CD1" w:rsidP="00FB7CD1">
      <w:pPr>
        <w:pStyle w:val="ListParagraph"/>
        <w:shd w:val="clear" w:color="auto" w:fill="FFFFFF"/>
        <w:spacing w:before="120" w:after="120"/>
        <w:ind w:left="426" w:right="10"/>
        <w:jc w:val="both"/>
        <w:rPr>
          <w:rFonts w:asciiTheme="minorHAnsi" w:hAnsiTheme="minorHAnsi" w:cstheme="minorHAnsi"/>
          <w:sz w:val="22"/>
          <w:szCs w:val="22"/>
        </w:rPr>
      </w:pPr>
    </w:p>
    <w:p w14:paraId="2363AA94" w14:textId="77777777" w:rsidR="0056727E" w:rsidRPr="00B37601" w:rsidRDefault="0056727E" w:rsidP="00F82374">
      <w:pPr>
        <w:shd w:val="clear" w:color="auto" w:fill="FFFFFF"/>
        <w:spacing w:before="120" w:after="120"/>
        <w:ind w:right="10"/>
        <w:jc w:val="both"/>
        <w:rPr>
          <w:rFonts w:cstheme="minorHAnsi"/>
        </w:rPr>
      </w:pPr>
    </w:p>
    <w:p w14:paraId="4193A2A4" w14:textId="77777777" w:rsidR="00F82374" w:rsidRPr="00B37601" w:rsidRDefault="00F82374" w:rsidP="00F82374">
      <w:pPr>
        <w:shd w:val="clear" w:color="auto" w:fill="FFFFFF"/>
        <w:spacing w:before="120" w:after="120"/>
        <w:ind w:right="10"/>
        <w:jc w:val="center"/>
        <w:rPr>
          <w:rFonts w:cstheme="minorHAnsi"/>
        </w:rPr>
      </w:pPr>
      <w:r w:rsidRPr="00B37601">
        <w:rPr>
          <w:rFonts w:cstheme="minorHAnsi"/>
        </w:rPr>
        <w:t>--------</w:t>
      </w:r>
    </w:p>
    <w:p w14:paraId="57D3543B" w14:textId="77777777" w:rsidR="00F82374" w:rsidRPr="00B37601" w:rsidRDefault="00F82374" w:rsidP="00F82374">
      <w:pPr>
        <w:shd w:val="clear" w:color="auto" w:fill="FFFFFF"/>
        <w:spacing w:before="120" w:after="120"/>
        <w:ind w:right="10"/>
        <w:jc w:val="center"/>
        <w:rPr>
          <w:rFonts w:cstheme="minorHAnsi"/>
        </w:rPr>
      </w:pPr>
    </w:p>
    <w:p w14:paraId="61532F6D" w14:textId="77777777" w:rsidR="00333007" w:rsidRPr="00657664" w:rsidRDefault="00333007" w:rsidP="00340C93">
      <w:pPr>
        <w:shd w:val="clear" w:color="auto" w:fill="FFFFFF"/>
        <w:tabs>
          <w:tab w:val="left" w:pos="567"/>
          <w:tab w:val="left" w:pos="993"/>
        </w:tabs>
        <w:spacing w:before="120" w:after="120"/>
        <w:ind w:right="10"/>
        <w:jc w:val="both"/>
        <w:rPr>
          <w:rFonts w:cstheme="minorHAnsi"/>
          <w:lang w:val="en-US"/>
        </w:rPr>
      </w:pPr>
    </w:p>
    <w:sectPr w:rsidR="00333007" w:rsidRPr="00657664" w:rsidSect="004A778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570B2" w14:textId="77777777" w:rsidR="005D2090" w:rsidRDefault="005D2090" w:rsidP="000C6428">
      <w:pPr>
        <w:spacing w:after="0" w:line="240" w:lineRule="auto"/>
      </w:pPr>
      <w:r>
        <w:separator/>
      </w:r>
    </w:p>
  </w:endnote>
  <w:endnote w:type="continuationSeparator" w:id="0">
    <w:p w14:paraId="1F08103C" w14:textId="77777777" w:rsidR="005D2090" w:rsidRDefault="005D2090" w:rsidP="000C6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3680A" w14:textId="77777777" w:rsidR="005D2090" w:rsidRDefault="005D2090" w:rsidP="000C6428">
      <w:pPr>
        <w:spacing w:after="0" w:line="240" w:lineRule="auto"/>
      </w:pPr>
      <w:r>
        <w:separator/>
      </w:r>
    </w:p>
  </w:footnote>
  <w:footnote w:type="continuationSeparator" w:id="0">
    <w:p w14:paraId="09B9AE5C" w14:textId="77777777" w:rsidR="005D2090" w:rsidRDefault="005D2090" w:rsidP="000C6428">
      <w:pPr>
        <w:spacing w:after="0" w:line="240" w:lineRule="auto"/>
      </w:pPr>
      <w:r>
        <w:continuationSeparator/>
      </w:r>
    </w:p>
  </w:footnote>
  <w:footnote w:id="1">
    <w:p w14:paraId="58447374" w14:textId="77777777" w:rsidR="00763D6A" w:rsidRPr="005C6A39" w:rsidRDefault="00763D6A" w:rsidP="005C6A39">
      <w:pPr>
        <w:pStyle w:val="FootnoteText"/>
        <w:tabs>
          <w:tab w:val="left" w:pos="284"/>
        </w:tabs>
        <w:ind w:right="429"/>
        <w:jc w:val="both"/>
        <w:rPr>
          <w:lang w:val="mk-MK"/>
        </w:rPr>
      </w:pPr>
      <w:r w:rsidRPr="005C6A39">
        <w:rPr>
          <w:lang w:val="mk-MK"/>
        </w:rPr>
        <w:t>(</w:t>
      </w:r>
      <w:r w:rsidRPr="005C6A39">
        <w:rPr>
          <w:rStyle w:val="FootnoteReference"/>
          <w:lang w:val="mk-MK"/>
        </w:rPr>
        <w:footnoteRef/>
      </w:r>
      <w:r w:rsidRPr="005C6A39">
        <w:rPr>
          <w:lang w:val="mk-MK"/>
        </w:rPr>
        <w:t>)</w:t>
      </w:r>
      <w:r w:rsidRPr="005C6A39">
        <w:rPr>
          <w:lang w:val="mk-MK"/>
        </w:rPr>
        <w:tab/>
        <w:t>Сл. весник. L 212, 22.8.2018 година, стр. 1.</w:t>
      </w:r>
    </w:p>
  </w:footnote>
  <w:footnote w:id="2">
    <w:p w14:paraId="550E1AA8" w14:textId="77777777" w:rsidR="00763D6A" w:rsidRPr="005C6A39" w:rsidRDefault="00763D6A" w:rsidP="001E1418">
      <w:pPr>
        <w:pStyle w:val="FootnoteText"/>
        <w:jc w:val="both"/>
        <w:rPr>
          <w:lang w:val="mk-MK"/>
        </w:rPr>
      </w:pPr>
      <w:r w:rsidRPr="005C6A39">
        <w:rPr>
          <w:vertAlign w:val="superscript"/>
          <w:lang w:val="mk-MK"/>
        </w:rPr>
        <w:t>(</w:t>
      </w:r>
      <w:r w:rsidRPr="005C6A39">
        <w:rPr>
          <w:rStyle w:val="FootnoteReference"/>
          <w:lang w:val="mk-MK"/>
        </w:rPr>
        <w:footnoteRef/>
      </w:r>
      <w:r w:rsidRPr="005C6A39">
        <w:rPr>
          <w:vertAlign w:val="superscript"/>
          <w:lang w:val="mk-MK"/>
        </w:rPr>
        <w:t>)</w:t>
      </w:r>
      <w:r w:rsidRPr="005C6A39">
        <w:rPr>
          <w:lang w:val="mk-MK"/>
        </w:rPr>
        <w:t xml:space="preserve"> Регулатива (ЕУ) бр. 965/2012 на Комисијата за утврдување на технички услови и административни постапки во врска со воздушните операции во согласност со Регулатива (ЕЗ) бр. 216/2008 на Европскиот парламент и на Советот (Сл. весник L 296, 25.10.2012 год., стр. 1.)</w:t>
      </w:r>
    </w:p>
  </w:footnote>
  <w:footnote w:id="3">
    <w:p w14:paraId="19217FFE" w14:textId="77777777" w:rsidR="00763D6A" w:rsidRPr="005C6A39" w:rsidRDefault="00763D6A" w:rsidP="005C6A3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Pr="005C6A39">
        <w:rPr>
          <w:rStyle w:val="FootnoteReference"/>
          <w:rFonts w:ascii="Times New Roman" w:hAnsi="Times New Roman" w:cs="Times New Roman"/>
          <w:sz w:val="20"/>
          <w:szCs w:val="20"/>
        </w:rPr>
        <w:footnoteRef/>
      </w:r>
      <w:r>
        <w:rPr>
          <w:rFonts w:ascii="Times New Roman" w:hAnsi="Times New Roman" w:cs="Times New Roman"/>
          <w:sz w:val="20"/>
          <w:szCs w:val="20"/>
        </w:rPr>
        <w:t>)</w:t>
      </w:r>
      <w:r w:rsidRPr="005C6A39">
        <w:rPr>
          <w:rFonts w:ascii="Times New Roman" w:hAnsi="Times New Roman" w:cs="Times New Roman"/>
          <w:sz w:val="20"/>
          <w:szCs w:val="20"/>
        </w:rPr>
        <w:t xml:space="preserve"> Регулатива (ЕЗ) бр. 2042/2003 на Комисијата од 20 ноември 2003 год. за постојана </w:t>
      </w:r>
      <w:proofErr w:type="spellStart"/>
      <w:r w:rsidRPr="005C6A39">
        <w:rPr>
          <w:rFonts w:ascii="Times New Roman" w:hAnsi="Times New Roman" w:cs="Times New Roman"/>
          <w:sz w:val="20"/>
          <w:szCs w:val="20"/>
        </w:rPr>
        <w:t>пловидбеност</w:t>
      </w:r>
      <w:proofErr w:type="spellEnd"/>
      <w:r w:rsidRPr="005C6A39">
        <w:rPr>
          <w:rFonts w:ascii="Times New Roman" w:hAnsi="Times New Roman" w:cs="Times New Roman"/>
          <w:sz w:val="20"/>
          <w:szCs w:val="20"/>
        </w:rPr>
        <w:t xml:space="preserve"> на воздухоплови и воздухопловни производи, делови и направи, како и за одобрување на организациите и персоналот вклучени во овие задачи (Сл. весник L 315, 28.11.2003, стр. 1)</w:t>
      </w:r>
    </w:p>
  </w:footnote>
  <w:footnote w:id="4">
    <w:p w14:paraId="3537E866" w14:textId="77777777" w:rsidR="00763D6A" w:rsidRPr="005C6A39" w:rsidRDefault="00763D6A" w:rsidP="005C6A3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Pr="005C6A39">
        <w:rPr>
          <w:rStyle w:val="FootnoteReference"/>
          <w:rFonts w:ascii="Times New Roman" w:hAnsi="Times New Roman" w:cs="Times New Roman"/>
          <w:sz w:val="20"/>
          <w:szCs w:val="20"/>
        </w:rPr>
        <w:footnoteRef/>
      </w:r>
      <w:r>
        <w:rPr>
          <w:rFonts w:ascii="Times New Roman" w:hAnsi="Times New Roman" w:cs="Times New Roman"/>
          <w:sz w:val="20"/>
          <w:szCs w:val="20"/>
        </w:rPr>
        <w:t>)</w:t>
      </w:r>
      <w:r w:rsidRPr="005C6A39">
        <w:rPr>
          <w:rFonts w:ascii="Times New Roman" w:hAnsi="Times New Roman" w:cs="Times New Roman"/>
          <w:sz w:val="20"/>
          <w:szCs w:val="20"/>
        </w:rPr>
        <w:t xml:space="preserve"> Регулатива (ЕС) бр. 216/2008 на Европскиот парламент и на Советот од 20 февруари 2008 година за општите прописи на полето на цивилното воздухопловство и за воспоставувањето на Европска агенција за воздухопловна безбедност, како и за укинување на Директивата на Советот 91/670/EEС, Регулативата (ЕС) Бр. 1592/2002 и Директивата 2004/36/ЕС (Сл. весник L 79, 19.3.2008, стр. 1)</w:t>
      </w:r>
    </w:p>
  </w:footnote>
  <w:footnote w:id="5">
    <w:p w14:paraId="3CDB6294" w14:textId="77777777" w:rsidR="00763D6A" w:rsidRPr="005C6A39" w:rsidRDefault="00763D6A" w:rsidP="005C6A39">
      <w:pPr>
        <w:pStyle w:val="FootnoteText"/>
        <w:jc w:val="both"/>
        <w:rPr>
          <w:lang w:val="mk-MK"/>
        </w:rPr>
      </w:pPr>
      <w:r w:rsidRPr="005C6A39">
        <w:rPr>
          <w:rStyle w:val="FootnoteReference"/>
          <w:lang w:val="mk-MK"/>
        </w:rPr>
        <w:footnoteRef/>
      </w:r>
      <w:r w:rsidRPr="005C6A39">
        <w:rPr>
          <w:lang w:val="mk-MK"/>
        </w:rPr>
        <w:t xml:space="preserve"> </w:t>
      </w:r>
      <w:r w:rsidRPr="005C6A39">
        <w:rPr>
          <w:color w:val="000000"/>
          <w:sz w:val="18"/>
          <w:szCs w:val="18"/>
          <w:lang w:val="mk-MK"/>
        </w:rPr>
        <w:t xml:space="preserve">Регулатива (ЕУ) бр. 1321/2014 на Комисијата од 26 ноември 2014 година за постојана </w:t>
      </w:r>
      <w:proofErr w:type="spellStart"/>
      <w:r w:rsidRPr="005C6A39">
        <w:rPr>
          <w:color w:val="000000"/>
          <w:sz w:val="18"/>
          <w:szCs w:val="18"/>
          <w:lang w:val="mk-MK"/>
        </w:rPr>
        <w:t>пловидбеност</w:t>
      </w:r>
      <w:proofErr w:type="spellEnd"/>
      <w:r w:rsidRPr="005C6A39">
        <w:rPr>
          <w:color w:val="000000"/>
          <w:sz w:val="18"/>
          <w:szCs w:val="18"/>
          <w:lang w:val="mk-MK"/>
        </w:rPr>
        <w:t xml:space="preserve"> на воздухоплови и воздухопловни производи, делови и уреди и за одобрување на организации и персонал кој е вклучен во овие задачи (Сл. весник L 362, 17.12.2014 година, стр. 1).</w:t>
      </w:r>
    </w:p>
  </w:footnote>
  <w:footnote w:id="6">
    <w:p w14:paraId="47619338" w14:textId="77777777" w:rsidR="00763D6A" w:rsidRPr="005C6A39" w:rsidRDefault="00763D6A" w:rsidP="005C6A39">
      <w:pPr>
        <w:pStyle w:val="FootnoteText"/>
        <w:jc w:val="both"/>
        <w:rPr>
          <w:lang w:val="mk-MK"/>
        </w:rPr>
      </w:pPr>
      <w:r w:rsidRPr="005C6A39">
        <w:rPr>
          <w:rStyle w:val="FootnoteReference"/>
          <w:lang w:val="mk-MK"/>
        </w:rPr>
        <w:footnoteRef/>
      </w:r>
      <w:r w:rsidRPr="005C6A39">
        <w:rPr>
          <w:lang w:val="mk-MK"/>
        </w:rPr>
        <w:t xml:space="preserve"> </w:t>
      </w:r>
      <w:r w:rsidRPr="005C6A39">
        <w:rPr>
          <w:lang w:val="mk-MK"/>
        </w:rPr>
        <w:t xml:space="preserve">Мислење бр. 04/2017 година на Европската агенција за безбедност во воздухопловството </w:t>
      </w:r>
      <w:r>
        <w:rPr>
          <w:lang w:val="mk-MK"/>
        </w:rPr>
        <w:t>од 29 јуни 2017 година за нацрт</w:t>
      </w:r>
      <w:r>
        <w:rPr>
          <w:lang w:val="en-US"/>
        </w:rPr>
        <w:t xml:space="preserve"> </w:t>
      </w:r>
      <w:r>
        <w:rPr>
          <w:lang w:val="mk-MK"/>
        </w:rPr>
        <w:t>Регулатива</w:t>
      </w:r>
      <w:r w:rsidRPr="005C6A39">
        <w:rPr>
          <w:lang w:val="mk-MK"/>
        </w:rPr>
        <w:t xml:space="preserve"> на Комисијата за ревизија на правилата </w:t>
      </w:r>
      <w:r>
        <w:rPr>
          <w:lang w:val="mk-MK"/>
        </w:rPr>
        <w:t>за воздушни</w:t>
      </w:r>
      <w:r w:rsidRPr="005C6A39">
        <w:rPr>
          <w:lang w:val="mk-MK"/>
        </w:rPr>
        <w:t xml:space="preserve"> операции и континуираната </w:t>
      </w:r>
      <w:proofErr w:type="spellStart"/>
      <w:r w:rsidRPr="005C6A39">
        <w:rPr>
          <w:lang w:val="mk-MK"/>
        </w:rPr>
        <w:t>пловидбеност</w:t>
      </w:r>
      <w:proofErr w:type="spellEnd"/>
      <w:r w:rsidRPr="005C6A39">
        <w:rPr>
          <w:lang w:val="mk-MK"/>
        </w:rPr>
        <w:t xml:space="preserve"> и Мислење</w:t>
      </w:r>
      <w:r>
        <w:rPr>
          <w:lang w:val="mk-MK"/>
        </w:rPr>
        <w:t>то</w:t>
      </w:r>
      <w:r w:rsidRPr="005C6A39">
        <w:rPr>
          <w:lang w:val="mk-MK"/>
        </w:rPr>
        <w:t xml:space="preserve"> бр. 01/2017 од 7 март 2017 година </w:t>
      </w:r>
      <w:r>
        <w:rPr>
          <w:lang w:val="mk-MK"/>
        </w:rPr>
        <w:t xml:space="preserve">на Европската агенција за безбедност во воздухопловството </w:t>
      </w:r>
      <w:r w:rsidRPr="005C6A39">
        <w:rPr>
          <w:lang w:val="mk-MK"/>
        </w:rPr>
        <w:t xml:space="preserve">за нацрт </w:t>
      </w:r>
      <w:r>
        <w:rPr>
          <w:lang w:val="mk-MK"/>
        </w:rPr>
        <w:t>на Р</w:t>
      </w:r>
      <w:r w:rsidRPr="005C6A39">
        <w:rPr>
          <w:lang w:val="mk-MK"/>
        </w:rPr>
        <w:t>егулативата на Комисијата за ревизија</w:t>
      </w:r>
      <w:r>
        <w:rPr>
          <w:lang w:val="mk-MK"/>
        </w:rPr>
        <w:t>та</w:t>
      </w:r>
      <w:r w:rsidRPr="005C6A39">
        <w:rPr>
          <w:lang w:val="mk-MK"/>
        </w:rPr>
        <w:t xml:space="preserve"> на правилата </w:t>
      </w:r>
      <w:r>
        <w:rPr>
          <w:lang w:val="mk-MK"/>
        </w:rPr>
        <w:t>за воздушни операции</w:t>
      </w:r>
      <w:r w:rsidRPr="005C6A39">
        <w:rPr>
          <w:lang w:val="mk-MK"/>
        </w:rPr>
        <w:t xml:space="preserve"> во однос на летовите за </w:t>
      </w:r>
      <w:r>
        <w:rPr>
          <w:lang w:val="mk-MK"/>
        </w:rPr>
        <w:t>сервисна проверка</w:t>
      </w:r>
      <w:r w:rsidRPr="005C6A39">
        <w:rPr>
          <w:lang w:val="mk-MK"/>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35CD6"/>
    <w:multiLevelType w:val="hybridMultilevel"/>
    <w:tmpl w:val="30B4F644"/>
    <w:lvl w:ilvl="0" w:tplc="B74EBB18">
      <w:start w:val="1"/>
      <w:numFmt w:val="lowerRoman"/>
      <w:lvlText w:val="(%1)"/>
      <w:lvlJc w:val="left"/>
      <w:pPr>
        <w:tabs>
          <w:tab w:val="num" w:pos="1364"/>
        </w:tabs>
        <w:ind w:left="1364" w:hanging="720"/>
      </w:pPr>
      <w:rPr>
        <w:rFonts w:hint="default"/>
      </w:r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1" w15:restartNumberingAfterBreak="0">
    <w:nsid w:val="04014883"/>
    <w:multiLevelType w:val="hybridMultilevel"/>
    <w:tmpl w:val="AD0E8FD8"/>
    <w:lvl w:ilvl="0" w:tplc="137AA07E">
      <w:start w:val="1"/>
      <w:numFmt w:val="lowerRoman"/>
      <w:lvlText w:val="(%1)"/>
      <w:lvlJc w:val="left"/>
      <w:pPr>
        <w:ind w:left="1440" w:hanging="72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2" w15:restartNumberingAfterBreak="0">
    <w:nsid w:val="06FE67D2"/>
    <w:multiLevelType w:val="hybridMultilevel"/>
    <w:tmpl w:val="B6A8011E"/>
    <w:lvl w:ilvl="0" w:tplc="ABA2DB3C">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 w15:restartNumberingAfterBreak="0">
    <w:nsid w:val="07946E4C"/>
    <w:multiLevelType w:val="hybridMultilevel"/>
    <w:tmpl w:val="497EF72C"/>
    <w:lvl w:ilvl="0" w:tplc="C7A82412">
      <w:start w:val="1"/>
      <w:numFmt w:val="decimal"/>
      <w:lvlText w:val="(%1)"/>
      <w:lvlJc w:val="left"/>
      <w:pPr>
        <w:ind w:left="180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 w15:restartNumberingAfterBreak="0">
    <w:nsid w:val="12061205"/>
    <w:multiLevelType w:val="hybridMultilevel"/>
    <w:tmpl w:val="A9CCAA36"/>
    <w:lvl w:ilvl="0" w:tplc="4074199A">
      <w:start w:val="1"/>
      <w:numFmt w:val="lowerRoman"/>
      <w:lvlText w:val="(%1)"/>
      <w:lvlJc w:val="left"/>
      <w:pPr>
        <w:ind w:left="2138" w:hanging="720"/>
      </w:pPr>
      <w:rPr>
        <w:rFonts w:hint="default"/>
      </w:rPr>
    </w:lvl>
    <w:lvl w:ilvl="1" w:tplc="04090019">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5" w15:restartNumberingAfterBreak="0">
    <w:nsid w:val="13A002DA"/>
    <w:multiLevelType w:val="hybridMultilevel"/>
    <w:tmpl w:val="AD0E8FD8"/>
    <w:lvl w:ilvl="0" w:tplc="137AA07E">
      <w:start w:val="1"/>
      <w:numFmt w:val="lowerRoman"/>
      <w:lvlText w:val="(%1)"/>
      <w:lvlJc w:val="left"/>
      <w:pPr>
        <w:ind w:left="1440" w:hanging="72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6" w15:restartNumberingAfterBreak="0">
    <w:nsid w:val="149A0FFC"/>
    <w:multiLevelType w:val="hybridMultilevel"/>
    <w:tmpl w:val="497EF72C"/>
    <w:lvl w:ilvl="0" w:tplc="C7A82412">
      <w:start w:val="1"/>
      <w:numFmt w:val="decimal"/>
      <w:lvlText w:val="(%1)"/>
      <w:lvlJc w:val="left"/>
      <w:pPr>
        <w:ind w:left="2880" w:hanging="360"/>
      </w:pPr>
      <w:rPr>
        <w:rFonts w:hint="default"/>
      </w:rPr>
    </w:lvl>
    <w:lvl w:ilvl="1" w:tplc="042F0019" w:tentative="1">
      <w:start w:val="1"/>
      <w:numFmt w:val="lowerLetter"/>
      <w:lvlText w:val="%2."/>
      <w:lvlJc w:val="left"/>
      <w:pPr>
        <w:ind w:left="2520" w:hanging="360"/>
      </w:pPr>
    </w:lvl>
    <w:lvl w:ilvl="2" w:tplc="042F001B" w:tentative="1">
      <w:start w:val="1"/>
      <w:numFmt w:val="lowerRoman"/>
      <w:lvlText w:val="%3."/>
      <w:lvlJc w:val="right"/>
      <w:pPr>
        <w:ind w:left="3240" w:hanging="180"/>
      </w:pPr>
    </w:lvl>
    <w:lvl w:ilvl="3" w:tplc="042F000F" w:tentative="1">
      <w:start w:val="1"/>
      <w:numFmt w:val="decimal"/>
      <w:lvlText w:val="%4."/>
      <w:lvlJc w:val="left"/>
      <w:pPr>
        <w:ind w:left="3960" w:hanging="360"/>
      </w:pPr>
    </w:lvl>
    <w:lvl w:ilvl="4" w:tplc="042F0019" w:tentative="1">
      <w:start w:val="1"/>
      <w:numFmt w:val="lowerLetter"/>
      <w:lvlText w:val="%5."/>
      <w:lvlJc w:val="left"/>
      <w:pPr>
        <w:ind w:left="4680" w:hanging="360"/>
      </w:pPr>
    </w:lvl>
    <w:lvl w:ilvl="5" w:tplc="042F001B" w:tentative="1">
      <w:start w:val="1"/>
      <w:numFmt w:val="lowerRoman"/>
      <w:lvlText w:val="%6."/>
      <w:lvlJc w:val="right"/>
      <w:pPr>
        <w:ind w:left="5400" w:hanging="180"/>
      </w:pPr>
    </w:lvl>
    <w:lvl w:ilvl="6" w:tplc="042F000F" w:tentative="1">
      <w:start w:val="1"/>
      <w:numFmt w:val="decimal"/>
      <w:lvlText w:val="%7."/>
      <w:lvlJc w:val="left"/>
      <w:pPr>
        <w:ind w:left="6120" w:hanging="360"/>
      </w:pPr>
    </w:lvl>
    <w:lvl w:ilvl="7" w:tplc="042F0019" w:tentative="1">
      <w:start w:val="1"/>
      <w:numFmt w:val="lowerLetter"/>
      <w:lvlText w:val="%8."/>
      <w:lvlJc w:val="left"/>
      <w:pPr>
        <w:ind w:left="6840" w:hanging="360"/>
      </w:pPr>
    </w:lvl>
    <w:lvl w:ilvl="8" w:tplc="042F001B" w:tentative="1">
      <w:start w:val="1"/>
      <w:numFmt w:val="lowerRoman"/>
      <w:lvlText w:val="%9."/>
      <w:lvlJc w:val="right"/>
      <w:pPr>
        <w:ind w:left="7560" w:hanging="180"/>
      </w:pPr>
    </w:lvl>
  </w:abstractNum>
  <w:abstractNum w:abstractNumId="7" w15:restartNumberingAfterBreak="0">
    <w:nsid w:val="14BD3A0E"/>
    <w:multiLevelType w:val="hybridMultilevel"/>
    <w:tmpl w:val="497EF72C"/>
    <w:lvl w:ilvl="0" w:tplc="C7A82412">
      <w:start w:val="1"/>
      <w:numFmt w:val="decimal"/>
      <w:lvlText w:val="(%1)"/>
      <w:lvlJc w:val="left"/>
      <w:pPr>
        <w:ind w:left="180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8" w15:restartNumberingAfterBreak="0">
    <w:nsid w:val="16D525AC"/>
    <w:multiLevelType w:val="hybridMultilevel"/>
    <w:tmpl w:val="180A80F6"/>
    <w:lvl w:ilvl="0" w:tplc="19DA0186">
      <w:start w:val="1"/>
      <w:numFmt w:val="decimal"/>
      <w:lvlText w:val="(%1)"/>
      <w:lvlJc w:val="left"/>
      <w:pPr>
        <w:ind w:left="840" w:hanging="48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9" w15:restartNumberingAfterBreak="0">
    <w:nsid w:val="19CA17EF"/>
    <w:multiLevelType w:val="hybridMultilevel"/>
    <w:tmpl w:val="9AD0BE14"/>
    <w:lvl w:ilvl="0" w:tplc="137AA07E">
      <w:start w:val="1"/>
      <w:numFmt w:val="lowerRoman"/>
      <w:lvlText w:val="(%1)"/>
      <w:lvlJc w:val="left"/>
      <w:pPr>
        <w:ind w:left="1440" w:hanging="72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0" w15:restartNumberingAfterBreak="0">
    <w:nsid w:val="28114844"/>
    <w:multiLevelType w:val="hybridMultilevel"/>
    <w:tmpl w:val="AD0E8FD8"/>
    <w:lvl w:ilvl="0" w:tplc="137AA07E">
      <w:start w:val="1"/>
      <w:numFmt w:val="lowerRoman"/>
      <w:lvlText w:val="(%1)"/>
      <w:lvlJc w:val="left"/>
      <w:pPr>
        <w:ind w:left="1440" w:hanging="72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1" w15:restartNumberingAfterBreak="0">
    <w:nsid w:val="29E15F3C"/>
    <w:multiLevelType w:val="hybridMultilevel"/>
    <w:tmpl w:val="93A48FBA"/>
    <w:lvl w:ilvl="0" w:tplc="E410EAB6">
      <w:start w:val="1"/>
      <w:numFmt w:val="decimal"/>
      <w:lvlText w:val="(%1)"/>
      <w:lvlJc w:val="left"/>
      <w:pPr>
        <w:ind w:left="1702" w:hanging="720"/>
      </w:pPr>
      <w:rPr>
        <w:rFonts w:hint="default"/>
      </w:rPr>
    </w:lvl>
    <w:lvl w:ilvl="1" w:tplc="042F0019" w:tentative="1">
      <w:start w:val="1"/>
      <w:numFmt w:val="lowerLetter"/>
      <w:lvlText w:val="%2."/>
      <w:lvlJc w:val="left"/>
      <w:pPr>
        <w:ind w:left="2062" w:hanging="360"/>
      </w:pPr>
    </w:lvl>
    <w:lvl w:ilvl="2" w:tplc="042F001B" w:tentative="1">
      <w:start w:val="1"/>
      <w:numFmt w:val="lowerRoman"/>
      <w:lvlText w:val="%3."/>
      <w:lvlJc w:val="right"/>
      <w:pPr>
        <w:ind w:left="2782" w:hanging="180"/>
      </w:pPr>
    </w:lvl>
    <w:lvl w:ilvl="3" w:tplc="042F000F" w:tentative="1">
      <w:start w:val="1"/>
      <w:numFmt w:val="decimal"/>
      <w:lvlText w:val="%4."/>
      <w:lvlJc w:val="left"/>
      <w:pPr>
        <w:ind w:left="3502" w:hanging="360"/>
      </w:pPr>
    </w:lvl>
    <w:lvl w:ilvl="4" w:tplc="042F0019" w:tentative="1">
      <w:start w:val="1"/>
      <w:numFmt w:val="lowerLetter"/>
      <w:lvlText w:val="%5."/>
      <w:lvlJc w:val="left"/>
      <w:pPr>
        <w:ind w:left="4222" w:hanging="360"/>
      </w:pPr>
    </w:lvl>
    <w:lvl w:ilvl="5" w:tplc="042F001B" w:tentative="1">
      <w:start w:val="1"/>
      <w:numFmt w:val="lowerRoman"/>
      <w:lvlText w:val="%6."/>
      <w:lvlJc w:val="right"/>
      <w:pPr>
        <w:ind w:left="4942" w:hanging="180"/>
      </w:pPr>
    </w:lvl>
    <w:lvl w:ilvl="6" w:tplc="042F000F" w:tentative="1">
      <w:start w:val="1"/>
      <w:numFmt w:val="decimal"/>
      <w:lvlText w:val="%7."/>
      <w:lvlJc w:val="left"/>
      <w:pPr>
        <w:ind w:left="5662" w:hanging="360"/>
      </w:pPr>
    </w:lvl>
    <w:lvl w:ilvl="7" w:tplc="042F0019" w:tentative="1">
      <w:start w:val="1"/>
      <w:numFmt w:val="lowerLetter"/>
      <w:lvlText w:val="%8."/>
      <w:lvlJc w:val="left"/>
      <w:pPr>
        <w:ind w:left="6382" w:hanging="360"/>
      </w:pPr>
    </w:lvl>
    <w:lvl w:ilvl="8" w:tplc="042F001B" w:tentative="1">
      <w:start w:val="1"/>
      <w:numFmt w:val="lowerRoman"/>
      <w:lvlText w:val="%9."/>
      <w:lvlJc w:val="right"/>
      <w:pPr>
        <w:ind w:left="7102" w:hanging="180"/>
      </w:pPr>
    </w:lvl>
  </w:abstractNum>
  <w:abstractNum w:abstractNumId="12" w15:restartNumberingAfterBreak="0">
    <w:nsid w:val="31A23F42"/>
    <w:multiLevelType w:val="hybridMultilevel"/>
    <w:tmpl w:val="AD0E8FD8"/>
    <w:lvl w:ilvl="0" w:tplc="137AA07E">
      <w:start w:val="1"/>
      <w:numFmt w:val="lowerRoman"/>
      <w:lvlText w:val="(%1)"/>
      <w:lvlJc w:val="left"/>
      <w:pPr>
        <w:ind w:left="1440" w:hanging="72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3" w15:restartNumberingAfterBreak="0">
    <w:nsid w:val="31EE21CF"/>
    <w:multiLevelType w:val="hybridMultilevel"/>
    <w:tmpl w:val="AD0E8FD8"/>
    <w:lvl w:ilvl="0" w:tplc="137AA07E">
      <w:start w:val="1"/>
      <w:numFmt w:val="lowerRoman"/>
      <w:lvlText w:val="(%1)"/>
      <w:lvlJc w:val="left"/>
      <w:pPr>
        <w:ind w:left="1440" w:hanging="72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4" w15:restartNumberingAfterBreak="0">
    <w:nsid w:val="32052B2D"/>
    <w:multiLevelType w:val="hybridMultilevel"/>
    <w:tmpl w:val="AD0E8FD8"/>
    <w:lvl w:ilvl="0" w:tplc="137AA07E">
      <w:start w:val="1"/>
      <w:numFmt w:val="lowerRoman"/>
      <w:lvlText w:val="(%1)"/>
      <w:lvlJc w:val="left"/>
      <w:pPr>
        <w:ind w:left="1440" w:hanging="72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5" w15:restartNumberingAfterBreak="0">
    <w:nsid w:val="33DB0E56"/>
    <w:multiLevelType w:val="hybridMultilevel"/>
    <w:tmpl w:val="443AD340"/>
    <w:lvl w:ilvl="0" w:tplc="6CE2A97C">
      <w:start w:val="1"/>
      <w:numFmt w:val="decimal"/>
      <w:lvlText w:val="(%1)"/>
      <w:lvlJc w:val="left"/>
      <w:pPr>
        <w:tabs>
          <w:tab w:val="num" w:pos="1440"/>
        </w:tabs>
        <w:ind w:left="1440" w:hanging="360"/>
      </w:pPr>
      <w:rPr>
        <w:rFonts w:cs="Times New Roman"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6" w15:restartNumberingAfterBreak="0">
    <w:nsid w:val="365A6C37"/>
    <w:multiLevelType w:val="hybridMultilevel"/>
    <w:tmpl w:val="6C6A75C4"/>
    <w:lvl w:ilvl="0" w:tplc="5DA04700">
      <w:start w:val="1"/>
      <w:numFmt w:val="decimal"/>
      <w:lvlText w:val="(%1)"/>
      <w:lvlJc w:val="left"/>
      <w:pPr>
        <w:ind w:left="2160" w:hanging="360"/>
      </w:pPr>
      <w:rPr>
        <w:rFonts w:hint="default"/>
      </w:rPr>
    </w:lvl>
    <w:lvl w:ilvl="1" w:tplc="042F0019" w:tentative="1">
      <w:start w:val="1"/>
      <w:numFmt w:val="lowerLetter"/>
      <w:lvlText w:val="%2."/>
      <w:lvlJc w:val="left"/>
      <w:pPr>
        <w:ind w:left="2880" w:hanging="360"/>
      </w:pPr>
    </w:lvl>
    <w:lvl w:ilvl="2" w:tplc="042F001B" w:tentative="1">
      <w:start w:val="1"/>
      <w:numFmt w:val="lowerRoman"/>
      <w:lvlText w:val="%3."/>
      <w:lvlJc w:val="right"/>
      <w:pPr>
        <w:ind w:left="3600" w:hanging="180"/>
      </w:pPr>
    </w:lvl>
    <w:lvl w:ilvl="3" w:tplc="042F000F" w:tentative="1">
      <w:start w:val="1"/>
      <w:numFmt w:val="decimal"/>
      <w:lvlText w:val="%4."/>
      <w:lvlJc w:val="left"/>
      <w:pPr>
        <w:ind w:left="4320" w:hanging="360"/>
      </w:pPr>
    </w:lvl>
    <w:lvl w:ilvl="4" w:tplc="042F0019" w:tentative="1">
      <w:start w:val="1"/>
      <w:numFmt w:val="lowerLetter"/>
      <w:lvlText w:val="%5."/>
      <w:lvlJc w:val="left"/>
      <w:pPr>
        <w:ind w:left="5040" w:hanging="360"/>
      </w:pPr>
    </w:lvl>
    <w:lvl w:ilvl="5" w:tplc="042F001B" w:tentative="1">
      <w:start w:val="1"/>
      <w:numFmt w:val="lowerRoman"/>
      <w:lvlText w:val="%6."/>
      <w:lvlJc w:val="right"/>
      <w:pPr>
        <w:ind w:left="5760" w:hanging="180"/>
      </w:pPr>
    </w:lvl>
    <w:lvl w:ilvl="6" w:tplc="042F000F" w:tentative="1">
      <w:start w:val="1"/>
      <w:numFmt w:val="decimal"/>
      <w:lvlText w:val="%7."/>
      <w:lvlJc w:val="left"/>
      <w:pPr>
        <w:ind w:left="6480" w:hanging="360"/>
      </w:pPr>
    </w:lvl>
    <w:lvl w:ilvl="7" w:tplc="042F0019" w:tentative="1">
      <w:start w:val="1"/>
      <w:numFmt w:val="lowerLetter"/>
      <w:lvlText w:val="%8."/>
      <w:lvlJc w:val="left"/>
      <w:pPr>
        <w:ind w:left="7200" w:hanging="360"/>
      </w:pPr>
    </w:lvl>
    <w:lvl w:ilvl="8" w:tplc="042F001B" w:tentative="1">
      <w:start w:val="1"/>
      <w:numFmt w:val="lowerRoman"/>
      <w:lvlText w:val="%9."/>
      <w:lvlJc w:val="right"/>
      <w:pPr>
        <w:ind w:left="7920" w:hanging="180"/>
      </w:pPr>
    </w:lvl>
  </w:abstractNum>
  <w:abstractNum w:abstractNumId="17" w15:restartNumberingAfterBreak="0">
    <w:nsid w:val="396A5B62"/>
    <w:multiLevelType w:val="hybridMultilevel"/>
    <w:tmpl w:val="A8BA7932"/>
    <w:lvl w:ilvl="0" w:tplc="68167ED2">
      <w:start w:val="1"/>
      <w:numFmt w:val="decimal"/>
      <w:lvlText w:val="(%1)"/>
      <w:lvlJc w:val="left"/>
      <w:pPr>
        <w:ind w:left="1440" w:hanging="360"/>
      </w:pPr>
      <w:rPr>
        <w:rFonts w:hint="default"/>
      </w:r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18" w15:restartNumberingAfterBreak="0">
    <w:nsid w:val="39EF56B9"/>
    <w:multiLevelType w:val="hybridMultilevel"/>
    <w:tmpl w:val="497EF72C"/>
    <w:lvl w:ilvl="0" w:tplc="C7A82412">
      <w:start w:val="1"/>
      <w:numFmt w:val="decimal"/>
      <w:lvlText w:val="(%1)"/>
      <w:lvlJc w:val="left"/>
      <w:pPr>
        <w:ind w:left="180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9" w15:restartNumberingAfterBreak="0">
    <w:nsid w:val="3E0204E1"/>
    <w:multiLevelType w:val="hybridMultilevel"/>
    <w:tmpl w:val="DBB406EA"/>
    <w:lvl w:ilvl="0" w:tplc="F6FEF56E">
      <w:start w:val="1"/>
      <w:numFmt w:val="decimal"/>
      <w:lvlText w:val="(%1)"/>
      <w:lvlJc w:val="left"/>
      <w:pPr>
        <w:ind w:left="144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0" w15:restartNumberingAfterBreak="0">
    <w:nsid w:val="3EEE6224"/>
    <w:multiLevelType w:val="hybridMultilevel"/>
    <w:tmpl w:val="CC266812"/>
    <w:lvl w:ilvl="0" w:tplc="BD8C31AA">
      <w:start w:val="1"/>
      <w:numFmt w:val="decimal"/>
      <w:lvlText w:val="(%1)"/>
      <w:lvlJc w:val="left"/>
      <w:pPr>
        <w:ind w:left="927" w:hanging="360"/>
      </w:pPr>
      <w:rPr>
        <w:rFonts w:hint="default"/>
      </w:rPr>
    </w:lvl>
    <w:lvl w:ilvl="1" w:tplc="042F0019" w:tentative="1">
      <w:start w:val="1"/>
      <w:numFmt w:val="lowerLetter"/>
      <w:lvlText w:val="%2."/>
      <w:lvlJc w:val="left"/>
      <w:pPr>
        <w:ind w:left="1647" w:hanging="360"/>
      </w:pPr>
    </w:lvl>
    <w:lvl w:ilvl="2" w:tplc="042F001B" w:tentative="1">
      <w:start w:val="1"/>
      <w:numFmt w:val="lowerRoman"/>
      <w:lvlText w:val="%3."/>
      <w:lvlJc w:val="right"/>
      <w:pPr>
        <w:ind w:left="2367" w:hanging="180"/>
      </w:pPr>
    </w:lvl>
    <w:lvl w:ilvl="3" w:tplc="042F000F" w:tentative="1">
      <w:start w:val="1"/>
      <w:numFmt w:val="decimal"/>
      <w:lvlText w:val="%4."/>
      <w:lvlJc w:val="left"/>
      <w:pPr>
        <w:ind w:left="3087" w:hanging="360"/>
      </w:pPr>
    </w:lvl>
    <w:lvl w:ilvl="4" w:tplc="042F0019" w:tentative="1">
      <w:start w:val="1"/>
      <w:numFmt w:val="lowerLetter"/>
      <w:lvlText w:val="%5."/>
      <w:lvlJc w:val="left"/>
      <w:pPr>
        <w:ind w:left="3807" w:hanging="360"/>
      </w:pPr>
    </w:lvl>
    <w:lvl w:ilvl="5" w:tplc="042F001B" w:tentative="1">
      <w:start w:val="1"/>
      <w:numFmt w:val="lowerRoman"/>
      <w:lvlText w:val="%6."/>
      <w:lvlJc w:val="right"/>
      <w:pPr>
        <w:ind w:left="4527" w:hanging="180"/>
      </w:pPr>
    </w:lvl>
    <w:lvl w:ilvl="6" w:tplc="042F000F" w:tentative="1">
      <w:start w:val="1"/>
      <w:numFmt w:val="decimal"/>
      <w:lvlText w:val="%7."/>
      <w:lvlJc w:val="left"/>
      <w:pPr>
        <w:ind w:left="5247" w:hanging="360"/>
      </w:pPr>
    </w:lvl>
    <w:lvl w:ilvl="7" w:tplc="042F0019" w:tentative="1">
      <w:start w:val="1"/>
      <w:numFmt w:val="lowerLetter"/>
      <w:lvlText w:val="%8."/>
      <w:lvlJc w:val="left"/>
      <w:pPr>
        <w:ind w:left="5967" w:hanging="360"/>
      </w:pPr>
    </w:lvl>
    <w:lvl w:ilvl="8" w:tplc="042F001B" w:tentative="1">
      <w:start w:val="1"/>
      <w:numFmt w:val="lowerRoman"/>
      <w:lvlText w:val="%9."/>
      <w:lvlJc w:val="right"/>
      <w:pPr>
        <w:ind w:left="6687" w:hanging="180"/>
      </w:pPr>
    </w:lvl>
  </w:abstractNum>
  <w:abstractNum w:abstractNumId="21" w15:restartNumberingAfterBreak="0">
    <w:nsid w:val="4373685F"/>
    <w:multiLevelType w:val="hybridMultilevel"/>
    <w:tmpl w:val="04520816"/>
    <w:lvl w:ilvl="0" w:tplc="ABA2DB3C">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22" w15:restartNumberingAfterBreak="0">
    <w:nsid w:val="43FB45E3"/>
    <w:multiLevelType w:val="hybridMultilevel"/>
    <w:tmpl w:val="FCDADC20"/>
    <w:lvl w:ilvl="0" w:tplc="E410EAB6">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3" w15:restartNumberingAfterBreak="0">
    <w:nsid w:val="44400AAE"/>
    <w:multiLevelType w:val="hybridMultilevel"/>
    <w:tmpl w:val="2C8C439A"/>
    <w:lvl w:ilvl="0" w:tplc="261A2FF4">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24" w15:restartNumberingAfterBreak="0">
    <w:nsid w:val="44B91E29"/>
    <w:multiLevelType w:val="hybridMultilevel"/>
    <w:tmpl w:val="4A9A7494"/>
    <w:lvl w:ilvl="0" w:tplc="137AA07E">
      <w:start w:val="1"/>
      <w:numFmt w:val="lowerRoman"/>
      <w:lvlText w:val="(%1)"/>
      <w:lvlJc w:val="left"/>
      <w:pPr>
        <w:ind w:left="1440" w:hanging="720"/>
      </w:pPr>
      <w:rPr>
        <w:rFonts w:hint="default"/>
      </w:rPr>
    </w:lvl>
    <w:lvl w:ilvl="1" w:tplc="C7A82412">
      <w:start w:val="1"/>
      <w:numFmt w:val="decimal"/>
      <w:lvlText w:val="(%2)"/>
      <w:lvlJc w:val="left"/>
      <w:pPr>
        <w:ind w:left="1800" w:hanging="360"/>
      </w:pPr>
      <w:rPr>
        <w:rFonts w:hint="default"/>
      </w:r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25" w15:restartNumberingAfterBreak="0">
    <w:nsid w:val="45615BA5"/>
    <w:multiLevelType w:val="hybridMultilevel"/>
    <w:tmpl w:val="D9EE2698"/>
    <w:lvl w:ilvl="0" w:tplc="6E0AE3C2">
      <w:start w:val="1"/>
      <w:numFmt w:val="lowerRoman"/>
      <w:lvlText w:val="(%1)"/>
      <w:lvlJc w:val="left"/>
      <w:pPr>
        <w:ind w:left="1440" w:hanging="72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26" w15:restartNumberingAfterBreak="0">
    <w:nsid w:val="47A65F1C"/>
    <w:multiLevelType w:val="hybridMultilevel"/>
    <w:tmpl w:val="A9CCAA36"/>
    <w:lvl w:ilvl="0" w:tplc="4074199A">
      <w:start w:val="1"/>
      <w:numFmt w:val="lowerRoman"/>
      <w:lvlText w:val="(%1)"/>
      <w:lvlJc w:val="left"/>
      <w:pPr>
        <w:ind w:left="2138" w:hanging="720"/>
      </w:pPr>
      <w:rPr>
        <w:rFonts w:hint="default"/>
      </w:rPr>
    </w:lvl>
    <w:lvl w:ilvl="1" w:tplc="04090019">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27" w15:restartNumberingAfterBreak="0">
    <w:nsid w:val="4A9874A4"/>
    <w:multiLevelType w:val="hybridMultilevel"/>
    <w:tmpl w:val="CA721864"/>
    <w:lvl w:ilvl="0" w:tplc="26C26B92">
      <w:start w:val="1"/>
      <w:numFmt w:val="decimal"/>
      <w:lvlText w:val="(%1)"/>
      <w:lvlJc w:val="left"/>
      <w:pPr>
        <w:ind w:left="842" w:hanging="375"/>
      </w:pPr>
      <w:rPr>
        <w:rFonts w:hint="default"/>
      </w:rPr>
    </w:lvl>
    <w:lvl w:ilvl="1" w:tplc="94B6AA5A">
      <w:start w:val="1"/>
      <w:numFmt w:val="decimal"/>
      <w:lvlText w:val="(%2)"/>
      <w:lvlJc w:val="left"/>
      <w:pPr>
        <w:ind w:left="1592" w:hanging="405"/>
      </w:pPr>
      <w:rPr>
        <w:rFonts w:hint="default"/>
      </w:rPr>
    </w:lvl>
    <w:lvl w:ilvl="2" w:tplc="042F001B" w:tentative="1">
      <w:start w:val="1"/>
      <w:numFmt w:val="lowerRoman"/>
      <w:lvlText w:val="%3."/>
      <w:lvlJc w:val="right"/>
      <w:pPr>
        <w:ind w:left="2267" w:hanging="180"/>
      </w:pPr>
    </w:lvl>
    <w:lvl w:ilvl="3" w:tplc="042F000F" w:tentative="1">
      <w:start w:val="1"/>
      <w:numFmt w:val="decimal"/>
      <w:lvlText w:val="%4."/>
      <w:lvlJc w:val="left"/>
      <w:pPr>
        <w:ind w:left="2987" w:hanging="360"/>
      </w:pPr>
    </w:lvl>
    <w:lvl w:ilvl="4" w:tplc="042F0019" w:tentative="1">
      <w:start w:val="1"/>
      <w:numFmt w:val="lowerLetter"/>
      <w:lvlText w:val="%5."/>
      <w:lvlJc w:val="left"/>
      <w:pPr>
        <w:ind w:left="3707" w:hanging="360"/>
      </w:pPr>
    </w:lvl>
    <w:lvl w:ilvl="5" w:tplc="042F001B" w:tentative="1">
      <w:start w:val="1"/>
      <w:numFmt w:val="lowerRoman"/>
      <w:lvlText w:val="%6."/>
      <w:lvlJc w:val="right"/>
      <w:pPr>
        <w:ind w:left="4427" w:hanging="180"/>
      </w:pPr>
    </w:lvl>
    <w:lvl w:ilvl="6" w:tplc="042F000F" w:tentative="1">
      <w:start w:val="1"/>
      <w:numFmt w:val="decimal"/>
      <w:lvlText w:val="%7."/>
      <w:lvlJc w:val="left"/>
      <w:pPr>
        <w:ind w:left="5147" w:hanging="360"/>
      </w:pPr>
    </w:lvl>
    <w:lvl w:ilvl="7" w:tplc="042F0019" w:tentative="1">
      <w:start w:val="1"/>
      <w:numFmt w:val="lowerLetter"/>
      <w:lvlText w:val="%8."/>
      <w:lvlJc w:val="left"/>
      <w:pPr>
        <w:ind w:left="5867" w:hanging="360"/>
      </w:pPr>
    </w:lvl>
    <w:lvl w:ilvl="8" w:tplc="042F001B" w:tentative="1">
      <w:start w:val="1"/>
      <w:numFmt w:val="lowerRoman"/>
      <w:lvlText w:val="%9."/>
      <w:lvlJc w:val="right"/>
      <w:pPr>
        <w:ind w:left="6587" w:hanging="180"/>
      </w:pPr>
    </w:lvl>
  </w:abstractNum>
  <w:abstractNum w:abstractNumId="28" w15:restartNumberingAfterBreak="0">
    <w:nsid w:val="526E17C4"/>
    <w:multiLevelType w:val="hybridMultilevel"/>
    <w:tmpl w:val="334649F0"/>
    <w:lvl w:ilvl="0" w:tplc="5DA04700">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29" w15:restartNumberingAfterBreak="0">
    <w:nsid w:val="58207C3E"/>
    <w:multiLevelType w:val="hybridMultilevel"/>
    <w:tmpl w:val="3F0AEF88"/>
    <w:lvl w:ilvl="0" w:tplc="F5D49236">
      <w:start w:val="1"/>
      <w:numFmt w:val="decimal"/>
      <w:lvlText w:val="(%1)"/>
      <w:lvlJc w:val="left"/>
      <w:pPr>
        <w:tabs>
          <w:tab w:val="num" w:pos="948"/>
        </w:tabs>
        <w:ind w:left="948" w:hanging="360"/>
      </w:pPr>
      <w:rPr>
        <w:rFonts w:hint="default"/>
      </w:rPr>
    </w:lvl>
    <w:lvl w:ilvl="1" w:tplc="08090019">
      <w:start w:val="1"/>
      <w:numFmt w:val="lowerLetter"/>
      <w:lvlText w:val="%2."/>
      <w:lvlJc w:val="left"/>
      <w:pPr>
        <w:tabs>
          <w:tab w:val="num" w:pos="1668"/>
        </w:tabs>
        <w:ind w:left="1668" w:hanging="360"/>
      </w:pPr>
    </w:lvl>
    <w:lvl w:ilvl="2" w:tplc="ED429956">
      <w:start w:val="1"/>
      <w:numFmt w:val="lowerRoman"/>
      <w:lvlText w:val="(%3)"/>
      <w:lvlJc w:val="left"/>
      <w:pPr>
        <w:tabs>
          <w:tab w:val="num" w:pos="2928"/>
        </w:tabs>
        <w:ind w:left="2928" w:hanging="720"/>
      </w:pPr>
      <w:rPr>
        <w:rFonts w:ascii="Times New Roman" w:eastAsia="Times New Roman" w:hAnsi="Times New Roman" w:cs="Times New Roman"/>
      </w:rPr>
    </w:lvl>
    <w:lvl w:ilvl="3" w:tplc="F724C0E8">
      <w:start w:val="1"/>
      <w:numFmt w:val="decimal"/>
      <w:lvlText w:val="(%4)"/>
      <w:lvlJc w:val="left"/>
      <w:pPr>
        <w:tabs>
          <w:tab w:val="num" w:pos="3873"/>
        </w:tabs>
        <w:ind w:left="3873" w:hanging="1125"/>
      </w:pPr>
      <w:rPr>
        <w:rFonts w:hint="default"/>
      </w:rPr>
    </w:lvl>
    <w:lvl w:ilvl="4" w:tplc="08090019" w:tentative="1">
      <w:start w:val="1"/>
      <w:numFmt w:val="lowerLetter"/>
      <w:lvlText w:val="%5."/>
      <w:lvlJc w:val="left"/>
      <w:pPr>
        <w:tabs>
          <w:tab w:val="num" w:pos="3828"/>
        </w:tabs>
        <w:ind w:left="3828" w:hanging="360"/>
      </w:pPr>
    </w:lvl>
    <w:lvl w:ilvl="5" w:tplc="0809001B" w:tentative="1">
      <w:start w:val="1"/>
      <w:numFmt w:val="lowerRoman"/>
      <w:lvlText w:val="%6."/>
      <w:lvlJc w:val="right"/>
      <w:pPr>
        <w:tabs>
          <w:tab w:val="num" w:pos="4548"/>
        </w:tabs>
        <w:ind w:left="4548" w:hanging="180"/>
      </w:pPr>
    </w:lvl>
    <w:lvl w:ilvl="6" w:tplc="0809000F" w:tentative="1">
      <w:start w:val="1"/>
      <w:numFmt w:val="decimal"/>
      <w:lvlText w:val="%7."/>
      <w:lvlJc w:val="left"/>
      <w:pPr>
        <w:tabs>
          <w:tab w:val="num" w:pos="5268"/>
        </w:tabs>
        <w:ind w:left="5268" w:hanging="360"/>
      </w:pPr>
    </w:lvl>
    <w:lvl w:ilvl="7" w:tplc="08090019" w:tentative="1">
      <w:start w:val="1"/>
      <w:numFmt w:val="lowerLetter"/>
      <w:lvlText w:val="%8."/>
      <w:lvlJc w:val="left"/>
      <w:pPr>
        <w:tabs>
          <w:tab w:val="num" w:pos="5988"/>
        </w:tabs>
        <w:ind w:left="5988" w:hanging="360"/>
      </w:pPr>
    </w:lvl>
    <w:lvl w:ilvl="8" w:tplc="0809001B" w:tentative="1">
      <w:start w:val="1"/>
      <w:numFmt w:val="lowerRoman"/>
      <w:lvlText w:val="%9."/>
      <w:lvlJc w:val="right"/>
      <w:pPr>
        <w:tabs>
          <w:tab w:val="num" w:pos="6708"/>
        </w:tabs>
        <w:ind w:left="6708" w:hanging="180"/>
      </w:pPr>
    </w:lvl>
  </w:abstractNum>
  <w:abstractNum w:abstractNumId="30" w15:restartNumberingAfterBreak="0">
    <w:nsid w:val="5A7A549A"/>
    <w:multiLevelType w:val="hybridMultilevel"/>
    <w:tmpl w:val="180A80F6"/>
    <w:lvl w:ilvl="0" w:tplc="19DA0186">
      <w:start w:val="1"/>
      <w:numFmt w:val="decimal"/>
      <w:lvlText w:val="(%1)"/>
      <w:lvlJc w:val="left"/>
      <w:pPr>
        <w:ind w:left="840" w:hanging="48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1" w15:restartNumberingAfterBreak="0">
    <w:nsid w:val="5DA015AE"/>
    <w:multiLevelType w:val="hybridMultilevel"/>
    <w:tmpl w:val="DE5AA9B8"/>
    <w:lvl w:ilvl="0" w:tplc="47D64520">
      <w:start w:val="1"/>
      <w:numFmt w:val="lowerRoman"/>
      <w:lvlText w:val="(%1)"/>
      <w:lvlJc w:val="left"/>
      <w:pPr>
        <w:tabs>
          <w:tab w:val="num" w:pos="1364"/>
        </w:tabs>
        <w:ind w:left="1364" w:hanging="720"/>
      </w:pPr>
      <w:rPr>
        <w:rFonts w:hint="default"/>
      </w:rPr>
    </w:lvl>
    <w:lvl w:ilvl="1" w:tplc="890E4096">
      <w:start w:val="1"/>
      <w:numFmt w:val="decimal"/>
      <w:lvlText w:val="(%2)"/>
      <w:lvlJc w:val="left"/>
      <w:pPr>
        <w:tabs>
          <w:tab w:val="num" w:pos="1829"/>
        </w:tabs>
        <w:ind w:left="1829" w:hanging="465"/>
      </w:pPr>
      <w:rPr>
        <w:rFonts w:hint="default"/>
      </w:r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32" w15:restartNumberingAfterBreak="0">
    <w:nsid w:val="5EE3750B"/>
    <w:multiLevelType w:val="hybridMultilevel"/>
    <w:tmpl w:val="17E27F30"/>
    <w:lvl w:ilvl="0" w:tplc="5B648D38">
      <w:start w:val="1"/>
      <w:numFmt w:val="decimal"/>
      <w:lvlText w:val="(%1)"/>
      <w:lvlJc w:val="left"/>
      <w:pPr>
        <w:ind w:left="1470" w:hanging="375"/>
      </w:pPr>
      <w:rPr>
        <w:rFonts w:hint="default"/>
      </w:rPr>
    </w:lvl>
    <w:lvl w:ilvl="1" w:tplc="042F0019" w:tentative="1">
      <w:start w:val="1"/>
      <w:numFmt w:val="lowerLetter"/>
      <w:lvlText w:val="%2."/>
      <w:lvlJc w:val="left"/>
      <w:pPr>
        <w:ind w:left="2175" w:hanging="360"/>
      </w:pPr>
    </w:lvl>
    <w:lvl w:ilvl="2" w:tplc="042F001B" w:tentative="1">
      <w:start w:val="1"/>
      <w:numFmt w:val="lowerRoman"/>
      <w:lvlText w:val="%3."/>
      <w:lvlJc w:val="right"/>
      <w:pPr>
        <w:ind w:left="2895" w:hanging="180"/>
      </w:pPr>
    </w:lvl>
    <w:lvl w:ilvl="3" w:tplc="042F000F" w:tentative="1">
      <w:start w:val="1"/>
      <w:numFmt w:val="decimal"/>
      <w:lvlText w:val="%4."/>
      <w:lvlJc w:val="left"/>
      <w:pPr>
        <w:ind w:left="3615" w:hanging="360"/>
      </w:pPr>
    </w:lvl>
    <w:lvl w:ilvl="4" w:tplc="042F0019" w:tentative="1">
      <w:start w:val="1"/>
      <w:numFmt w:val="lowerLetter"/>
      <w:lvlText w:val="%5."/>
      <w:lvlJc w:val="left"/>
      <w:pPr>
        <w:ind w:left="4335" w:hanging="360"/>
      </w:pPr>
    </w:lvl>
    <w:lvl w:ilvl="5" w:tplc="042F001B" w:tentative="1">
      <w:start w:val="1"/>
      <w:numFmt w:val="lowerRoman"/>
      <w:lvlText w:val="%6."/>
      <w:lvlJc w:val="right"/>
      <w:pPr>
        <w:ind w:left="5055" w:hanging="180"/>
      </w:pPr>
    </w:lvl>
    <w:lvl w:ilvl="6" w:tplc="042F000F" w:tentative="1">
      <w:start w:val="1"/>
      <w:numFmt w:val="decimal"/>
      <w:lvlText w:val="%7."/>
      <w:lvlJc w:val="left"/>
      <w:pPr>
        <w:ind w:left="5775" w:hanging="360"/>
      </w:pPr>
    </w:lvl>
    <w:lvl w:ilvl="7" w:tplc="042F0019" w:tentative="1">
      <w:start w:val="1"/>
      <w:numFmt w:val="lowerLetter"/>
      <w:lvlText w:val="%8."/>
      <w:lvlJc w:val="left"/>
      <w:pPr>
        <w:ind w:left="6495" w:hanging="360"/>
      </w:pPr>
    </w:lvl>
    <w:lvl w:ilvl="8" w:tplc="042F001B" w:tentative="1">
      <w:start w:val="1"/>
      <w:numFmt w:val="lowerRoman"/>
      <w:lvlText w:val="%9."/>
      <w:lvlJc w:val="right"/>
      <w:pPr>
        <w:ind w:left="7215" w:hanging="180"/>
      </w:pPr>
    </w:lvl>
  </w:abstractNum>
  <w:abstractNum w:abstractNumId="33" w15:restartNumberingAfterBreak="0">
    <w:nsid w:val="5F062866"/>
    <w:multiLevelType w:val="hybridMultilevel"/>
    <w:tmpl w:val="3B6C0576"/>
    <w:lvl w:ilvl="0" w:tplc="890E4096">
      <w:start w:val="1"/>
      <w:numFmt w:val="decimal"/>
      <w:lvlText w:val="(%1)"/>
      <w:lvlJc w:val="left"/>
      <w:pPr>
        <w:tabs>
          <w:tab w:val="num" w:pos="1829"/>
        </w:tabs>
        <w:ind w:left="1829" w:hanging="465"/>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4" w15:restartNumberingAfterBreak="0">
    <w:nsid w:val="5F3412AC"/>
    <w:multiLevelType w:val="hybridMultilevel"/>
    <w:tmpl w:val="6C6A75C4"/>
    <w:lvl w:ilvl="0" w:tplc="5DA04700">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35" w15:restartNumberingAfterBreak="0">
    <w:nsid w:val="5F4520E5"/>
    <w:multiLevelType w:val="hybridMultilevel"/>
    <w:tmpl w:val="5D16859E"/>
    <w:lvl w:ilvl="0" w:tplc="26C26B92">
      <w:start w:val="1"/>
      <w:numFmt w:val="decimal"/>
      <w:lvlText w:val="(%1)"/>
      <w:lvlJc w:val="left"/>
      <w:pPr>
        <w:ind w:left="943" w:hanging="375"/>
      </w:pPr>
      <w:rPr>
        <w:rFonts w:hint="default"/>
      </w:rPr>
    </w:lvl>
    <w:lvl w:ilvl="1" w:tplc="042F0019" w:tentative="1">
      <w:start w:val="1"/>
      <w:numFmt w:val="lowerLetter"/>
      <w:lvlText w:val="%2."/>
      <w:lvlJc w:val="left"/>
      <w:pPr>
        <w:ind w:left="1724" w:hanging="360"/>
      </w:pPr>
    </w:lvl>
    <w:lvl w:ilvl="2" w:tplc="042F001B" w:tentative="1">
      <w:start w:val="1"/>
      <w:numFmt w:val="lowerRoman"/>
      <w:lvlText w:val="%3."/>
      <w:lvlJc w:val="right"/>
      <w:pPr>
        <w:ind w:left="2444" w:hanging="180"/>
      </w:pPr>
    </w:lvl>
    <w:lvl w:ilvl="3" w:tplc="042F000F" w:tentative="1">
      <w:start w:val="1"/>
      <w:numFmt w:val="decimal"/>
      <w:lvlText w:val="%4."/>
      <w:lvlJc w:val="left"/>
      <w:pPr>
        <w:ind w:left="3164" w:hanging="360"/>
      </w:pPr>
    </w:lvl>
    <w:lvl w:ilvl="4" w:tplc="042F0019" w:tentative="1">
      <w:start w:val="1"/>
      <w:numFmt w:val="lowerLetter"/>
      <w:lvlText w:val="%5."/>
      <w:lvlJc w:val="left"/>
      <w:pPr>
        <w:ind w:left="3884" w:hanging="360"/>
      </w:pPr>
    </w:lvl>
    <w:lvl w:ilvl="5" w:tplc="042F001B" w:tentative="1">
      <w:start w:val="1"/>
      <w:numFmt w:val="lowerRoman"/>
      <w:lvlText w:val="%6."/>
      <w:lvlJc w:val="right"/>
      <w:pPr>
        <w:ind w:left="4604" w:hanging="180"/>
      </w:pPr>
    </w:lvl>
    <w:lvl w:ilvl="6" w:tplc="042F000F" w:tentative="1">
      <w:start w:val="1"/>
      <w:numFmt w:val="decimal"/>
      <w:lvlText w:val="%7."/>
      <w:lvlJc w:val="left"/>
      <w:pPr>
        <w:ind w:left="5324" w:hanging="360"/>
      </w:pPr>
    </w:lvl>
    <w:lvl w:ilvl="7" w:tplc="042F0019" w:tentative="1">
      <w:start w:val="1"/>
      <w:numFmt w:val="lowerLetter"/>
      <w:lvlText w:val="%8."/>
      <w:lvlJc w:val="left"/>
      <w:pPr>
        <w:ind w:left="6044" w:hanging="360"/>
      </w:pPr>
    </w:lvl>
    <w:lvl w:ilvl="8" w:tplc="042F001B" w:tentative="1">
      <w:start w:val="1"/>
      <w:numFmt w:val="lowerRoman"/>
      <w:lvlText w:val="%9."/>
      <w:lvlJc w:val="right"/>
      <w:pPr>
        <w:ind w:left="6764" w:hanging="180"/>
      </w:pPr>
    </w:lvl>
  </w:abstractNum>
  <w:abstractNum w:abstractNumId="36" w15:restartNumberingAfterBreak="0">
    <w:nsid w:val="5FC72FBC"/>
    <w:multiLevelType w:val="hybridMultilevel"/>
    <w:tmpl w:val="AD0E8FD8"/>
    <w:lvl w:ilvl="0" w:tplc="137AA07E">
      <w:start w:val="1"/>
      <w:numFmt w:val="lowerRoman"/>
      <w:lvlText w:val="(%1)"/>
      <w:lvlJc w:val="left"/>
      <w:pPr>
        <w:ind w:left="1440" w:hanging="72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37" w15:restartNumberingAfterBreak="0">
    <w:nsid w:val="5FF90B84"/>
    <w:multiLevelType w:val="hybridMultilevel"/>
    <w:tmpl w:val="10247EB4"/>
    <w:lvl w:ilvl="0" w:tplc="ABA2DB3C">
      <w:start w:val="1"/>
      <w:numFmt w:val="decimal"/>
      <w:lvlText w:val="(%1)"/>
      <w:lvlJc w:val="left"/>
      <w:pPr>
        <w:ind w:left="1713" w:hanging="360"/>
      </w:pPr>
      <w:rPr>
        <w:rFonts w:hint="default"/>
      </w:rPr>
    </w:lvl>
    <w:lvl w:ilvl="1" w:tplc="042F0019" w:tentative="1">
      <w:start w:val="1"/>
      <w:numFmt w:val="lowerLetter"/>
      <w:lvlText w:val="%2."/>
      <w:lvlJc w:val="left"/>
      <w:pPr>
        <w:ind w:left="2433" w:hanging="360"/>
      </w:pPr>
    </w:lvl>
    <w:lvl w:ilvl="2" w:tplc="042F001B" w:tentative="1">
      <w:start w:val="1"/>
      <w:numFmt w:val="lowerRoman"/>
      <w:lvlText w:val="%3."/>
      <w:lvlJc w:val="right"/>
      <w:pPr>
        <w:ind w:left="3153" w:hanging="180"/>
      </w:pPr>
    </w:lvl>
    <w:lvl w:ilvl="3" w:tplc="042F000F" w:tentative="1">
      <w:start w:val="1"/>
      <w:numFmt w:val="decimal"/>
      <w:lvlText w:val="%4."/>
      <w:lvlJc w:val="left"/>
      <w:pPr>
        <w:ind w:left="3873" w:hanging="360"/>
      </w:pPr>
    </w:lvl>
    <w:lvl w:ilvl="4" w:tplc="042F0019" w:tentative="1">
      <w:start w:val="1"/>
      <w:numFmt w:val="lowerLetter"/>
      <w:lvlText w:val="%5."/>
      <w:lvlJc w:val="left"/>
      <w:pPr>
        <w:ind w:left="4593" w:hanging="360"/>
      </w:pPr>
    </w:lvl>
    <w:lvl w:ilvl="5" w:tplc="042F001B" w:tentative="1">
      <w:start w:val="1"/>
      <w:numFmt w:val="lowerRoman"/>
      <w:lvlText w:val="%6."/>
      <w:lvlJc w:val="right"/>
      <w:pPr>
        <w:ind w:left="5313" w:hanging="180"/>
      </w:pPr>
    </w:lvl>
    <w:lvl w:ilvl="6" w:tplc="042F000F" w:tentative="1">
      <w:start w:val="1"/>
      <w:numFmt w:val="decimal"/>
      <w:lvlText w:val="%7."/>
      <w:lvlJc w:val="left"/>
      <w:pPr>
        <w:ind w:left="6033" w:hanging="360"/>
      </w:pPr>
    </w:lvl>
    <w:lvl w:ilvl="7" w:tplc="042F0019" w:tentative="1">
      <w:start w:val="1"/>
      <w:numFmt w:val="lowerLetter"/>
      <w:lvlText w:val="%8."/>
      <w:lvlJc w:val="left"/>
      <w:pPr>
        <w:ind w:left="6753" w:hanging="360"/>
      </w:pPr>
    </w:lvl>
    <w:lvl w:ilvl="8" w:tplc="042F001B" w:tentative="1">
      <w:start w:val="1"/>
      <w:numFmt w:val="lowerRoman"/>
      <w:lvlText w:val="%9."/>
      <w:lvlJc w:val="right"/>
      <w:pPr>
        <w:ind w:left="7473" w:hanging="180"/>
      </w:pPr>
    </w:lvl>
  </w:abstractNum>
  <w:abstractNum w:abstractNumId="38" w15:restartNumberingAfterBreak="0">
    <w:nsid w:val="600C7BDC"/>
    <w:multiLevelType w:val="hybridMultilevel"/>
    <w:tmpl w:val="3752A118"/>
    <w:lvl w:ilvl="0" w:tplc="4BB4C91E">
      <w:start w:val="1"/>
      <w:numFmt w:val="decimal"/>
      <w:lvlText w:val="(%1)"/>
      <w:lvlJc w:val="left"/>
      <w:pPr>
        <w:ind w:left="1440" w:hanging="360"/>
      </w:pPr>
      <w:rPr>
        <w:rFonts w:hint="default"/>
      </w:r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39" w15:restartNumberingAfterBreak="0">
    <w:nsid w:val="63F50824"/>
    <w:multiLevelType w:val="hybridMultilevel"/>
    <w:tmpl w:val="AD0E8FD8"/>
    <w:lvl w:ilvl="0" w:tplc="137AA07E">
      <w:start w:val="1"/>
      <w:numFmt w:val="lowerRoman"/>
      <w:lvlText w:val="(%1)"/>
      <w:lvlJc w:val="left"/>
      <w:pPr>
        <w:ind w:left="1440" w:hanging="72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40" w15:restartNumberingAfterBreak="0">
    <w:nsid w:val="646C50E2"/>
    <w:multiLevelType w:val="hybridMultilevel"/>
    <w:tmpl w:val="AD0E8FD8"/>
    <w:lvl w:ilvl="0" w:tplc="137AA07E">
      <w:start w:val="1"/>
      <w:numFmt w:val="lowerRoman"/>
      <w:lvlText w:val="(%1)"/>
      <w:lvlJc w:val="left"/>
      <w:pPr>
        <w:ind w:left="1440" w:hanging="72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41" w15:restartNumberingAfterBreak="0">
    <w:nsid w:val="65DF5BEC"/>
    <w:multiLevelType w:val="hybridMultilevel"/>
    <w:tmpl w:val="04520816"/>
    <w:lvl w:ilvl="0" w:tplc="ABA2DB3C">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2" w15:restartNumberingAfterBreak="0">
    <w:nsid w:val="66F063A2"/>
    <w:multiLevelType w:val="hybridMultilevel"/>
    <w:tmpl w:val="B2E81414"/>
    <w:lvl w:ilvl="0" w:tplc="ABA2DB3C">
      <w:start w:val="1"/>
      <w:numFmt w:val="decimal"/>
      <w:lvlText w:val="(%1)"/>
      <w:lvlJc w:val="left"/>
      <w:pPr>
        <w:ind w:left="720" w:hanging="360"/>
      </w:pPr>
      <w:rPr>
        <w:rFonts w:hint="default"/>
      </w:rPr>
    </w:lvl>
    <w:lvl w:ilvl="1" w:tplc="F6FEF56E">
      <w:start w:val="1"/>
      <w:numFmt w:val="decimal"/>
      <w:lvlText w:val="(%2)"/>
      <w:lvlJc w:val="left"/>
      <w:pPr>
        <w:ind w:left="1440" w:hanging="360"/>
      </w:pPr>
      <w:rPr>
        <w:rFonts w:hint="default"/>
      </w:rPr>
    </w:lvl>
    <w:lvl w:ilvl="2" w:tplc="042F001B">
      <w:start w:val="1"/>
      <w:numFmt w:val="lowerRoman"/>
      <w:lvlText w:val="%3."/>
      <w:lvlJc w:val="right"/>
      <w:pPr>
        <w:ind w:left="2160" w:hanging="180"/>
      </w:pPr>
    </w:lvl>
    <w:lvl w:ilvl="3" w:tplc="91E477E0">
      <w:start w:val="1"/>
      <w:numFmt w:val="lowerRoman"/>
      <w:lvlText w:val="(%4)"/>
      <w:lvlJc w:val="left"/>
      <w:pPr>
        <w:ind w:left="3240" w:hanging="720"/>
      </w:pPr>
      <w:rPr>
        <w:rFonts w:hint="default"/>
      </w:r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3" w15:restartNumberingAfterBreak="0">
    <w:nsid w:val="6B057FA5"/>
    <w:multiLevelType w:val="hybridMultilevel"/>
    <w:tmpl w:val="AD0E8FD8"/>
    <w:lvl w:ilvl="0" w:tplc="137AA07E">
      <w:start w:val="1"/>
      <w:numFmt w:val="lowerRoman"/>
      <w:lvlText w:val="(%1)"/>
      <w:lvlJc w:val="left"/>
      <w:pPr>
        <w:ind w:left="1440" w:hanging="72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44" w15:restartNumberingAfterBreak="0">
    <w:nsid w:val="6D064EF7"/>
    <w:multiLevelType w:val="hybridMultilevel"/>
    <w:tmpl w:val="58E84694"/>
    <w:lvl w:ilvl="0" w:tplc="137AA07E">
      <w:start w:val="1"/>
      <w:numFmt w:val="lowerRoman"/>
      <w:lvlText w:val="(%1)"/>
      <w:lvlJc w:val="left"/>
      <w:pPr>
        <w:ind w:left="1440" w:hanging="720"/>
      </w:pPr>
      <w:rPr>
        <w:rFonts w:hint="default"/>
      </w:rPr>
    </w:lvl>
    <w:lvl w:ilvl="1" w:tplc="BC56C17C">
      <w:start w:val="1"/>
      <w:numFmt w:val="decimal"/>
      <w:lvlText w:val="(%2)"/>
      <w:lvlJc w:val="left"/>
      <w:pPr>
        <w:ind w:left="1800" w:hanging="360"/>
      </w:pPr>
      <w:rPr>
        <w:rFonts w:hint="default"/>
      </w:r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45" w15:restartNumberingAfterBreak="0">
    <w:nsid w:val="6D2165CB"/>
    <w:multiLevelType w:val="hybridMultilevel"/>
    <w:tmpl w:val="14D23F6C"/>
    <w:lvl w:ilvl="0" w:tplc="6B1EF462">
      <w:start w:val="1"/>
      <w:numFmt w:val="lowerRoman"/>
      <w:lvlText w:val="(%1)"/>
      <w:lvlJc w:val="left"/>
      <w:pPr>
        <w:ind w:left="2160" w:hanging="720"/>
      </w:pPr>
      <w:rPr>
        <w:rFonts w:hint="default"/>
      </w:rPr>
    </w:lvl>
    <w:lvl w:ilvl="1" w:tplc="042F0019" w:tentative="1">
      <w:start w:val="1"/>
      <w:numFmt w:val="lowerLetter"/>
      <w:lvlText w:val="%2."/>
      <w:lvlJc w:val="left"/>
      <w:pPr>
        <w:ind w:left="2520" w:hanging="360"/>
      </w:pPr>
    </w:lvl>
    <w:lvl w:ilvl="2" w:tplc="042F001B" w:tentative="1">
      <w:start w:val="1"/>
      <w:numFmt w:val="lowerRoman"/>
      <w:lvlText w:val="%3."/>
      <w:lvlJc w:val="right"/>
      <w:pPr>
        <w:ind w:left="3240" w:hanging="180"/>
      </w:pPr>
    </w:lvl>
    <w:lvl w:ilvl="3" w:tplc="042F000F" w:tentative="1">
      <w:start w:val="1"/>
      <w:numFmt w:val="decimal"/>
      <w:lvlText w:val="%4."/>
      <w:lvlJc w:val="left"/>
      <w:pPr>
        <w:ind w:left="3960" w:hanging="360"/>
      </w:pPr>
    </w:lvl>
    <w:lvl w:ilvl="4" w:tplc="042F0019" w:tentative="1">
      <w:start w:val="1"/>
      <w:numFmt w:val="lowerLetter"/>
      <w:lvlText w:val="%5."/>
      <w:lvlJc w:val="left"/>
      <w:pPr>
        <w:ind w:left="4680" w:hanging="360"/>
      </w:pPr>
    </w:lvl>
    <w:lvl w:ilvl="5" w:tplc="042F001B" w:tentative="1">
      <w:start w:val="1"/>
      <w:numFmt w:val="lowerRoman"/>
      <w:lvlText w:val="%6."/>
      <w:lvlJc w:val="right"/>
      <w:pPr>
        <w:ind w:left="5400" w:hanging="180"/>
      </w:pPr>
    </w:lvl>
    <w:lvl w:ilvl="6" w:tplc="042F000F" w:tentative="1">
      <w:start w:val="1"/>
      <w:numFmt w:val="decimal"/>
      <w:lvlText w:val="%7."/>
      <w:lvlJc w:val="left"/>
      <w:pPr>
        <w:ind w:left="6120" w:hanging="360"/>
      </w:pPr>
    </w:lvl>
    <w:lvl w:ilvl="7" w:tplc="042F0019" w:tentative="1">
      <w:start w:val="1"/>
      <w:numFmt w:val="lowerLetter"/>
      <w:lvlText w:val="%8."/>
      <w:lvlJc w:val="left"/>
      <w:pPr>
        <w:ind w:left="6840" w:hanging="360"/>
      </w:pPr>
    </w:lvl>
    <w:lvl w:ilvl="8" w:tplc="042F001B" w:tentative="1">
      <w:start w:val="1"/>
      <w:numFmt w:val="lowerRoman"/>
      <w:lvlText w:val="%9."/>
      <w:lvlJc w:val="right"/>
      <w:pPr>
        <w:ind w:left="7560" w:hanging="180"/>
      </w:pPr>
    </w:lvl>
  </w:abstractNum>
  <w:abstractNum w:abstractNumId="46" w15:restartNumberingAfterBreak="0">
    <w:nsid w:val="6E324BBF"/>
    <w:multiLevelType w:val="hybridMultilevel"/>
    <w:tmpl w:val="270C6AAA"/>
    <w:lvl w:ilvl="0" w:tplc="ABA2DB3C">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7" w15:restartNumberingAfterBreak="0">
    <w:nsid w:val="6FBA02A1"/>
    <w:multiLevelType w:val="hybridMultilevel"/>
    <w:tmpl w:val="7EE0C0AA"/>
    <w:lvl w:ilvl="0" w:tplc="6CE2A97C">
      <w:start w:val="1"/>
      <w:numFmt w:val="decimal"/>
      <w:lvlText w:val="(%1)"/>
      <w:lvlJc w:val="left"/>
      <w:pPr>
        <w:tabs>
          <w:tab w:val="num" w:pos="1440"/>
        </w:tabs>
        <w:ind w:left="1440" w:hanging="360"/>
      </w:pPr>
      <w:rPr>
        <w:rFonts w:cs="Times New Roman" w:hint="default"/>
      </w:rPr>
    </w:lvl>
    <w:lvl w:ilvl="1" w:tplc="08090019">
      <w:start w:val="1"/>
      <w:numFmt w:val="lowerLetter"/>
      <w:lvlText w:val="%2."/>
      <w:lvlJc w:val="left"/>
      <w:pPr>
        <w:tabs>
          <w:tab w:val="num" w:pos="2160"/>
        </w:tabs>
        <w:ind w:left="2160" w:hanging="360"/>
      </w:pPr>
      <w:rPr>
        <w:rFonts w:cs="Times New Roman"/>
      </w:rPr>
    </w:lvl>
    <w:lvl w:ilvl="2" w:tplc="0809001B">
      <w:start w:val="1"/>
      <w:numFmt w:val="lowerRoman"/>
      <w:lvlText w:val="%3."/>
      <w:lvlJc w:val="right"/>
      <w:pPr>
        <w:tabs>
          <w:tab w:val="num" w:pos="2880"/>
        </w:tabs>
        <w:ind w:left="2880" w:hanging="180"/>
      </w:pPr>
      <w:rPr>
        <w:rFonts w:cs="Times New Roman"/>
      </w:rPr>
    </w:lvl>
    <w:lvl w:ilvl="3" w:tplc="0809000F">
      <w:start w:val="1"/>
      <w:numFmt w:val="decimal"/>
      <w:lvlText w:val="%4."/>
      <w:lvlJc w:val="left"/>
      <w:pPr>
        <w:tabs>
          <w:tab w:val="num" w:pos="3600"/>
        </w:tabs>
        <w:ind w:left="3600" w:hanging="360"/>
      </w:pPr>
      <w:rPr>
        <w:rFonts w:cs="Times New Roman"/>
      </w:rPr>
    </w:lvl>
    <w:lvl w:ilvl="4" w:tplc="08090019">
      <w:start w:val="1"/>
      <w:numFmt w:val="lowerLetter"/>
      <w:lvlText w:val="%5."/>
      <w:lvlJc w:val="left"/>
      <w:pPr>
        <w:tabs>
          <w:tab w:val="num" w:pos="4320"/>
        </w:tabs>
        <w:ind w:left="4320" w:hanging="360"/>
      </w:pPr>
      <w:rPr>
        <w:rFonts w:cs="Times New Roman"/>
      </w:rPr>
    </w:lvl>
    <w:lvl w:ilvl="5" w:tplc="0809001B">
      <w:start w:val="1"/>
      <w:numFmt w:val="lowerRoman"/>
      <w:lvlText w:val="%6."/>
      <w:lvlJc w:val="right"/>
      <w:pPr>
        <w:tabs>
          <w:tab w:val="num" w:pos="5040"/>
        </w:tabs>
        <w:ind w:left="5040" w:hanging="180"/>
      </w:pPr>
      <w:rPr>
        <w:rFonts w:cs="Times New Roman"/>
      </w:rPr>
    </w:lvl>
    <w:lvl w:ilvl="6" w:tplc="0809000F">
      <w:start w:val="1"/>
      <w:numFmt w:val="decimal"/>
      <w:lvlText w:val="%7."/>
      <w:lvlJc w:val="left"/>
      <w:pPr>
        <w:tabs>
          <w:tab w:val="num" w:pos="5760"/>
        </w:tabs>
        <w:ind w:left="5760" w:hanging="360"/>
      </w:pPr>
      <w:rPr>
        <w:rFonts w:cs="Times New Roman"/>
      </w:rPr>
    </w:lvl>
    <w:lvl w:ilvl="7" w:tplc="08090019">
      <w:start w:val="1"/>
      <w:numFmt w:val="lowerLetter"/>
      <w:lvlText w:val="%8."/>
      <w:lvlJc w:val="left"/>
      <w:pPr>
        <w:tabs>
          <w:tab w:val="num" w:pos="6480"/>
        </w:tabs>
        <w:ind w:left="6480" w:hanging="360"/>
      </w:pPr>
      <w:rPr>
        <w:rFonts w:cs="Times New Roman"/>
      </w:rPr>
    </w:lvl>
    <w:lvl w:ilvl="8" w:tplc="0809001B">
      <w:start w:val="1"/>
      <w:numFmt w:val="lowerRoman"/>
      <w:lvlText w:val="%9."/>
      <w:lvlJc w:val="right"/>
      <w:pPr>
        <w:tabs>
          <w:tab w:val="num" w:pos="7200"/>
        </w:tabs>
        <w:ind w:left="7200" w:hanging="180"/>
      </w:pPr>
      <w:rPr>
        <w:rFonts w:cs="Times New Roman"/>
      </w:rPr>
    </w:lvl>
  </w:abstractNum>
  <w:abstractNum w:abstractNumId="48" w15:restartNumberingAfterBreak="0">
    <w:nsid w:val="704E3DAF"/>
    <w:multiLevelType w:val="hybridMultilevel"/>
    <w:tmpl w:val="BE88EFA0"/>
    <w:lvl w:ilvl="0" w:tplc="ABA2DB3C">
      <w:start w:val="1"/>
      <w:numFmt w:val="decimal"/>
      <w:lvlText w:val="(%1)"/>
      <w:lvlJc w:val="left"/>
      <w:pPr>
        <w:ind w:left="3600" w:hanging="360"/>
      </w:pPr>
      <w:rPr>
        <w:rFonts w:hint="default"/>
      </w:rPr>
    </w:lvl>
    <w:lvl w:ilvl="1" w:tplc="042F0019" w:tentative="1">
      <w:start w:val="1"/>
      <w:numFmt w:val="lowerLetter"/>
      <w:lvlText w:val="%2."/>
      <w:lvlJc w:val="left"/>
      <w:pPr>
        <w:ind w:left="4320" w:hanging="360"/>
      </w:pPr>
    </w:lvl>
    <w:lvl w:ilvl="2" w:tplc="042F001B" w:tentative="1">
      <w:start w:val="1"/>
      <w:numFmt w:val="lowerRoman"/>
      <w:lvlText w:val="%3."/>
      <w:lvlJc w:val="right"/>
      <w:pPr>
        <w:ind w:left="5040" w:hanging="180"/>
      </w:pPr>
    </w:lvl>
    <w:lvl w:ilvl="3" w:tplc="042F000F" w:tentative="1">
      <w:start w:val="1"/>
      <w:numFmt w:val="decimal"/>
      <w:lvlText w:val="%4."/>
      <w:lvlJc w:val="left"/>
      <w:pPr>
        <w:ind w:left="5760" w:hanging="360"/>
      </w:pPr>
    </w:lvl>
    <w:lvl w:ilvl="4" w:tplc="042F0019" w:tentative="1">
      <w:start w:val="1"/>
      <w:numFmt w:val="lowerLetter"/>
      <w:lvlText w:val="%5."/>
      <w:lvlJc w:val="left"/>
      <w:pPr>
        <w:ind w:left="6480" w:hanging="360"/>
      </w:pPr>
    </w:lvl>
    <w:lvl w:ilvl="5" w:tplc="042F001B" w:tentative="1">
      <w:start w:val="1"/>
      <w:numFmt w:val="lowerRoman"/>
      <w:lvlText w:val="%6."/>
      <w:lvlJc w:val="right"/>
      <w:pPr>
        <w:ind w:left="7200" w:hanging="180"/>
      </w:pPr>
    </w:lvl>
    <w:lvl w:ilvl="6" w:tplc="042F000F" w:tentative="1">
      <w:start w:val="1"/>
      <w:numFmt w:val="decimal"/>
      <w:lvlText w:val="%7."/>
      <w:lvlJc w:val="left"/>
      <w:pPr>
        <w:ind w:left="7920" w:hanging="360"/>
      </w:pPr>
    </w:lvl>
    <w:lvl w:ilvl="7" w:tplc="042F0019" w:tentative="1">
      <w:start w:val="1"/>
      <w:numFmt w:val="lowerLetter"/>
      <w:lvlText w:val="%8."/>
      <w:lvlJc w:val="left"/>
      <w:pPr>
        <w:ind w:left="8640" w:hanging="360"/>
      </w:pPr>
    </w:lvl>
    <w:lvl w:ilvl="8" w:tplc="042F001B" w:tentative="1">
      <w:start w:val="1"/>
      <w:numFmt w:val="lowerRoman"/>
      <w:lvlText w:val="%9."/>
      <w:lvlJc w:val="right"/>
      <w:pPr>
        <w:ind w:left="9360" w:hanging="180"/>
      </w:pPr>
    </w:lvl>
  </w:abstractNum>
  <w:abstractNum w:abstractNumId="49" w15:restartNumberingAfterBreak="0">
    <w:nsid w:val="707C0848"/>
    <w:multiLevelType w:val="hybridMultilevel"/>
    <w:tmpl w:val="556EAE9A"/>
    <w:lvl w:ilvl="0" w:tplc="6C3E159C">
      <w:start w:val="1"/>
      <w:numFmt w:val="lowerRoman"/>
      <w:lvlText w:val="(%1)"/>
      <w:lvlJc w:val="left"/>
      <w:pPr>
        <w:ind w:left="1702" w:hanging="720"/>
      </w:pPr>
      <w:rPr>
        <w:rFonts w:hint="default"/>
      </w:rPr>
    </w:lvl>
    <w:lvl w:ilvl="1" w:tplc="042F0019" w:tentative="1">
      <w:start w:val="1"/>
      <w:numFmt w:val="lowerLetter"/>
      <w:lvlText w:val="%2."/>
      <w:lvlJc w:val="left"/>
      <w:pPr>
        <w:ind w:left="2062" w:hanging="360"/>
      </w:pPr>
    </w:lvl>
    <w:lvl w:ilvl="2" w:tplc="042F001B" w:tentative="1">
      <w:start w:val="1"/>
      <w:numFmt w:val="lowerRoman"/>
      <w:lvlText w:val="%3."/>
      <w:lvlJc w:val="right"/>
      <w:pPr>
        <w:ind w:left="2782" w:hanging="180"/>
      </w:pPr>
    </w:lvl>
    <w:lvl w:ilvl="3" w:tplc="042F000F" w:tentative="1">
      <w:start w:val="1"/>
      <w:numFmt w:val="decimal"/>
      <w:lvlText w:val="%4."/>
      <w:lvlJc w:val="left"/>
      <w:pPr>
        <w:ind w:left="3502" w:hanging="360"/>
      </w:pPr>
    </w:lvl>
    <w:lvl w:ilvl="4" w:tplc="042F0019" w:tentative="1">
      <w:start w:val="1"/>
      <w:numFmt w:val="lowerLetter"/>
      <w:lvlText w:val="%5."/>
      <w:lvlJc w:val="left"/>
      <w:pPr>
        <w:ind w:left="4222" w:hanging="360"/>
      </w:pPr>
    </w:lvl>
    <w:lvl w:ilvl="5" w:tplc="042F001B" w:tentative="1">
      <w:start w:val="1"/>
      <w:numFmt w:val="lowerRoman"/>
      <w:lvlText w:val="%6."/>
      <w:lvlJc w:val="right"/>
      <w:pPr>
        <w:ind w:left="4942" w:hanging="180"/>
      </w:pPr>
    </w:lvl>
    <w:lvl w:ilvl="6" w:tplc="042F000F" w:tentative="1">
      <w:start w:val="1"/>
      <w:numFmt w:val="decimal"/>
      <w:lvlText w:val="%7."/>
      <w:lvlJc w:val="left"/>
      <w:pPr>
        <w:ind w:left="5662" w:hanging="360"/>
      </w:pPr>
    </w:lvl>
    <w:lvl w:ilvl="7" w:tplc="042F0019" w:tentative="1">
      <w:start w:val="1"/>
      <w:numFmt w:val="lowerLetter"/>
      <w:lvlText w:val="%8."/>
      <w:lvlJc w:val="left"/>
      <w:pPr>
        <w:ind w:left="6382" w:hanging="360"/>
      </w:pPr>
    </w:lvl>
    <w:lvl w:ilvl="8" w:tplc="042F001B" w:tentative="1">
      <w:start w:val="1"/>
      <w:numFmt w:val="lowerRoman"/>
      <w:lvlText w:val="%9."/>
      <w:lvlJc w:val="right"/>
      <w:pPr>
        <w:ind w:left="7102" w:hanging="180"/>
      </w:pPr>
    </w:lvl>
  </w:abstractNum>
  <w:abstractNum w:abstractNumId="50" w15:restartNumberingAfterBreak="0">
    <w:nsid w:val="742E550B"/>
    <w:multiLevelType w:val="hybridMultilevel"/>
    <w:tmpl w:val="497EF72C"/>
    <w:lvl w:ilvl="0" w:tplc="C7A82412">
      <w:start w:val="1"/>
      <w:numFmt w:val="decimal"/>
      <w:lvlText w:val="(%1)"/>
      <w:lvlJc w:val="left"/>
      <w:pPr>
        <w:ind w:left="180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51" w15:restartNumberingAfterBreak="0">
    <w:nsid w:val="76F451B9"/>
    <w:multiLevelType w:val="hybridMultilevel"/>
    <w:tmpl w:val="6C6A75C4"/>
    <w:lvl w:ilvl="0" w:tplc="5DA04700">
      <w:start w:val="1"/>
      <w:numFmt w:val="decimal"/>
      <w:lvlText w:val="(%1)"/>
      <w:lvlJc w:val="left"/>
      <w:pPr>
        <w:ind w:left="2160" w:hanging="360"/>
      </w:pPr>
      <w:rPr>
        <w:rFonts w:hint="default"/>
      </w:rPr>
    </w:lvl>
    <w:lvl w:ilvl="1" w:tplc="042F0019" w:tentative="1">
      <w:start w:val="1"/>
      <w:numFmt w:val="lowerLetter"/>
      <w:lvlText w:val="%2."/>
      <w:lvlJc w:val="left"/>
      <w:pPr>
        <w:ind w:left="2880" w:hanging="360"/>
      </w:pPr>
    </w:lvl>
    <w:lvl w:ilvl="2" w:tplc="042F001B" w:tentative="1">
      <w:start w:val="1"/>
      <w:numFmt w:val="lowerRoman"/>
      <w:lvlText w:val="%3."/>
      <w:lvlJc w:val="right"/>
      <w:pPr>
        <w:ind w:left="3600" w:hanging="180"/>
      </w:pPr>
    </w:lvl>
    <w:lvl w:ilvl="3" w:tplc="042F000F">
      <w:start w:val="1"/>
      <w:numFmt w:val="decimal"/>
      <w:lvlText w:val="%4."/>
      <w:lvlJc w:val="left"/>
      <w:pPr>
        <w:ind w:left="4320" w:hanging="360"/>
      </w:pPr>
    </w:lvl>
    <w:lvl w:ilvl="4" w:tplc="042F0019" w:tentative="1">
      <w:start w:val="1"/>
      <w:numFmt w:val="lowerLetter"/>
      <w:lvlText w:val="%5."/>
      <w:lvlJc w:val="left"/>
      <w:pPr>
        <w:ind w:left="5040" w:hanging="360"/>
      </w:pPr>
    </w:lvl>
    <w:lvl w:ilvl="5" w:tplc="042F001B" w:tentative="1">
      <w:start w:val="1"/>
      <w:numFmt w:val="lowerRoman"/>
      <w:lvlText w:val="%6."/>
      <w:lvlJc w:val="right"/>
      <w:pPr>
        <w:ind w:left="5760" w:hanging="180"/>
      </w:pPr>
    </w:lvl>
    <w:lvl w:ilvl="6" w:tplc="042F000F" w:tentative="1">
      <w:start w:val="1"/>
      <w:numFmt w:val="decimal"/>
      <w:lvlText w:val="%7."/>
      <w:lvlJc w:val="left"/>
      <w:pPr>
        <w:ind w:left="6480" w:hanging="360"/>
      </w:pPr>
    </w:lvl>
    <w:lvl w:ilvl="7" w:tplc="042F0019" w:tentative="1">
      <w:start w:val="1"/>
      <w:numFmt w:val="lowerLetter"/>
      <w:lvlText w:val="%8."/>
      <w:lvlJc w:val="left"/>
      <w:pPr>
        <w:ind w:left="7200" w:hanging="360"/>
      </w:pPr>
    </w:lvl>
    <w:lvl w:ilvl="8" w:tplc="042F001B" w:tentative="1">
      <w:start w:val="1"/>
      <w:numFmt w:val="lowerRoman"/>
      <w:lvlText w:val="%9."/>
      <w:lvlJc w:val="right"/>
      <w:pPr>
        <w:ind w:left="7920" w:hanging="180"/>
      </w:pPr>
    </w:lvl>
  </w:abstractNum>
  <w:abstractNum w:abstractNumId="52" w15:restartNumberingAfterBreak="0">
    <w:nsid w:val="780A7447"/>
    <w:multiLevelType w:val="hybridMultilevel"/>
    <w:tmpl w:val="A770095A"/>
    <w:lvl w:ilvl="0" w:tplc="ABA2DB3C">
      <w:start w:val="1"/>
      <w:numFmt w:val="decimal"/>
      <w:lvlText w:val="(%1)"/>
      <w:lvlJc w:val="left"/>
      <w:pPr>
        <w:ind w:left="720" w:hanging="360"/>
      </w:pPr>
      <w:rPr>
        <w:rFonts w:hint="default"/>
      </w:rPr>
    </w:lvl>
    <w:lvl w:ilvl="1" w:tplc="13AAD8EC">
      <w:start w:val="1"/>
      <w:numFmt w:val="lowerRoman"/>
      <w:lvlText w:val="(%2)"/>
      <w:lvlJc w:val="left"/>
      <w:pPr>
        <w:ind w:left="1800" w:hanging="720"/>
      </w:pPr>
      <w:rPr>
        <w:rFonts w:hint="default"/>
      </w:r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53" w15:restartNumberingAfterBreak="0">
    <w:nsid w:val="7B025243"/>
    <w:multiLevelType w:val="hybridMultilevel"/>
    <w:tmpl w:val="5B1A8528"/>
    <w:lvl w:ilvl="0" w:tplc="C8702BD2">
      <w:start w:val="1"/>
      <w:numFmt w:val="decimal"/>
      <w:lvlText w:val="(%1)"/>
      <w:lvlJc w:val="left"/>
      <w:pPr>
        <w:tabs>
          <w:tab w:val="num" w:pos="1440"/>
        </w:tabs>
        <w:ind w:left="1440" w:hanging="360"/>
      </w:pPr>
      <w:rPr>
        <w:rFonts w:cs="Times New Roman" w:hint="default"/>
        <w:color w:val="auto"/>
      </w:rPr>
    </w:lvl>
    <w:lvl w:ilvl="1" w:tplc="08090019">
      <w:start w:val="1"/>
      <w:numFmt w:val="lowerLetter"/>
      <w:lvlText w:val="%2."/>
      <w:lvlJc w:val="left"/>
      <w:pPr>
        <w:tabs>
          <w:tab w:val="num" w:pos="2160"/>
        </w:tabs>
        <w:ind w:left="2160" w:hanging="360"/>
      </w:pPr>
      <w:rPr>
        <w:rFonts w:cs="Times New Roman"/>
      </w:rPr>
    </w:lvl>
    <w:lvl w:ilvl="2" w:tplc="0809001B">
      <w:start w:val="1"/>
      <w:numFmt w:val="lowerRoman"/>
      <w:lvlText w:val="%3."/>
      <w:lvlJc w:val="right"/>
      <w:pPr>
        <w:tabs>
          <w:tab w:val="num" w:pos="2880"/>
        </w:tabs>
        <w:ind w:left="2880" w:hanging="180"/>
      </w:pPr>
      <w:rPr>
        <w:rFonts w:cs="Times New Roman"/>
      </w:rPr>
    </w:lvl>
    <w:lvl w:ilvl="3" w:tplc="0809000F">
      <w:start w:val="1"/>
      <w:numFmt w:val="decimal"/>
      <w:lvlText w:val="%4."/>
      <w:lvlJc w:val="left"/>
      <w:pPr>
        <w:tabs>
          <w:tab w:val="num" w:pos="3600"/>
        </w:tabs>
        <w:ind w:left="3600" w:hanging="360"/>
      </w:pPr>
      <w:rPr>
        <w:rFonts w:cs="Times New Roman"/>
      </w:rPr>
    </w:lvl>
    <w:lvl w:ilvl="4" w:tplc="08090019">
      <w:start w:val="1"/>
      <w:numFmt w:val="lowerLetter"/>
      <w:lvlText w:val="%5."/>
      <w:lvlJc w:val="left"/>
      <w:pPr>
        <w:tabs>
          <w:tab w:val="num" w:pos="4320"/>
        </w:tabs>
        <w:ind w:left="4320" w:hanging="360"/>
      </w:pPr>
      <w:rPr>
        <w:rFonts w:cs="Times New Roman"/>
      </w:rPr>
    </w:lvl>
    <w:lvl w:ilvl="5" w:tplc="0809001B">
      <w:start w:val="1"/>
      <w:numFmt w:val="lowerRoman"/>
      <w:lvlText w:val="%6."/>
      <w:lvlJc w:val="right"/>
      <w:pPr>
        <w:tabs>
          <w:tab w:val="num" w:pos="5040"/>
        </w:tabs>
        <w:ind w:left="5040" w:hanging="180"/>
      </w:pPr>
      <w:rPr>
        <w:rFonts w:cs="Times New Roman"/>
      </w:rPr>
    </w:lvl>
    <w:lvl w:ilvl="6" w:tplc="0809000F">
      <w:start w:val="1"/>
      <w:numFmt w:val="decimal"/>
      <w:lvlText w:val="%7."/>
      <w:lvlJc w:val="left"/>
      <w:pPr>
        <w:tabs>
          <w:tab w:val="num" w:pos="5760"/>
        </w:tabs>
        <w:ind w:left="5760" w:hanging="360"/>
      </w:pPr>
      <w:rPr>
        <w:rFonts w:cs="Times New Roman"/>
      </w:rPr>
    </w:lvl>
    <w:lvl w:ilvl="7" w:tplc="08090019">
      <w:start w:val="1"/>
      <w:numFmt w:val="lowerLetter"/>
      <w:lvlText w:val="%8."/>
      <w:lvlJc w:val="left"/>
      <w:pPr>
        <w:tabs>
          <w:tab w:val="num" w:pos="6480"/>
        </w:tabs>
        <w:ind w:left="6480" w:hanging="360"/>
      </w:pPr>
      <w:rPr>
        <w:rFonts w:cs="Times New Roman"/>
      </w:rPr>
    </w:lvl>
    <w:lvl w:ilvl="8" w:tplc="0809001B">
      <w:start w:val="1"/>
      <w:numFmt w:val="lowerRoman"/>
      <w:lvlText w:val="%9."/>
      <w:lvlJc w:val="right"/>
      <w:pPr>
        <w:tabs>
          <w:tab w:val="num" w:pos="7200"/>
        </w:tabs>
        <w:ind w:left="7200" w:hanging="180"/>
      </w:pPr>
      <w:rPr>
        <w:rFonts w:cs="Times New Roman"/>
      </w:rPr>
    </w:lvl>
  </w:abstractNum>
  <w:abstractNum w:abstractNumId="54" w15:restartNumberingAfterBreak="0">
    <w:nsid w:val="7D864340"/>
    <w:multiLevelType w:val="hybridMultilevel"/>
    <w:tmpl w:val="F7DEC9A8"/>
    <w:lvl w:ilvl="0" w:tplc="BA48116E">
      <w:start w:val="2"/>
      <w:numFmt w:val="bullet"/>
      <w:lvlText w:val="-"/>
      <w:lvlJc w:val="left"/>
      <w:pPr>
        <w:ind w:left="1800" w:hanging="360"/>
      </w:pPr>
      <w:rPr>
        <w:rFonts w:ascii="Times New Roman" w:eastAsiaTheme="minorHAnsi" w:hAnsi="Times New Roman" w:cs="Times New Roman" w:hint="default"/>
      </w:rPr>
    </w:lvl>
    <w:lvl w:ilvl="1" w:tplc="042F0003" w:tentative="1">
      <w:start w:val="1"/>
      <w:numFmt w:val="bullet"/>
      <w:lvlText w:val="o"/>
      <w:lvlJc w:val="left"/>
      <w:pPr>
        <w:ind w:left="2520" w:hanging="360"/>
      </w:pPr>
      <w:rPr>
        <w:rFonts w:ascii="Courier New" w:hAnsi="Courier New" w:cs="Courier New" w:hint="default"/>
      </w:rPr>
    </w:lvl>
    <w:lvl w:ilvl="2" w:tplc="042F0005" w:tentative="1">
      <w:start w:val="1"/>
      <w:numFmt w:val="bullet"/>
      <w:lvlText w:val=""/>
      <w:lvlJc w:val="left"/>
      <w:pPr>
        <w:ind w:left="3240" w:hanging="360"/>
      </w:pPr>
      <w:rPr>
        <w:rFonts w:ascii="Wingdings" w:hAnsi="Wingdings" w:hint="default"/>
      </w:rPr>
    </w:lvl>
    <w:lvl w:ilvl="3" w:tplc="042F0001" w:tentative="1">
      <w:start w:val="1"/>
      <w:numFmt w:val="bullet"/>
      <w:lvlText w:val=""/>
      <w:lvlJc w:val="left"/>
      <w:pPr>
        <w:ind w:left="3960" w:hanging="360"/>
      </w:pPr>
      <w:rPr>
        <w:rFonts w:ascii="Symbol" w:hAnsi="Symbol" w:hint="default"/>
      </w:rPr>
    </w:lvl>
    <w:lvl w:ilvl="4" w:tplc="042F0003" w:tentative="1">
      <w:start w:val="1"/>
      <w:numFmt w:val="bullet"/>
      <w:lvlText w:val="o"/>
      <w:lvlJc w:val="left"/>
      <w:pPr>
        <w:ind w:left="4680" w:hanging="360"/>
      </w:pPr>
      <w:rPr>
        <w:rFonts w:ascii="Courier New" w:hAnsi="Courier New" w:cs="Courier New" w:hint="default"/>
      </w:rPr>
    </w:lvl>
    <w:lvl w:ilvl="5" w:tplc="042F0005" w:tentative="1">
      <w:start w:val="1"/>
      <w:numFmt w:val="bullet"/>
      <w:lvlText w:val=""/>
      <w:lvlJc w:val="left"/>
      <w:pPr>
        <w:ind w:left="5400" w:hanging="360"/>
      </w:pPr>
      <w:rPr>
        <w:rFonts w:ascii="Wingdings" w:hAnsi="Wingdings" w:hint="default"/>
      </w:rPr>
    </w:lvl>
    <w:lvl w:ilvl="6" w:tplc="042F0001" w:tentative="1">
      <w:start w:val="1"/>
      <w:numFmt w:val="bullet"/>
      <w:lvlText w:val=""/>
      <w:lvlJc w:val="left"/>
      <w:pPr>
        <w:ind w:left="6120" w:hanging="360"/>
      </w:pPr>
      <w:rPr>
        <w:rFonts w:ascii="Symbol" w:hAnsi="Symbol" w:hint="default"/>
      </w:rPr>
    </w:lvl>
    <w:lvl w:ilvl="7" w:tplc="042F0003" w:tentative="1">
      <w:start w:val="1"/>
      <w:numFmt w:val="bullet"/>
      <w:lvlText w:val="o"/>
      <w:lvlJc w:val="left"/>
      <w:pPr>
        <w:ind w:left="6840" w:hanging="360"/>
      </w:pPr>
      <w:rPr>
        <w:rFonts w:ascii="Courier New" w:hAnsi="Courier New" w:cs="Courier New" w:hint="default"/>
      </w:rPr>
    </w:lvl>
    <w:lvl w:ilvl="8" w:tplc="042F0005" w:tentative="1">
      <w:start w:val="1"/>
      <w:numFmt w:val="bullet"/>
      <w:lvlText w:val=""/>
      <w:lvlJc w:val="left"/>
      <w:pPr>
        <w:ind w:left="7560" w:hanging="360"/>
      </w:pPr>
      <w:rPr>
        <w:rFonts w:ascii="Wingdings" w:hAnsi="Wingdings" w:hint="default"/>
      </w:rPr>
    </w:lvl>
  </w:abstractNum>
  <w:abstractNum w:abstractNumId="55" w15:restartNumberingAfterBreak="0">
    <w:nsid w:val="7DA33584"/>
    <w:multiLevelType w:val="hybridMultilevel"/>
    <w:tmpl w:val="AD0E8FD8"/>
    <w:lvl w:ilvl="0" w:tplc="137AA07E">
      <w:start w:val="1"/>
      <w:numFmt w:val="lowerRoman"/>
      <w:lvlText w:val="(%1)"/>
      <w:lvlJc w:val="left"/>
      <w:pPr>
        <w:ind w:left="1440" w:hanging="72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56" w15:restartNumberingAfterBreak="0">
    <w:nsid w:val="7FDC6164"/>
    <w:multiLevelType w:val="hybridMultilevel"/>
    <w:tmpl w:val="A9CCAA36"/>
    <w:lvl w:ilvl="0" w:tplc="4074199A">
      <w:start w:val="1"/>
      <w:numFmt w:val="lowerRoman"/>
      <w:lvlText w:val="(%1)"/>
      <w:lvlJc w:val="left"/>
      <w:pPr>
        <w:ind w:left="2138" w:hanging="720"/>
      </w:pPr>
      <w:rPr>
        <w:rFonts w:hint="default"/>
      </w:rPr>
    </w:lvl>
    <w:lvl w:ilvl="1" w:tplc="04090019">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num w:numId="1" w16cid:durableId="351692783">
    <w:abstractNumId w:val="46"/>
  </w:num>
  <w:num w:numId="2" w16cid:durableId="320424479">
    <w:abstractNumId w:val="8"/>
  </w:num>
  <w:num w:numId="3" w16cid:durableId="110708063">
    <w:abstractNumId w:val="30"/>
  </w:num>
  <w:num w:numId="4" w16cid:durableId="321668394">
    <w:abstractNumId w:val="54"/>
  </w:num>
  <w:num w:numId="5" w16cid:durableId="65692916">
    <w:abstractNumId w:val="11"/>
  </w:num>
  <w:num w:numId="6" w16cid:durableId="160969425">
    <w:abstractNumId w:val="45"/>
  </w:num>
  <w:num w:numId="7" w16cid:durableId="1536695846">
    <w:abstractNumId w:val="20"/>
  </w:num>
  <w:num w:numId="8" w16cid:durableId="83458018">
    <w:abstractNumId w:val="42"/>
  </w:num>
  <w:num w:numId="9" w16cid:durableId="1309480919">
    <w:abstractNumId w:val="2"/>
  </w:num>
  <w:num w:numId="10" w16cid:durableId="1131820972">
    <w:abstractNumId w:val="52"/>
  </w:num>
  <w:num w:numId="11" w16cid:durableId="566035254">
    <w:abstractNumId w:val="41"/>
  </w:num>
  <w:num w:numId="12" w16cid:durableId="591398391">
    <w:abstractNumId w:val="48"/>
  </w:num>
  <w:num w:numId="13" w16cid:durableId="2131583568">
    <w:abstractNumId w:val="37"/>
  </w:num>
  <w:num w:numId="14" w16cid:durableId="1147741315">
    <w:abstractNumId w:val="17"/>
  </w:num>
  <w:num w:numId="15" w16cid:durableId="1164127817">
    <w:abstractNumId w:val="29"/>
  </w:num>
  <w:num w:numId="16" w16cid:durableId="192311761">
    <w:abstractNumId w:val="31"/>
  </w:num>
  <w:num w:numId="17" w16cid:durableId="920681688">
    <w:abstractNumId w:val="0"/>
  </w:num>
  <w:num w:numId="18" w16cid:durableId="1773933834">
    <w:abstractNumId w:val="27"/>
  </w:num>
  <w:num w:numId="19" w16cid:durableId="1608922803">
    <w:abstractNumId w:val="35"/>
  </w:num>
  <w:num w:numId="20" w16cid:durableId="938029732">
    <w:abstractNumId w:val="40"/>
  </w:num>
  <w:num w:numId="21" w16cid:durableId="1206019338">
    <w:abstractNumId w:val="55"/>
  </w:num>
  <w:num w:numId="22" w16cid:durableId="845824519">
    <w:abstractNumId w:val="44"/>
  </w:num>
  <w:num w:numId="23" w16cid:durableId="668141450">
    <w:abstractNumId w:val="4"/>
  </w:num>
  <w:num w:numId="24" w16cid:durableId="870647707">
    <w:abstractNumId w:val="24"/>
  </w:num>
  <w:num w:numId="25" w16cid:durableId="156504608">
    <w:abstractNumId w:val="32"/>
  </w:num>
  <w:num w:numId="26" w16cid:durableId="186062947">
    <w:abstractNumId w:val="36"/>
  </w:num>
  <w:num w:numId="27" w16cid:durableId="861943452">
    <w:abstractNumId w:val="10"/>
  </w:num>
  <w:num w:numId="28" w16cid:durableId="1325940223">
    <w:abstractNumId w:val="47"/>
  </w:num>
  <w:num w:numId="29" w16cid:durableId="502596732">
    <w:abstractNumId w:val="53"/>
  </w:num>
  <w:num w:numId="30" w16cid:durableId="934167872">
    <w:abstractNumId w:val="1"/>
  </w:num>
  <w:num w:numId="31" w16cid:durableId="438986218">
    <w:abstractNumId w:val="5"/>
  </w:num>
  <w:num w:numId="32" w16cid:durableId="1739009254">
    <w:abstractNumId w:val="26"/>
  </w:num>
  <w:num w:numId="33" w16cid:durableId="1650204306">
    <w:abstractNumId w:val="3"/>
  </w:num>
  <w:num w:numId="34" w16cid:durableId="874661000">
    <w:abstractNumId w:val="14"/>
  </w:num>
  <w:num w:numId="35" w16cid:durableId="294600174">
    <w:abstractNumId w:val="9"/>
  </w:num>
  <w:num w:numId="36" w16cid:durableId="756903210">
    <w:abstractNumId w:val="15"/>
  </w:num>
  <w:num w:numId="37" w16cid:durableId="246620868">
    <w:abstractNumId w:val="21"/>
  </w:num>
  <w:num w:numId="38" w16cid:durableId="669411782">
    <w:abstractNumId w:val="28"/>
  </w:num>
  <w:num w:numId="39" w16cid:durableId="1288856681">
    <w:abstractNumId w:val="50"/>
  </w:num>
  <w:num w:numId="40" w16cid:durableId="682243138">
    <w:abstractNumId w:val="6"/>
  </w:num>
  <w:num w:numId="41" w16cid:durableId="1962029245">
    <w:abstractNumId w:val="34"/>
  </w:num>
  <w:num w:numId="42" w16cid:durableId="617107165">
    <w:abstractNumId w:val="7"/>
  </w:num>
  <w:num w:numId="43" w16cid:durableId="1702366111">
    <w:abstractNumId w:val="43"/>
  </w:num>
  <w:num w:numId="44" w16cid:durableId="384913142">
    <w:abstractNumId w:val="12"/>
  </w:num>
  <w:num w:numId="45" w16cid:durableId="1509639590">
    <w:abstractNumId w:val="56"/>
  </w:num>
  <w:num w:numId="46" w16cid:durableId="1149446932">
    <w:abstractNumId w:val="16"/>
  </w:num>
  <w:num w:numId="47" w16cid:durableId="1771659987">
    <w:abstractNumId w:val="18"/>
  </w:num>
  <w:num w:numId="48" w16cid:durableId="1764257246">
    <w:abstractNumId w:val="51"/>
  </w:num>
  <w:num w:numId="49" w16cid:durableId="1730835541">
    <w:abstractNumId w:val="13"/>
  </w:num>
  <w:num w:numId="50" w16cid:durableId="831217903">
    <w:abstractNumId w:val="39"/>
  </w:num>
  <w:num w:numId="51" w16cid:durableId="867762794">
    <w:abstractNumId w:val="22"/>
  </w:num>
  <w:num w:numId="52" w16cid:durableId="154150709">
    <w:abstractNumId w:val="38"/>
  </w:num>
  <w:num w:numId="53" w16cid:durableId="458452696">
    <w:abstractNumId w:val="23"/>
  </w:num>
  <w:num w:numId="54" w16cid:durableId="1014190015">
    <w:abstractNumId w:val="25"/>
  </w:num>
  <w:num w:numId="55" w16cid:durableId="1493370728">
    <w:abstractNumId w:val="19"/>
  </w:num>
  <w:num w:numId="56" w16cid:durableId="666131377">
    <w:abstractNumId w:val="33"/>
  </w:num>
  <w:num w:numId="57" w16cid:durableId="865606169">
    <w:abstractNumId w:val="4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fBmTagged" w:val="Elena_Stojkovska"/>
    <w:docVar w:name="WfID" w:val="240649ljdm88123456789 (0&lt;) Elena_Stojkovska_x000d__x000a_240649ljdm88123456789 (0&lt;) Elena_Stojkovska"/>
    <w:docVar w:name="WfLastSegment" w:val="18307 n"/>
    <w:docVar w:name="WfMT" w:val="0"/>
    <w:docVar w:name="WfProtection" w:val="1"/>
    <w:docVar w:name="WfStyles" w:val=" 369   no"/>
    <w:docVar w:name="WfWarned" w:val="X"/>
  </w:docVars>
  <w:rsids>
    <w:rsidRoot w:val="006F5FCB"/>
    <w:rsid w:val="00001B0F"/>
    <w:rsid w:val="00004EC5"/>
    <w:rsid w:val="00005273"/>
    <w:rsid w:val="000142E3"/>
    <w:rsid w:val="00020AAE"/>
    <w:rsid w:val="00021651"/>
    <w:rsid w:val="0003023A"/>
    <w:rsid w:val="00030D22"/>
    <w:rsid w:val="00032A7A"/>
    <w:rsid w:val="0003664E"/>
    <w:rsid w:val="0004163E"/>
    <w:rsid w:val="00041B4A"/>
    <w:rsid w:val="00044083"/>
    <w:rsid w:val="0004772A"/>
    <w:rsid w:val="00053228"/>
    <w:rsid w:val="00054AF9"/>
    <w:rsid w:val="00055E8A"/>
    <w:rsid w:val="000606C8"/>
    <w:rsid w:val="00060902"/>
    <w:rsid w:val="00061B06"/>
    <w:rsid w:val="00072815"/>
    <w:rsid w:val="00075F46"/>
    <w:rsid w:val="00082281"/>
    <w:rsid w:val="00083F73"/>
    <w:rsid w:val="0008594B"/>
    <w:rsid w:val="00097BC6"/>
    <w:rsid w:val="000A61CC"/>
    <w:rsid w:val="000A75A8"/>
    <w:rsid w:val="000B7B10"/>
    <w:rsid w:val="000C5D5B"/>
    <w:rsid w:val="000C6428"/>
    <w:rsid w:val="000D18FE"/>
    <w:rsid w:val="000D7E29"/>
    <w:rsid w:val="000E4CE8"/>
    <w:rsid w:val="000E5066"/>
    <w:rsid w:val="000F6670"/>
    <w:rsid w:val="001017E4"/>
    <w:rsid w:val="0010458B"/>
    <w:rsid w:val="00104C51"/>
    <w:rsid w:val="001117F9"/>
    <w:rsid w:val="0011228B"/>
    <w:rsid w:val="0011266B"/>
    <w:rsid w:val="00135D79"/>
    <w:rsid w:val="00142BCF"/>
    <w:rsid w:val="0014312A"/>
    <w:rsid w:val="001434A4"/>
    <w:rsid w:val="00150A66"/>
    <w:rsid w:val="001515FB"/>
    <w:rsid w:val="001703F1"/>
    <w:rsid w:val="00171177"/>
    <w:rsid w:val="00172ED6"/>
    <w:rsid w:val="001763FD"/>
    <w:rsid w:val="00180A20"/>
    <w:rsid w:val="001821CA"/>
    <w:rsid w:val="00192FF2"/>
    <w:rsid w:val="00193A3A"/>
    <w:rsid w:val="001A3D01"/>
    <w:rsid w:val="001A54E1"/>
    <w:rsid w:val="001A6656"/>
    <w:rsid w:val="001C45B4"/>
    <w:rsid w:val="001D0895"/>
    <w:rsid w:val="001D4286"/>
    <w:rsid w:val="001D52AC"/>
    <w:rsid w:val="001E1418"/>
    <w:rsid w:val="001E21BE"/>
    <w:rsid w:val="001E2E5D"/>
    <w:rsid w:val="001E39CB"/>
    <w:rsid w:val="001F1EEE"/>
    <w:rsid w:val="001F7D26"/>
    <w:rsid w:val="00200214"/>
    <w:rsid w:val="00200378"/>
    <w:rsid w:val="002078AB"/>
    <w:rsid w:val="002101E9"/>
    <w:rsid w:val="00212817"/>
    <w:rsid w:val="0022422E"/>
    <w:rsid w:val="00253D12"/>
    <w:rsid w:val="00266BBB"/>
    <w:rsid w:val="002677EC"/>
    <w:rsid w:val="00272C87"/>
    <w:rsid w:val="00273EBD"/>
    <w:rsid w:val="00277E21"/>
    <w:rsid w:val="00282138"/>
    <w:rsid w:val="00283EEE"/>
    <w:rsid w:val="0028544F"/>
    <w:rsid w:val="00286216"/>
    <w:rsid w:val="00291A03"/>
    <w:rsid w:val="002945AE"/>
    <w:rsid w:val="00297BF7"/>
    <w:rsid w:val="002A2095"/>
    <w:rsid w:val="002C04A7"/>
    <w:rsid w:val="002C2CB7"/>
    <w:rsid w:val="002C5264"/>
    <w:rsid w:val="002C6E7D"/>
    <w:rsid w:val="002D23D6"/>
    <w:rsid w:val="002D40EA"/>
    <w:rsid w:val="002D57FA"/>
    <w:rsid w:val="002F4B51"/>
    <w:rsid w:val="002F5490"/>
    <w:rsid w:val="003023ED"/>
    <w:rsid w:val="003032DA"/>
    <w:rsid w:val="00306C58"/>
    <w:rsid w:val="003163BB"/>
    <w:rsid w:val="00326A4D"/>
    <w:rsid w:val="00333007"/>
    <w:rsid w:val="003401C6"/>
    <w:rsid w:val="00340562"/>
    <w:rsid w:val="00340C93"/>
    <w:rsid w:val="003410D0"/>
    <w:rsid w:val="00344EBF"/>
    <w:rsid w:val="00346D0D"/>
    <w:rsid w:val="00346E74"/>
    <w:rsid w:val="00347981"/>
    <w:rsid w:val="00354B9A"/>
    <w:rsid w:val="00360A3E"/>
    <w:rsid w:val="00361677"/>
    <w:rsid w:val="00362710"/>
    <w:rsid w:val="003638E9"/>
    <w:rsid w:val="00367C08"/>
    <w:rsid w:val="0037049A"/>
    <w:rsid w:val="003706CF"/>
    <w:rsid w:val="00384FF8"/>
    <w:rsid w:val="003A501F"/>
    <w:rsid w:val="003A7F4A"/>
    <w:rsid w:val="003B0DEA"/>
    <w:rsid w:val="003C1602"/>
    <w:rsid w:val="003C2878"/>
    <w:rsid w:val="003C4305"/>
    <w:rsid w:val="003C4A7C"/>
    <w:rsid w:val="003C55D8"/>
    <w:rsid w:val="003E084C"/>
    <w:rsid w:val="003E5687"/>
    <w:rsid w:val="003F4FA5"/>
    <w:rsid w:val="003F7600"/>
    <w:rsid w:val="004004AB"/>
    <w:rsid w:val="004058FD"/>
    <w:rsid w:val="00406A42"/>
    <w:rsid w:val="00416DC1"/>
    <w:rsid w:val="00426D76"/>
    <w:rsid w:val="00430D00"/>
    <w:rsid w:val="00436FA4"/>
    <w:rsid w:val="00437B60"/>
    <w:rsid w:val="004414F0"/>
    <w:rsid w:val="00443002"/>
    <w:rsid w:val="004524D3"/>
    <w:rsid w:val="00455ECA"/>
    <w:rsid w:val="00456115"/>
    <w:rsid w:val="00457C90"/>
    <w:rsid w:val="00462D51"/>
    <w:rsid w:val="0046498F"/>
    <w:rsid w:val="00472335"/>
    <w:rsid w:val="004742B8"/>
    <w:rsid w:val="00477404"/>
    <w:rsid w:val="0048054B"/>
    <w:rsid w:val="004815CF"/>
    <w:rsid w:val="0048177B"/>
    <w:rsid w:val="00481963"/>
    <w:rsid w:val="00482A9D"/>
    <w:rsid w:val="00485AAC"/>
    <w:rsid w:val="004906BB"/>
    <w:rsid w:val="00492517"/>
    <w:rsid w:val="00494ACF"/>
    <w:rsid w:val="004A2299"/>
    <w:rsid w:val="004A3798"/>
    <w:rsid w:val="004A5F3C"/>
    <w:rsid w:val="004A778F"/>
    <w:rsid w:val="004B2859"/>
    <w:rsid w:val="004B440C"/>
    <w:rsid w:val="004B44AA"/>
    <w:rsid w:val="004C178F"/>
    <w:rsid w:val="004C75FE"/>
    <w:rsid w:val="004D2A8A"/>
    <w:rsid w:val="004F4B2C"/>
    <w:rsid w:val="00506FF7"/>
    <w:rsid w:val="00510201"/>
    <w:rsid w:val="00512BE4"/>
    <w:rsid w:val="00516B29"/>
    <w:rsid w:val="005203C1"/>
    <w:rsid w:val="005251F4"/>
    <w:rsid w:val="00530B39"/>
    <w:rsid w:val="0053538B"/>
    <w:rsid w:val="005372EF"/>
    <w:rsid w:val="005419AC"/>
    <w:rsid w:val="00546D63"/>
    <w:rsid w:val="00560017"/>
    <w:rsid w:val="00561CB8"/>
    <w:rsid w:val="00566371"/>
    <w:rsid w:val="0056727E"/>
    <w:rsid w:val="005710FF"/>
    <w:rsid w:val="005719E1"/>
    <w:rsid w:val="0057318B"/>
    <w:rsid w:val="00575AB2"/>
    <w:rsid w:val="00575D97"/>
    <w:rsid w:val="00583676"/>
    <w:rsid w:val="005951A3"/>
    <w:rsid w:val="005A1218"/>
    <w:rsid w:val="005A283B"/>
    <w:rsid w:val="005C6A39"/>
    <w:rsid w:val="005D2090"/>
    <w:rsid w:val="005E026A"/>
    <w:rsid w:val="005E7D44"/>
    <w:rsid w:val="005F086C"/>
    <w:rsid w:val="006020F5"/>
    <w:rsid w:val="006031EB"/>
    <w:rsid w:val="00612853"/>
    <w:rsid w:val="00612A03"/>
    <w:rsid w:val="006169BF"/>
    <w:rsid w:val="006219C0"/>
    <w:rsid w:val="00622AF7"/>
    <w:rsid w:val="00631024"/>
    <w:rsid w:val="0063131A"/>
    <w:rsid w:val="006354DD"/>
    <w:rsid w:val="006443E4"/>
    <w:rsid w:val="00644DA0"/>
    <w:rsid w:val="006520A6"/>
    <w:rsid w:val="0065257C"/>
    <w:rsid w:val="006549DF"/>
    <w:rsid w:val="00654E45"/>
    <w:rsid w:val="00656AD6"/>
    <w:rsid w:val="00657664"/>
    <w:rsid w:val="006635D7"/>
    <w:rsid w:val="00674890"/>
    <w:rsid w:val="006802CA"/>
    <w:rsid w:val="006805FB"/>
    <w:rsid w:val="0069662C"/>
    <w:rsid w:val="006A1963"/>
    <w:rsid w:val="006A6ECF"/>
    <w:rsid w:val="006B3F4D"/>
    <w:rsid w:val="006B69C4"/>
    <w:rsid w:val="006D41BE"/>
    <w:rsid w:val="006D6C70"/>
    <w:rsid w:val="006E626E"/>
    <w:rsid w:val="006F5FCB"/>
    <w:rsid w:val="00702536"/>
    <w:rsid w:val="00703E14"/>
    <w:rsid w:val="00715DF8"/>
    <w:rsid w:val="00733034"/>
    <w:rsid w:val="007458A1"/>
    <w:rsid w:val="00745FBC"/>
    <w:rsid w:val="00750498"/>
    <w:rsid w:val="00762E37"/>
    <w:rsid w:val="00763D6A"/>
    <w:rsid w:val="00765EBF"/>
    <w:rsid w:val="007826F0"/>
    <w:rsid w:val="007860F1"/>
    <w:rsid w:val="00794738"/>
    <w:rsid w:val="00797B62"/>
    <w:rsid w:val="007A29D5"/>
    <w:rsid w:val="007A5500"/>
    <w:rsid w:val="007B0104"/>
    <w:rsid w:val="007B2D1C"/>
    <w:rsid w:val="007B7046"/>
    <w:rsid w:val="007C08F5"/>
    <w:rsid w:val="007D63EA"/>
    <w:rsid w:val="007D6DAD"/>
    <w:rsid w:val="007E1E92"/>
    <w:rsid w:val="007E418E"/>
    <w:rsid w:val="007E650C"/>
    <w:rsid w:val="007E73EF"/>
    <w:rsid w:val="007F00A1"/>
    <w:rsid w:val="007F753B"/>
    <w:rsid w:val="00800903"/>
    <w:rsid w:val="0080393A"/>
    <w:rsid w:val="00811B34"/>
    <w:rsid w:val="0082194E"/>
    <w:rsid w:val="00826B99"/>
    <w:rsid w:val="00827B71"/>
    <w:rsid w:val="008329B8"/>
    <w:rsid w:val="00833D5C"/>
    <w:rsid w:val="00835D8B"/>
    <w:rsid w:val="00836E91"/>
    <w:rsid w:val="008437FE"/>
    <w:rsid w:val="00843CF3"/>
    <w:rsid w:val="00847A41"/>
    <w:rsid w:val="00860CF6"/>
    <w:rsid w:val="008658DA"/>
    <w:rsid w:val="00866267"/>
    <w:rsid w:val="008722F6"/>
    <w:rsid w:val="008835BA"/>
    <w:rsid w:val="00897E80"/>
    <w:rsid w:val="008A369F"/>
    <w:rsid w:val="008B3F48"/>
    <w:rsid w:val="008B41E1"/>
    <w:rsid w:val="008C3DFE"/>
    <w:rsid w:val="008C601C"/>
    <w:rsid w:val="008C7BCE"/>
    <w:rsid w:val="008D5EE4"/>
    <w:rsid w:val="008E273B"/>
    <w:rsid w:val="008E28DB"/>
    <w:rsid w:val="008E3A93"/>
    <w:rsid w:val="008F00D7"/>
    <w:rsid w:val="008F63E1"/>
    <w:rsid w:val="009007E9"/>
    <w:rsid w:val="00900C20"/>
    <w:rsid w:val="00904E4C"/>
    <w:rsid w:val="00911F89"/>
    <w:rsid w:val="0091324B"/>
    <w:rsid w:val="00917BE3"/>
    <w:rsid w:val="009204D1"/>
    <w:rsid w:val="0092329E"/>
    <w:rsid w:val="00924D76"/>
    <w:rsid w:val="00927B5F"/>
    <w:rsid w:val="00930181"/>
    <w:rsid w:val="009378B1"/>
    <w:rsid w:val="00937A06"/>
    <w:rsid w:val="00942542"/>
    <w:rsid w:val="00944BFB"/>
    <w:rsid w:val="0097425D"/>
    <w:rsid w:val="009760D6"/>
    <w:rsid w:val="00980EE6"/>
    <w:rsid w:val="00984CCD"/>
    <w:rsid w:val="00985B7E"/>
    <w:rsid w:val="00990111"/>
    <w:rsid w:val="00992486"/>
    <w:rsid w:val="00997F77"/>
    <w:rsid w:val="009A3A90"/>
    <w:rsid w:val="009B04B9"/>
    <w:rsid w:val="009B13BC"/>
    <w:rsid w:val="009B140B"/>
    <w:rsid w:val="009B1E25"/>
    <w:rsid w:val="009B4127"/>
    <w:rsid w:val="009B4282"/>
    <w:rsid w:val="009B5A14"/>
    <w:rsid w:val="009C3A92"/>
    <w:rsid w:val="009C75A2"/>
    <w:rsid w:val="009D3621"/>
    <w:rsid w:val="009D37F2"/>
    <w:rsid w:val="009E14BE"/>
    <w:rsid w:val="009E1A9B"/>
    <w:rsid w:val="009E55FF"/>
    <w:rsid w:val="009F102D"/>
    <w:rsid w:val="009F2AAF"/>
    <w:rsid w:val="009F2FBD"/>
    <w:rsid w:val="009F7ECA"/>
    <w:rsid w:val="00A04B24"/>
    <w:rsid w:val="00A10FFE"/>
    <w:rsid w:val="00A12511"/>
    <w:rsid w:val="00A12F04"/>
    <w:rsid w:val="00A13026"/>
    <w:rsid w:val="00A21741"/>
    <w:rsid w:val="00A23FF2"/>
    <w:rsid w:val="00A3033E"/>
    <w:rsid w:val="00A30DDD"/>
    <w:rsid w:val="00A31E28"/>
    <w:rsid w:val="00A34DD7"/>
    <w:rsid w:val="00A369CD"/>
    <w:rsid w:val="00A37B61"/>
    <w:rsid w:val="00A66304"/>
    <w:rsid w:val="00A669CE"/>
    <w:rsid w:val="00A73F3F"/>
    <w:rsid w:val="00A7487D"/>
    <w:rsid w:val="00A75963"/>
    <w:rsid w:val="00A76C13"/>
    <w:rsid w:val="00A77A52"/>
    <w:rsid w:val="00A8061B"/>
    <w:rsid w:val="00A827D8"/>
    <w:rsid w:val="00A82B47"/>
    <w:rsid w:val="00A908C0"/>
    <w:rsid w:val="00A912B6"/>
    <w:rsid w:val="00AA1628"/>
    <w:rsid w:val="00AA25A3"/>
    <w:rsid w:val="00AA2C88"/>
    <w:rsid w:val="00AA535A"/>
    <w:rsid w:val="00AA7DE2"/>
    <w:rsid w:val="00AB42B2"/>
    <w:rsid w:val="00AC021D"/>
    <w:rsid w:val="00AC16EF"/>
    <w:rsid w:val="00AC38F1"/>
    <w:rsid w:val="00AC4014"/>
    <w:rsid w:val="00AD0A4A"/>
    <w:rsid w:val="00AD3D5E"/>
    <w:rsid w:val="00AE3884"/>
    <w:rsid w:val="00AF3478"/>
    <w:rsid w:val="00B02EE0"/>
    <w:rsid w:val="00B04379"/>
    <w:rsid w:val="00B04B02"/>
    <w:rsid w:val="00B07C85"/>
    <w:rsid w:val="00B07D50"/>
    <w:rsid w:val="00B1495B"/>
    <w:rsid w:val="00B23DA1"/>
    <w:rsid w:val="00B241C2"/>
    <w:rsid w:val="00B25510"/>
    <w:rsid w:val="00B257B2"/>
    <w:rsid w:val="00B26318"/>
    <w:rsid w:val="00B278BC"/>
    <w:rsid w:val="00B27D3D"/>
    <w:rsid w:val="00B3175C"/>
    <w:rsid w:val="00B34C25"/>
    <w:rsid w:val="00B37601"/>
    <w:rsid w:val="00B37D5D"/>
    <w:rsid w:val="00B42542"/>
    <w:rsid w:val="00B54939"/>
    <w:rsid w:val="00B578CF"/>
    <w:rsid w:val="00B6027A"/>
    <w:rsid w:val="00B70D70"/>
    <w:rsid w:val="00B74C17"/>
    <w:rsid w:val="00B83262"/>
    <w:rsid w:val="00B85C05"/>
    <w:rsid w:val="00B861E8"/>
    <w:rsid w:val="00B935E1"/>
    <w:rsid w:val="00BA0A52"/>
    <w:rsid w:val="00BA133B"/>
    <w:rsid w:val="00BA34F9"/>
    <w:rsid w:val="00BB03D7"/>
    <w:rsid w:val="00BB114A"/>
    <w:rsid w:val="00BB421B"/>
    <w:rsid w:val="00BB50FA"/>
    <w:rsid w:val="00BC1487"/>
    <w:rsid w:val="00BC4DB1"/>
    <w:rsid w:val="00BC5460"/>
    <w:rsid w:val="00BC694E"/>
    <w:rsid w:val="00BD0D91"/>
    <w:rsid w:val="00BD4E6A"/>
    <w:rsid w:val="00BE09CD"/>
    <w:rsid w:val="00BE2295"/>
    <w:rsid w:val="00BF2C2E"/>
    <w:rsid w:val="00BF3D63"/>
    <w:rsid w:val="00BF5D14"/>
    <w:rsid w:val="00BF5D57"/>
    <w:rsid w:val="00BF73D9"/>
    <w:rsid w:val="00BF7AA9"/>
    <w:rsid w:val="00BF7D19"/>
    <w:rsid w:val="00C05FD2"/>
    <w:rsid w:val="00C07EDD"/>
    <w:rsid w:val="00C24091"/>
    <w:rsid w:val="00C371DC"/>
    <w:rsid w:val="00C40D42"/>
    <w:rsid w:val="00C40F8E"/>
    <w:rsid w:val="00C41633"/>
    <w:rsid w:val="00C52B81"/>
    <w:rsid w:val="00C630B5"/>
    <w:rsid w:val="00C64075"/>
    <w:rsid w:val="00C65EB5"/>
    <w:rsid w:val="00C75469"/>
    <w:rsid w:val="00C75839"/>
    <w:rsid w:val="00C774C1"/>
    <w:rsid w:val="00C84891"/>
    <w:rsid w:val="00C872BE"/>
    <w:rsid w:val="00CA169B"/>
    <w:rsid w:val="00CA176D"/>
    <w:rsid w:val="00CA257F"/>
    <w:rsid w:val="00CA3D95"/>
    <w:rsid w:val="00CB0E7D"/>
    <w:rsid w:val="00CB1959"/>
    <w:rsid w:val="00CB7080"/>
    <w:rsid w:val="00CB79F6"/>
    <w:rsid w:val="00CC3D3B"/>
    <w:rsid w:val="00CD67A4"/>
    <w:rsid w:val="00CE0DA5"/>
    <w:rsid w:val="00CE15E6"/>
    <w:rsid w:val="00CE35E2"/>
    <w:rsid w:val="00CE6C84"/>
    <w:rsid w:val="00CE7049"/>
    <w:rsid w:val="00CE72C3"/>
    <w:rsid w:val="00D01F69"/>
    <w:rsid w:val="00D0763C"/>
    <w:rsid w:val="00D07996"/>
    <w:rsid w:val="00D15EA0"/>
    <w:rsid w:val="00D37BED"/>
    <w:rsid w:val="00D42EE7"/>
    <w:rsid w:val="00D50507"/>
    <w:rsid w:val="00D51C5B"/>
    <w:rsid w:val="00D62B71"/>
    <w:rsid w:val="00D6326B"/>
    <w:rsid w:val="00D70FDA"/>
    <w:rsid w:val="00D77FF7"/>
    <w:rsid w:val="00D91D99"/>
    <w:rsid w:val="00D96AC2"/>
    <w:rsid w:val="00DA0795"/>
    <w:rsid w:val="00DB0D8A"/>
    <w:rsid w:val="00DB450C"/>
    <w:rsid w:val="00DC2B8A"/>
    <w:rsid w:val="00DC33A1"/>
    <w:rsid w:val="00DC354C"/>
    <w:rsid w:val="00DC3708"/>
    <w:rsid w:val="00DC5974"/>
    <w:rsid w:val="00DC5E20"/>
    <w:rsid w:val="00DD69F5"/>
    <w:rsid w:val="00DE7BF6"/>
    <w:rsid w:val="00DF0395"/>
    <w:rsid w:val="00DF1B40"/>
    <w:rsid w:val="00DF3D40"/>
    <w:rsid w:val="00E029A0"/>
    <w:rsid w:val="00E03D0C"/>
    <w:rsid w:val="00E10B2F"/>
    <w:rsid w:val="00E11521"/>
    <w:rsid w:val="00E14C00"/>
    <w:rsid w:val="00E17772"/>
    <w:rsid w:val="00E3229C"/>
    <w:rsid w:val="00E32C57"/>
    <w:rsid w:val="00E377BF"/>
    <w:rsid w:val="00E53803"/>
    <w:rsid w:val="00E60232"/>
    <w:rsid w:val="00E644D1"/>
    <w:rsid w:val="00E663A6"/>
    <w:rsid w:val="00E701ED"/>
    <w:rsid w:val="00E70D93"/>
    <w:rsid w:val="00E73944"/>
    <w:rsid w:val="00E76272"/>
    <w:rsid w:val="00E82E40"/>
    <w:rsid w:val="00E86947"/>
    <w:rsid w:val="00E90C31"/>
    <w:rsid w:val="00E961FE"/>
    <w:rsid w:val="00EA1A99"/>
    <w:rsid w:val="00EA21DE"/>
    <w:rsid w:val="00EA2439"/>
    <w:rsid w:val="00EA5027"/>
    <w:rsid w:val="00EB01D4"/>
    <w:rsid w:val="00EB1B13"/>
    <w:rsid w:val="00EB2FC2"/>
    <w:rsid w:val="00EB5906"/>
    <w:rsid w:val="00EC3A4D"/>
    <w:rsid w:val="00EE36C7"/>
    <w:rsid w:val="00EE7111"/>
    <w:rsid w:val="00EF31CC"/>
    <w:rsid w:val="00F002BD"/>
    <w:rsid w:val="00F06245"/>
    <w:rsid w:val="00F074E4"/>
    <w:rsid w:val="00F167ED"/>
    <w:rsid w:val="00F215BF"/>
    <w:rsid w:val="00F22265"/>
    <w:rsid w:val="00F25AD5"/>
    <w:rsid w:val="00F44DC0"/>
    <w:rsid w:val="00F45532"/>
    <w:rsid w:val="00F46F0F"/>
    <w:rsid w:val="00F516C9"/>
    <w:rsid w:val="00F51F91"/>
    <w:rsid w:val="00F54529"/>
    <w:rsid w:val="00F56D6C"/>
    <w:rsid w:val="00F611B5"/>
    <w:rsid w:val="00F64210"/>
    <w:rsid w:val="00F66244"/>
    <w:rsid w:val="00F6763D"/>
    <w:rsid w:val="00F82374"/>
    <w:rsid w:val="00F86E5D"/>
    <w:rsid w:val="00F87126"/>
    <w:rsid w:val="00F938EF"/>
    <w:rsid w:val="00FA4797"/>
    <w:rsid w:val="00FA5A3D"/>
    <w:rsid w:val="00FB1439"/>
    <w:rsid w:val="00FB1743"/>
    <w:rsid w:val="00FB7CD1"/>
    <w:rsid w:val="00FC198D"/>
    <w:rsid w:val="00FC2B68"/>
    <w:rsid w:val="00FC2EFC"/>
    <w:rsid w:val="00FC3E62"/>
    <w:rsid w:val="00FC4E0D"/>
    <w:rsid w:val="00FC69B4"/>
    <w:rsid w:val="00FD1F90"/>
    <w:rsid w:val="00FD2AD7"/>
    <w:rsid w:val="00FD7D39"/>
    <w:rsid w:val="00FE0CC7"/>
    <w:rsid w:val="00FE5561"/>
    <w:rsid w:val="00FE699B"/>
    <w:rsid w:val="00FF3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B54B1"/>
  <w15:docId w15:val="{36B42F5C-F1B3-483C-A602-2FA7D8621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D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D69F5"/>
    <w:rPr>
      <w:sz w:val="16"/>
      <w:szCs w:val="16"/>
    </w:rPr>
  </w:style>
  <w:style w:type="paragraph" w:styleId="CommentText">
    <w:name w:val="annotation text"/>
    <w:basedOn w:val="Normal"/>
    <w:link w:val="CommentTextChar"/>
    <w:uiPriority w:val="99"/>
    <w:semiHidden/>
    <w:unhideWhenUsed/>
    <w:rsid w:val="00DD69F5"/>
    <w:pPr>
      <w:spacing w:line="240" w:lineRule="auto"/>
    </w:pPr>
    <w:rPr>
      <w:sz w:val="20"/>
      <w:szCs w:val="20"/>
    </w:rPr>
  </w:style>
  <w:style w:type="character" w:customStyle="1" w:styleId="CommentTextChar">
    <w:name w:val="Comment Text Char"/>
    <w:basedOn w:val="DefaultParagraphFont"/>
    <w:link w:val="CommentText"/>
    <w:uiPriority w:val="99"/>
    <w:semiHidden/>
    <w:rsid w:val="00DD69F5"/>
    <w:rPr>
      <w:sz w:val="20"/>
      <w:szCs w:val="20"/>
    </w:rPr>
  </w:style>
  <w:style w:type="paragraph" w:styleId="CommentSubject">
    <w:name w:val="annotation subject"/>
    <w:basedOn w:val="CommentText"/>
    <w:next w:val="CommentText"/>
    <w:link w:val="CommentSubjectChar"/>
    <w:uiPriority w:val="99"/>
    <w:semiHidden/>
    <w:unhideWhenUsed/>
    <w:rsid w:val="00DD69F5"/>
    <w:rPr>
      <w:b/>
      <w:bCs/>
    </w:rPr>
  </w:style>
  <w:style w:type="character" w:customStyle="1" w:styleId="CommentSubjectChar">
    <w:name w:val="Comment Subject Char"/>
    <w:basedOn w:val="CommentTextChar"/>
    <w:link w:val="CommentSubject"/>
    <w:uiPriority w:val="99"/>
    <w:semiHidden/>
    <w:rsid w:val="00DD69F5"/>
    <w:rPr>
      <w:b/>
      <w:bCs/>
      <w:sz w:val="20"/>
      <w:szCs w:val="20"/>
    </w:rPr>
  </w:style>
  <w:style w:type="paragraph" w:styleId="BalloonText">
    <w:name w:val="Balloon Text"/>
    <w:basedOn w:val="Normal"/>
    <w:link w:val="BalloonTextChar"/>
    <w:uiPriority w:val="99"/>
    <w:semiHidden/>
    <w:unhideWhenUsed/>
    <w:rsid w:val="00DD69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9F5"/>
    <w:rPr>
      <w:rFonts w:ascii="Segoe UI" w:hAnsi="Segoe UI" w:cs="Segoe UI"/>
      <w:sz w:val="18"/>
      <w:szCs w:val="18"/>
    </w:rPr>
  </w:style>
  <w:style w:type="paragraph" w:styleId="FootnoteText">
    <w:name w:val="footnote text"/>
    <w:basedOn w:val="Normal"/>
    <w:link w:val="FootnoteTextChar"/>
    <w:unhideWhenUsed/>
    <w:rsid w:val="000C6428"/>
    <w:pPr>
      <w:widowControl w:val="0"/>
      <w:autoSpaceDE w:val="0"/>
      <w:autoSpaceDN w:val="0"/>
      <w:adjustRightInd w:val="0"/>
      <w:spacing w:after="0" w:line="240" w:lineRule="auto"/>
    </w:pPr>
    <w:rPr>
      <w:rFonts w:ascii="Times New Roman" w:eastAsia="Times New Roman" w:hAnsi="Times New Roman" w:cs="Times New Roman"/>
      <w:sz w:val="20"/>
      <w:szCs w:val="20"/>
      <w:lang w:val="en-GB" w:eastAsia="en-GB"/>
    </w:rPr>
  </w:style>
  <w:style w:type="character" w:customStyle="1" w:styleId="FootnoteTextChar">
    <w:name w:val="Footnote Text Char"/>
    <w:basedOn w:val="DefaultParagraphFont"/>
    <w:link w:val="FootnoteText"/>
    <w:rsid w:val="000C6428"/>
    <w:rPr>
      <w:rFonts w:ascii="Times New Roman" w:eastAsia="Times New Roman" w:hAnsi="Times New Roman" w:cs="Times New Roman"/>
      <w:sz w:val="20"/>
      <w:szCs w:val="20"/>
      <w:lang w:val="en-GB" w:eastAsia="en-GB"/>
    </w:rPr>
  </w:style>
  <w:style w:type="character" w:styleId="FootnoteReference">
    <w:name w:val="footnote reference"/>
    <w:basedOn w:val="DefaultParagraphFont"/>
    <w:semiHidden/>
    <w:unhideWhenUsed/>
    <w:rsid w:val="000C6428"/>
    <w:rPr>
      <w:vertAlign w:val="superscript"/>
    </w:rPr>
  </w:style>
  <w:style w:type="paragraph" w:styleId="ListParagraph">
    <w:name w:val="List Paragraph"/>
    <w:basedOn w:val="Normal"/>
    <w:uiPriority w:val="34"/>
    <w:qFormat/>
    <w:rsid w:val="000C6428"/>
    <w:pPr>
      <w:widowControl w:val="0"/>
      <w:autoSpaceDE w:val="0"/>
      <w:autoSpaceDN w:val="0"/>
      <w:adjustRightInd w:val="0"/>
      <w:spacing w:after="0" w:line="240" w:lineRule="auto"/>
      <w:ind w:left="720"/>
      <w:contextualSpacing/>
    </w:pPr>
    <w:rPr>
      <w:rFonts w:ascii="Arial" w:eastAsia="Times New Roman" w:hAnsi="Arial" w:cs="Arial"/>
      <w:sz w:val="20"/>
      <w:szCs w:val="20"/>
      <w:lang w:eastAsia="mk-MK"/>
    </w:rPr>
  </w:style>
  <w:style w:type="paragraph" w:styleId="Header">
    <w:name w:val="header"/>
    <w:basedOn w:val="Normal"/>
    <w:link w:val="HeaderChar"/>
    <w:uiPriority w:val="99"/>
    <w:unhideWhenUsed/>
    <w:rsid w:val="006E62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626E"/>
  </w:style>
  <w:style w:type="paragraph" w:styleId="Footer">
    <w:name w:val="footer"/>
    <w:basedOn w:val="Normal"/>
    <w:link w:val="FooterChar"/>
    <w:uiPriority w:val="99"/>
    <w:unhideWhenUsed/>
    <w:rsid w:val="006E62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626E"/>
  </w:style>
  <w:style w:type="paragraph" w:styleId="EndnoteText">
    <w:name w:val="endnote text"/>
    <w:basedOn w:val="Normal"/>
    <w:link w:val="EndnoteTextChar"/>
    <w:uiPriority w:val="99"/>
    <w:semiHidden/>
    <w:unhideWhenUsed/>
    <w:rsid w:val="00482A9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2A9D"/>
    <w:rPr>
      <w:sz w:val="20"/>
      <w:szCs w:val="20"/>
    </w:rPr>
  </w:style>
  <w:style w:type="character" w:styleId="EndnoteReference">
    <w:name w:val="endnote reference"/>
    <w:basedOn w:val="DefaultParagraphFont"/>
    <w:uiPriority w:val="99"/>
    <w:semiHidden/>
    <w:unhideWhenUsed/>
    <w:rsid w:val="00482A9D"/>
    <w:rPr>
      <w:vertAlign w:val="superscript"/>
    </w:rPr>
  </w:style>
  <w:style w:type="character" w:customStyle="1" w:styleId="tw4winMark">
    <w:name w:val="tw4winMark"/>
    <w:basedOn w:val="DefaultParagraphFont"/>
    <w:rsid w:val="00992486"/>
    <w:rPr>
      <w:rFonts w:ascii="Courier New" w:hAnsi="Courier New" w:cs="Courier New"/>
      <w:b w:val="0"/>
      <w:i w:val="0"/>
      <w:dstrike w:val="0"/>
      <w:noProof/>
      <w:vanish/>
      <w:color w:val="800080"/>
      <w:kern w:val="30"/>
      <w:sz w:val="18"/>
      <w:szCs w:val="24"/>
      <w:effect w:val="none"/>
      <w:vertAlign w:val="subscript"/>
      <w:lang w:val="en-US"/>
    </w:rPr>
  </w:style>
  <w:style w:type="paragraph" w:customStyle="1" w:styleId="Default">
    <w:name w:val="Default"/>
    <w:rsid w:val="007E73EF"/>
    <w:pPr>
      <w:autoSpaceDE w:val="0"/>
      <w:autoSpaceDN w:val="0"/>
      <w:adjustRightInd w:val="0"/>
      <w:spacing w:after="0" w:line="240" w:lineRule="auto"/>
    </w:pPr>
    <w:rPr>
      <w:rFonts w:ascii="Arial" w:eastAsia="Times New Roman" w:hAnsi="Arial" w:cs="Arial"/>
      <w:color w:val="000000"/>
      <w:sz w:val="24"/>
      <w:szCs w:val="24"/>
      <w:lang w:val="hr-HR" w:eastAsia="hr-HR"/>
    </w:rPr>
  </w:style>
  <w:style w:type="character" w:styleId="Hyperlink">
    <w:name w:val="Hyperlink"/>
    <w:rsid w:val="004F4B2C"/>
    <w:rPr>
      <w:rFonts w:cs="Times New Roman"/>
      <w:color w:val="0000FF"/>
      <w:u w:val="single"/>
    </w:rPr>
  </w:style>
  <w:style w:type="paragraph" w:styleId="Revision">
    <w:name w:val="Revision"/>
    <w:hidden/>
    <w:uiPriority w:val="99"/>
    <w:semiHidden/>
    <w:rsid w:val="00054A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laviationstandards.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ntlaviationstandard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A6883-D5F8-421A-9FC0-E7FCD0B88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53</Pages>
  <Words>15824</Words>
  <Characters>90199</Characters>
  <Application>Microsoft Office Word</Application>
  <DocSecurity>0</DocSecurity>
  <Lines>751</Lines>
  <Paragraphs>211</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105812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Stojkovska</dc:creator>
  <cp:lastModifiedBy>Seniha Kadriu</cp:lastModifiedBy>
  <cp:revision>3</cp:revision>
  <dcterms:created xsi:type="dcterms:W3CDTF">2023-11-02T13:57:00Z</dcterms:created>
  <dcterms:modified xsi:type="dcterms:W3CDTF">2023-11-02T13:57:00Z</dcterms:modified>
</cp:coreProperties>
</file>