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92CC" w14:textId="77777777" w:rsidR="003C2CE7" w:rsidRPr="006F4DB3" w:rsidRDefault="003C2CE7" w:rsidP="003C2CE7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6F4DB3">
        <w:rPr>
          <w:rFonts w:ascii="Times New Roman" w:hAnsi="Times New Roman"/>
          <w:b/>
          <w:sz w:val="24"/>
          <w:szCs w:val="24"/>
          <w:lang w:val="mk-MK"/>
        </w:rPr>
        <w:t>РЕГУЛАТИВА ЗА СПРОВЕДУВАЊЕ (ЕУ) 2022/1253</w:t>
      </w:r>
      <w:r w:rsidR="00D6657C" w:rsidRPr="006F4DB3">
        <w:rPr>
          <w:rFonts w:ascii="Times New Roman" w:hAnsi="Times New Roman"/>
          <w:b/>
          <w:sz w:val="24"/>
          <w:szCs w:val="24"/>
          <w:lang w:val="mk-MK"/>
        </w:rPr>
        <w:t xml:space="preserve"> НА КОМИСИЈАТА</w:t>
      </w:r>
    </w:p>
    <w:p w14:paraId="58E86829" w14:textId="77777777" w:rsidR="003C2CE7" w:rsidRPr="006F4DB3" w:rsidRDefault="003C2CE7" w:rsidP="003C2CE7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6F4DB3">
        <w:rPr>
          <w:rFonts w:ascii="Times New Roman" w:hAnsi="Times New Roman"/>
          <w:b/>
          <w:sz w:val="24"/>
          <w:szCs w:val="24"/>
          <w:lang w:val="mk-MK"/>
        </w:rPr>
        <w:t>од 19 јули 2022 година</w:t>
      </w:r>
    </w:p>
    <w:p w14:paraId="66F0D4BE" w14:textId="77777777" w:rsidR="003C2CE7" w:rsidRPr="006F4DB3" w:rsidRDefault="00A10A4B" w:rsidP="003C2CE7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6F4DB3">
        <w:rPr>
          <w:rFonts w:ascii="Times New Roman" w:hAnsi="Times New Roman"/>
          <w:b/>
          <w:sz w:val="24"/>
          <w:szCs w:val="24"/>
          <w:lang w:val="mk-MK"/>
        </w:rPr>
        <w:t xml:space="preserve">за </w:t>
      </w:r>
      <w:r w:rsidR="003C2CE7" w:rsidRPr="006F4DB3">
        <w:rPr>
          <w:rFonts w:ascii="Times New Roman" w:hAnsi="Times New Roman"/>
          <w:b/>
          <w:sz w:val="24"/>
          <w:szCs w:val="24"/>
          <w:lang w:val="mk-MK"/>
        </w:rPr>
        <w:t>кор</w:t>
      </w:r>
      <w:r w:rsidRPr="006F4DB3">
        <w:rPr>
          <w:rFonts w:ascii="Times New Roman" w:hAnsi="Times New Roman"/>
          <w:b/>
          <w:sz w:val="24"/>
          <w:szCs w:val="24"/>
          <w:lang w:val="mk-MK"/>
        </w:rPr>
        <w:t>игирање</w:t>
      </w:r>
      <w:r w:rsidR="003C2CE7" w:rsidRPr="006F4DB3">
        <w:rPr>
          <w:rFonts w:ascii="Times New Roman" w:hAnsi="Times New Roman"/>
          <w:b/>
          <w:sz w:val="24"/>
          <w:szCs w:val="24"/>
          <w:lang w:val="mk-MK"/>
        </w:rPr>
        <w:t xml:space="preserve"> на Регулативата (ЕУ) бр. 748/2012 во однос на отстапувања од одредени барања воведени со Делегирана</w:t>
      </w:r>
      <w:r w:rsidR="00D66288">
        <w:rPr>
          <w:rFonts w:ascii="Times New Roman" w:hAnsi="Times New Roman"/>
          <w:b/>
          <w:sz w:val="24"/>
          <w:szCs w:val="24"/>
          <w:lang w:val="mk-MK"/>
        </w:rPr>
        <w:t>та</w:t>
      </w:r>
      <w:r w:rsidR="003C2CE7" w:rsidRPr="006F4DB3">
        <w:rPr>
          <w:rFonts w:ascii="Times New Roman" w:hAnsi="Times New Roman"/>
          <w:b/>
          <w:sz w:val="24"/>
          <w:szCs w:val="24"/>
          <w:lang w:val="mk-MK"/>
        </w:rPr>
        <w:t xml:space="preserve"> регулатива (ЕУ) 2022/201</w:t>
      </w:r>
    </w:p>
    <w:p w14:paraId="401E73C9" w14:textId="77777777" w:rsidR="003C2CE7" w:rsidRPr="006F4DB3" w:rsidRDefault="003C2CE7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ЕВРОПСКАТА КОМИСИЈА,</w:t>
      </w:r>
    </w:p>
    <w:p w14:paraId="6B4CBC09" w14:textId="78778782" w:rsidR="003C2CE7" w:rsidRPr="006F4DB3" w:rsidRDefault="00D6657C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и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мајќи го предвид Договорот </w:t>
      </w:r>
      <w:r w:rsidRPr="006F4DB3">
        <w:rPr>
          <w:rFonts w:ascii="Times New Roman" w:hAnsi="Times New Roman"/>
          <w:sz w:val="24"/>
          <w:szCs w:val="24"/>
          <w:lang w:val="mk-MK"/>
        </w:rPr>
        <w:t>за функционирање</w:t>
      </w:r>
      <w:r w:rsidR="002465ED">
        <w:rPr>
          <w:rFonts w:ascii="Times New Roman" w:hAnsi="Times New Roman"/>
          <w:sz w:val="24"/>
          <w:szCs w:val="24"/>
          <w:lang w:val="mk-MK"/>
        </w:rPr>
        <w:t>то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на Европската У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нија,</w:t>
      </w:r>
    </w:p>
    <w:p w14:paraId="79D69330" w14:textId="537A3EC1" w:rsidR="003C2CE7" w:rsidRPr="006F4DB3" w:rsidRDefault="00A10A4B" w:rsidP="00A10A4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  <w:bookmarkStart w:id="0" w:name="bookmark0"/>
      <w:r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имајќи ја предвид Регулативата (ЕУ) 2018/1139 на Европскиот парламент и на Советот од 4 јули 2018 година за заеднички правила во областа на цивилното воздухопловство и за основање Агенција </w:t>
      </w:r>
      <w:r w:rsidR="002465ED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на Европската Унија </w:t>
      </w:r>
      <w:r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за безбедност</w:t>
      </w:r>
      <w:r w:rsidR="002465ED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на воздухопловството</w:t>
      </w:r>
      <w:r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, и за изменување на Регулативите (ЕЗ) бр. 2111/</w:t>
      </w:r>
      <w:bookmarkEnd w:id="0"/>
      <w:r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2005, (ЕЗ) бр. 1008/2008, (ЕУ) бр. 996/2010, (ЕУ) бр. 376/2014 и Директивите 2014/30/ЕУ и 2014/53/ЕУ на Европскиот парламент и на Советот и за укинување на Регулативите (ЕЗ) бр. 552/2004 и (ЕЗ) бр. 216/2008 </w:t>
      </w:r>
      <w:r w:rsidR="00AF25F8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на Европскиот парламент и на Советот </w:t>
      </w:r>
      <w:r w:rsidR="00AF25F8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и </w:t>
      </w:r>
      <w:r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на Регулативата (ЕЕЗ) бр. 3922/91 на Советот </w:t>
      </w:r>
      <w:hyperlink w:anchor="bookmark2" w:history="1">
        <w:r w:rsidRPr="006F4DB3">
          <w:rPr>
            <w:rFonts w:ascii="Times New Roman" w:eastAsia="Times New Roman" w:hAnsi="Times New Roman"/>
            <w:color w:val="000000"/>
            <w:sz w:val="24"/>
            <w:szCs w:val="24"/>
            <w:lang w:val="mk-MK"/>
          </w:rPr>
          <w:t>(</w:t>
        </w:r>
      </w:hyperlink>
      <w:r w:rsidRPr="006F4DB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mk-MK"/>
        </w:rPr>
        <w:footnoteReference w:id="1"/>
      </w:r>
      <w:hyperlink w:anchor="bookmark2" w:history="1">
        <w:r w:rsidRPr="006F4DB3">
          <w:rPr>
            <w:rFonts w:ascii="Times New Roman" w:eastAsia="Times New Roman" w:hAnsi="Times New Roman"/>
            <w:color w:val="000000"/>
            <w:sz w:val="24"/>
            <w:szCs w:val="24"/>
            <w:lang w:val="mk-MK"/>
          </w:rPr>
          <w:t>)</w:t>
        </w:r>
      </w:hyperlink>
      <w:r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, а особено </w:t>
      </w:r>
      <w:r w:rsidR="0017076E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член 62(14</w:t>
      </w:r>
      <w:r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) од истата,</w:t>
      </w:r>
    </w:p>
    <w:p w14:paraId="37D98443" w14:textId="77777777" w:rsidR="003C2CE7" w:rsidRPr="006F4DB3" w:rsidRDefault="00D6657C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с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о оглед на тоа што:</w:t>
      </w:r>
    </w:p>
    <w:p w14:paraId="2EB3C081" w14:textId="56795271" w:rsidR="003C2CE7" w:rsidRPr="006F4DB3" w:rsidRDefault="00D6657C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(1)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ab/>
        <w:t>Регулативата (ЕУ) бр. 748/2012 на Комисијата (</w:t>
      </w:r>
      <w:r w:rsidR="003C2CE7" w:rsidRPr="006F4DB3">
        <w:rPr>
          <w:rStyle w:val="FootnoteReference"/>
          <w:rFonts w:ascii="Times New Roman" w:hAnsi="Times New Roman"/>
          <w:sz w:val="24"/>
          <w:szCs w:val="24"/>
          <w:lang w:val="mk-MK"/>
        </w:rPr>
        <w:footnoteReference w:id="2"/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) ги утврдува заедничките технички барања за </w:t>
      </w:r>
      <w:r w:rsidR="00A10A4B" w:rsidRPr="006F4DB3">
        <w:rPr>
          <w:rFonts w:ascii="Times New Roman" w:hAnsi="Times New Roman"/>
          <w:sz w:val="24"/>
          <w:szCs w:val="24"/>
          <w:lang w:val="mk-MK"/>
        </w:rPr>
        <w:t xml:space="preserve">проектирање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и производство на цивилни </w:t>
      </w:r>
      <w:r w:rsidR="00A10A4B" w:rsidRPr="006F4DB3">
        <w:rPr>
          <w:rFonts w:ascii="Times New Roman" w:hAnsi="Times New Roman"/>
          <w:sz w:val="24"/>
          <w:szCs w:val="24"/>
          <w:lang w:val="mk-MK"/>
        </w:rPr>
        <w:t>воздухоплови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, како и мотори, </w:t>
      </w:r>
      <w:r w:rsidR="002465ED">
        <w:rPr>
          <w:rFonts w:ascii="Times New Roman" w:hAnsi="Times New Roman"/>
          <w:sz w:val="24"/>
          <w:szCs w:val="24"/>
          <w:lang w:val="mk-MK"/>
        </w:rPr>
        <w:t>елиси</w:t>
      </w:r>
      <w:r w:rsidR="002465ED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и делови што треба да се инсталираат во нив.</w:t>
      </w:r>
    </w:p>
    <w:p w14:paraId="40ECD740" w14:textId="77777777" w:rsidR="003C2CE7" w:rsidRPr="006F4DB3" w:rsidRDefault="00D6657C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(2)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ab/>
        <w:t xml:space="preserve">Во согласност со точка 3.1(б) од Анекс II 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кон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Регулативата (ЕУ) 2018/1139, 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>проектантски</w:t>
      </w:r>
      <w:r w:rsidR="00275C21">
        <w:rPr>
          <w:rFonts w:ascii="Times New Roman" w:hAnsi="Times New Roman"/>
          <w:color w:val="000000"/>
          <w:sz w:val="24"/>
          <w:szCs w:val="24"/>
          <w:lang w:val="mk-MK"/>
        </w:rPr>
        <w:t>те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 и производствени</w:t>
      </w:r>
      <w:r w:rsidR="0017076E" w:rsidRPr="006F4DB3">
        <w:rPr>
          <w:rFonts w:ascii="Times New Roman" w:hAnsi="Times New Roman"/>
          <w:color w:val="000000"/>
          <w:sz w:val="24"/>
          <w:szCs w:val="24"/>
          <w:lang w:val="mk-MK"/>
        </w:rPr>
        <w:t>те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 организации, како што е соодветно </w:t>
      </w:r>
      <w:r w:rsidR="00C5019B">
        <w:rPr>
          <w:rFonts w:ascii="Times New Roman" w:hAnsi="Times New Roman"/>
          <w:color w:val="000000"/>
          <w:sz w:val="24"/>
          <w:szCs w:val="24"/>
          <w:lang w:val="mk-MK"/>
        </w:rPr>
        <w:t>н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а видот на преземената активност и големината на организацијата, </w:t>
      </w:r>
      <w:r w:rsidR="00C5019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мора 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да спроведат и одржуваат систем </w:t>
      </w:r>
      <w:r w:rsidR="00C5019B">
        <w:rPr>
          <w:rFonts w:ascii="Times New Roman" w:hAnsi="Times New Roman"/>
          <w:color w:val="000000"/>
          <w:sz w:val="24"/>
          <w:szCs w:val="24"/>
          <w:lang w:val="mk-MK"/>
        </w:rPr>
        <w:t>н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а управување, за да </w:t>
      </w:r>
      <w:r w:rsidR="00C5019B">
        <w:rPr>
          <w:rFonts w:ascii="Times New Roman" w:hAnsi="Times New Roman"/>
          <w:color w:val="000000"/>
          <w:sz w:val="24"/>
          <w:szCs w:val="24"/>
          <w:lang w:val="mk-MK"/>
        </w:rPr>
        <w:t xml:space="preserve">се 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>осигур</w:t>
      </w:r>
      <w:r w:rsidR="00C5019B">
        <w:rPr>
          <w:rFonts w:ascii="Times New Roman" w:hAnsi="Times New Roman"/>
          <w:color w:val="000000"/>
          <w:sz w:val="24"/>
          <w:szCs w:val="24"/>
          <w:lang w:val="mk-MK"/>
        </w:rPr>
        <w:t xml:space="preserve">и 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усогласеност со суштинските барања утврдени во тој </w:t>
      </w:r>
      <w:r w:rsidR="009F1BAE">
        <w:rPr>
          <w:rFonts w:ascii="Times New Roman" w:hAnsi="Times New Roman"/>
          <w:color w:val="000000"/>
          <w:sz w:val="24"/>
          <w:szCs w:val="24"/>
          <w:lang w:val="mk-MK"/>
        </w:rPr>
        <w:t>а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некс, да се управува со безбедносните ризици и да се </w:t>
      </w:r>
      <w:r w:rsidR="009F1BAE">
        <w:rPr>
          <w:rFonts w:ascii="Times New Roman" w:hAnsi="Times New Roman"/>
          <w:color w:val="000000"/>
          <w:sz w:val="24"/>
          <w:szCs w:val="24"/>
          <w:lang w:val="mk-MK"/>
        </w:rPr>
        <w:t>цели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 кон континуирано подобрување на тој систем.</w:t>
      </w:r>
    </w:p>
    <w:p w14:paraId="590A898A" w14:textId="075CAA32" w:rsidR="00A10A4B" w:rsidRPr="006F4DB3" w:rsidRDefault="003C2CE7" w:rsidP="00A10A4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(3</w:t>
      </w:r>
      <w:r w:rsidR="00D6657C" w:rsidRPr="006F4DB3">
        <w:rPr>
          <w:rFonts w:ascii="Times New Roman" w:hAnsi="Times New Roman"/>
          <w:sz w:val="24"/>
          <w:szCs w:val="24"/>
          <w:lang w:val="mk-MK"/>
        </w:rPr>
        <w:t>)</w:t>
      </w:r>
      <w:r w:rsidRPr="006F4DB3">
        <w:rPr>
          <w:rFonts w:ascii="Times New Roman" w:hAnsi="Times New Roman"/>
          <w:sz w:val="24"/>
          <w:szCs w:val="24"/>
          <w:lang w:val="mk-MK"/>
        </w:rPr>
        <w:tab/>
      </w:r>
      <w:r w:rsidR="00A10A4B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Согласно Анекс 19 на Конвенцијата за меѓународно цивилно воздухопловство, потпишана во Чикаго на 7 декември 1944 година („Чикашката конвенција“), надлежните органи треба од одобрените организации кои проектираат и произведуваат цивилни воздухоплови, како и мотори, </w:t>
      </w:r>
      <w:r w:rsidR="002465ED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елиси</w:t>
      </w:r>
      <w:r w:rsidR="002465ED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</w:t>
      </w:r>
      <w:r w:rsidR="00A10A4B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и делови што треба да се инсталираат во нив, да бараат да </w:t>
      </w:r>
      <w:r w:rsidR="009F1BAE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воспостават</w:t>
      </w:r>
      <w:r w:rsidR="009F1BAE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</w:t>
      </w:r>
      <w:r w:rsidR="00A10A4B" w:rsidRPr="006F4DB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систем за управување со безбедноста.</w:t>
      </w:r>
    </w:p>
    <w:p w14:paraId="044B646E" w14:textId="08F9FE49" w:rsidR="003C2CE7" w:rsidRPr="006F4DB3" w:rsidRDefault="003C2CE7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lastRenderedPageBreak/>
        <w:t>(4)</w:t>
      </w:r>
      <w:r w:rsidRPr="006F4DB3">
        <w:rPr>
          <w:rFonts w:ascii="Times New Roman" w:hAnsi="Times New Roman"/>
          <w:sz w:val="24"/>
          <w:szCs w:val="24"/>
          <w:lang w:val="mk-MK"/>
        </w:rPr>
        <w:tab/>
        <w:t xml:space="preserve">Делегираната </w:t>
      </w:r>
      <w:r w:rsidR="00A10A4B" w:rsidRPr="006F4DB3">
        <w:rPr>
          <w:rFonts w:ascii="Times New Roman" w:hAnsi="Times New Roman"/>
          <w:sz w:val="24"/>
          <w:szCs w:val="24"/>
          <w:lang w:val="mk-MK"/>
        </w:rPr>
        <w:t>регулатива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(ЕУ) 2022/201 (</w:t>
      </w:r>
      <w:r w:rsidRPr="006F4DB3">
        <w:rPr>
          <w:rStyle w:val="FootnoteReference"/>
          <w:rFonts w:ascii="Times New Roman" w:hAnsi="Times New Roman"/>
          <w:sz w:val="24"/>
          <w:szCs w:val="24"/>
          <w:lang w:val="mk-MK"/>
        </w:rPr>
        <w:footnoteReference w:id="3"/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) на Комисијата воведе систем за управување за сите одобрени </w:t>
      </w:r>
      <w:r w:rsidR="00A10A4B" w:rsidRPr="006F4DB3">
        <w:rPr>
          <w:rFonts w:ascii="Times New Roman" w:hAnsi="Times New Roman"/>
          <w:color w:val="000000"/>
          <w:sz w:val="24"/>
          <w:szCs w:val="24"/>
          <w:lang w:val="mk-MK"/>
        </w:rPr>
        <w:t xml:space="preserve">проектантски и производствени организации 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кои спаѓаат во опсегот на Анекс I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 xml:space="preserve">кон 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Регулативата (ЕУ) бр. 748/2012 со цел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>усогласување со меѓународните стандарди и препорачаните практики на Меѓународната организација за цивилно воздухопловство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(„</w:t>
      </w:r>
      <w:r w:rsidR="002465ED">
        <w:rPr>
          <w:rFonts w:ascii="Times New Roman" w:hAnsi="Times New Roman"/>
          <w:sz w:val="24"/>
          <w:szCs w:val="24"/>
          <w:lang w:val="en-US"/>
        </w:rPr>
        <w:t>ICAO</w:t>
      </w:r>
      <w:r w:rsidRPr="006F4DB3">
        <w:rPr>
          <w:rFonts w:ascii="Times New Roman" w:hAnsi="Times New Roman"/>
          <w:sz w:val="24"/>
          <w:szCs w:val="24"/>
          <w:lang w:val="mk-MK"/>
        </w:rPr>
        <w:t>“)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6F4DB3">
        <w:rPr>
          <w:rFonts w:ascii="Times New Roman" w:hAnsi="Times New Roman"/>
          <w:sz w:val="24"/>
          <w:szCs w:val="24"/>
          <w:lang w:val="mk-MK"/>
        </w:rPr>
        <w:t>утврдени во Анекс 19 на Чикашката конвенција.</w:t>
      </w:r>
    </w:p>
    <w:p w14:paraId="5B5875A6" w14:textId="77777777" w:rsidR="003C2CE7" w:rsidRPr="006F4DB3" w:rsidRDefault="003C2CE7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(5)</w:t>
      </w:r>
      <w:r w:rsidRPr="006F4DB3">
        <w:rPr>
          <w:rFonts w:ascii="Times New Roman" w:hAnsi="Times New Roman"/>
          <w:sz w:val="24"/>
          <w:szCs w:val="24"/>
          <w:lang w:val="mk-MK"/>
        </w:rPr>
        <w:tab/>
        <w:t xml:space="preserve">Регулативата за </w:t>
      </w:r>
      <w:r w:rsidR="00D6657C" w:rsidRPr="006F4DB3">
        <w:rPr>
          <w:rFonts w:ascii="Times New Roman" w:hAnsi="Times New Roman"/>
          <w:sz w:val="24"/>
          <w:szCs w:val="24"/>
          <w:lang w:val="mk-MK"/>
        </w:rPr>
        <w:t>спроведување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(ЕУ) 2022/203 </w:t>
      </w:r>
      <w:r w:rsidR="00D6657C" w:rsidRPr="006F4DB3">
        <w:rPr>
          <w:rFonts w:ascii="Times New Roman" w:hAnsi="Times New Roman"/>
          <w:sz w:val="24"/>
          <w:szCs w:val="24"/>
          <w:lang w:val="mk-MK"/>
        </w:rPr>
        <w:t>на Комисијата (</w:t>
      </w:r>
      <w:r w:rsidRPr="006F4DB3">
        <w:rPr>
          <w:rStyle w:val="FootnoteReference"/>
          <w:rFonts w:ascii="Times New Roman" w:hAnsi="Times New Roman"/>
          <w:sz w:val="24"/>
          <w:szCs w:val="24"/>
          <w:lang w:val="mk-MK"/>
        </w:rPr>
        <w:footnoteReference w:id="4"/>
      </w:r>
      <w:r w:rsidRPr="006F4DB3">
        <w:rPr>
          <w:rFonts w:ascii="Times New Roman" w:hAnsi="Times New Roman"/>
          <w:sz w:val="24"/>
          <w:szCs w:val="24"/>
          <w:lang w:val="mk-MK"/>
        </w:rPr>
        <w:t>) воведе систем за управување и системи за известување за настани што треба да ги воспостават надлежните органи.</w:t>
      </w:r>
    </w:p>
    <w:p w14:paraId="6BA64927" w14:textId="115FA91E" w:rsidR="003C2CE7" w:rsidRPr="006F4DB3" w:rsidRDefault="003C2CE7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(6)</w:t>
      </w:r>
      <w:r w:rsidRPr="006F4DB3">
        <w:rPr>
          <w:rFonts w:ascii="Times New Roman" w:hAnsi="Times New Roman"/>
          <w:sz w:val="24"/>
          <w:szCs w:val="24"/>
          <w:lang w:val="mk-MK"/>
        </w:rPr>
        <w:tab/>
        <w:t xml:space="preserve">Делегираната </w:t>
      </w:r>
      <w:r w:rsidR="00D6657C" w:rsidRPr="006F4DB3">
        <w:rPr>
          <w:rFonts w:ascii="Times New Roman" w:hAnsi="Times New Roman"/>
          <w:sz w:val="24"/>
          <w:szCs w:val="24"/>
          <w:lang w:val="mk-MK"/>
        </w:rPr>
        <w:t>р</w:t>
      </w:r>
      <w:r w:rsidRPr="006F4DB3">
        <w:rPr>
          <w:rFonts w:ascii="Times New Roman" w:hAnsi="Times New Roman"/>
          <w:sz w:val="24"/>
          <w:szCs w:val="24"/>
          <w:lang w:val="mk-MK"/>
        </w:rPr>
        <w:t>егулатива (ЕУ) 2022/201 и Регулативата за спроведување (ЕУ) 2022/203 ги изменија, соодветно, член 8 и член 9 од Регулативата (ЕУ) бр. 748/2012. Измените предвидуваа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>т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преодни периоди до 7 март 2025 година за </w:t>
      </w:r>
      <w:r w:rsidR="008F3A0A">
        <w:rPr>
          <w:rFonts w:ascii="Times New Roman" w:hAnsi="Times New Roman"/>
          <w:sz w:val="24"/>
          <w:szCs w:val="24"/>
          <w:lang w:val="mk-MK"/>
        </w:rPr>
        <w:t>проектантски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 xml:space="preserve">те и производствените организации 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за да го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>коригираат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секо</w:t>
      </w:r>
      <w:r w:rsidR="002465ED">
        <w:rPr>
          <w:rFonts w:ascii="Times New Roman" w:hAnsi="Times New Roman"/>
          <w:sz w:val="24"/>
          <w:szCs w:val="24"/>
          <w:lang w:val="en-US"/>
        </w:rPr>
        <w:t>j</w:t>
      </w:r>
      <w:r w:rsidR="002465ED">
        <w:rPr>
          <w:rFonts w:ascii="Times New Roman" w:hAnsi="Times New Roman"/>
          <w:sz w:val="24"/>
          <w:szCs w:val="24"/>
          <w:lang w:val="mk-MK"/>
        </w:rPr>
        <w:t xml:space="preserve"> наод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за неусогласеност поврзан со барањата што беа воведени со Делегирана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>та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регулатива (ЕУ) 2022/201 во Анекс I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 xml:space="preserve">кон </w:t>
      </w:r>
      <w:r w:rsidRPr="006F4DB3">
        <w:rPr>
          <w:rFonts w:ascii="Times New Roman" w:hAnsi="Times New Roman"/>
          <w:sz w:val="24"/>
          <w:szCs w:val="24"/>
          <w:lang w:val="mk-MK"/>
        </w:rPr>
        <w:t>Регулативата (ЕУ) бр. 748/2012 година.</w:t>
      </w:r>
    </w:p>
    <w:p w14:paraId="655153ED" w14:textId="77777777" w:rsidR="003C2CE7" w:rsidRPr="006F4DB3" w:rsidRDefault="00D6657C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(7)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ab/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Донесениот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текст со кој се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>из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менува член 9 од Регулативата (ЕУ) бр. 748/2012, погрешно </w:t>
      </w:r>
      <w:r w:rsidR="008C2441" w:rsidRPr="00FE79F2">
        <w:rPr>
          <w:rFonts w:ascii="Times New Roman" w:hAnsi="Times New Roman"/>
          <w:sz w:val="24"/>
          <w:szCs w:val="24"/>
          <w:lang w:val="mk-MK"/>
        </w:rPr>
        <w:t>упатува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 на Регулативата за спроведување (ЕУ) 2022/203, наместо на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>Д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елегираната регулатива (ЕУ) 2022/201.</w:t>
      </w:r>
    </w:p>
    <w:p w14:paraId="7C0DA78D" w14:textId="54C118C3" w:rsidR="003C2CE7" w:rsidRPr="006F4DB3" w:rsidRDefault="00D6657C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(8)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ab/>
        <w:t xml:space="preserve">Дополнително, текстот со кој се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>из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менува член 9 од Регулативата (ЕУ) бр. 748/2012 не го зема предвид фактот дека само ограничен </w:t>
      </w:r>
      <w:r w:rsidR="00704287">
        <w:rPr>
          <w:rFonts w:ascii="Times New Roman" w:hAnsi="Times New Roman"/>
          <w:sz w:val="24"/>
          <w:szCs w:val="24"/>
          <w:lang w:val="mk-MK"/>
        </w:rPr>
        <w:t>збир</w:t>
      </w:r>
      <w:r w:rsidR="00704287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барања воведени со Делегираната регулатива (ЕУ) 2022/201, главно барањата за известување и водење евиденција, се применуваат за организации кои произведуваат производи, делови или </w:t>
      </w:r>
      <w:r w:rsidR="0017076E" w:rsidRPr="006F4DB3">
        <w:rPr>
          <w:rFonts w:ascii="Times New Roman" w:hAnsi="Times New Roman"/>
          <w:sz w:val="24"/>
          <w:szCs w:val="24"/>
          <w:lang w:val="mk-MK"/>
        </w:rPr>
        <w:t xml:space="preserve">уреди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без </w:t>
      </w:r>
      <w:r w:rsidR="00704287">
        <w:rPr>
          <w:rFonts w:ascii="Times New Roman" w:hAnsi="Times New Roman"/>
          <w:sz w:val="24"/>
          <w:szCs w:val="24"/>
          <w:lang w:val="mk-MK"/>
        </w:rPr>
        <w:t>уверение</w:t>
      </w:r>
      <w:r w:rsidR="00704287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за одобрување ко</w:t>
      </w:r>
      <w:r w:rsidR="00704287">
        <w:rPr>
          <w:rFonts w:ascii="Times New Roman" w:hAnsi="Times New Roman"/>
          <w:sz w:val="24"/>
          <w:szCs w:val="24"/>
          <w:lang w:val="mk-MK"/>
        </w:rPr>
        <w:t>и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 поседува</w:t>
      </w:r>
      <w:r w:rsidR="00704287">
        <w:rPr>
          <w:rFonts w:ascii="Times New Roman" w:hAnsi="Times New Roman"/>
          <w:sz w:val="24"/>
          <w:szCs w:val="24"/>
          <w:lang w:val="mk-MK"/>
        </w:rPr>
        <w:t xml:space="preserve">ат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писмо за </w:t>
      </w:r>
      <w:r w:rsidR="002465ED">
        <w:rPr>
          <w:rFonts w:ascii="Times New Roman" w:hAnsi="Times New Roman"/>
          <w:sz w:val="24"/>
          <w:szCs w:val="24"/>
          <w:lang w:val="mk-MK"/>
        </w:rPr>
        <w:t>согласност</w:t>
      </w:r>
      <w:r w:rsidR="002465ED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и дека </w:t>
      </w:r>
      <w:r w:rsidR="00B270C3" w:rsidRPr="006F4DB3">
        <w:rPr>
          <w:rFonts w:ascii="Times New Roman" w:hAnsi="Times New Roman"/>
          <w:sz w:val="24"/>
          <w:szCs w:val="24"/>
          <w:lang w:val="mk-MK"/>
        </w:rPr>
        <w:t xml:space="preserve">тоа писмо за </w:t>
      </w:r>
      <w:r w:rsidR="002465ED">
        <w:rPr>
          <w:rFonts w:ascii="Times New Roman" w:hAnsi="Times New Roman"/>
          <w:sz w:val="24"/>
          <w:szCs w:val="24"/>
          <w:lang w:val="mk-MK"/>
        </w:rPr>
        <w:t>согласност</w:t>
      </w:r>
      <w:r w:rsidR="002465ED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важи само за ограничен период. </w:t>
      </w:r>
      <w:r w:rsidR="00ED57D9">
        <w:rPr>
          <w:rFonts w:ascii="Times New Roman" w:hAnsi="Times New Roman"/>
          <w:sz w:val="24"/>
          <w:szCs w:val="24"/>
          <w:lang w:val="mk-MK"/>
        </w:rPr>
        <w:t>З</w:t>
      </w:r>
      <w:r w:rsidR="00ED57D9" w:rsidRPr="006F4DB3">
        <w:rPr>
          <w:rFonts w:ascii="Times New Roman" w:hAnsi="Times New Roman"/>
          <w:sz w:val="24"/>
          <w:szCs w:val="24"/>
          <w:lang w:val="mk-MK"/>
        </w:rPr>
        <w:t>атоа</w:t>
      </w:r>
      <w:r w:rsidR="00ED57D9">
        <w:rPr>
          <w:rFonts w:ascii="Times New Roman" w:hAnsi="Times New Roman"/>
          <w:sz w:val="24"/>
          <w:szCs w:val="24"/>
          <w:lang w:val="mk-MK"/>
        </w:rPr>
        <w:t>, п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реодниот период до 7 март 2025 година за </w:t>
      </w:r>
      <w:r w:rsidR="00ED57D9">
        <w:rPr>
          <w:rFonts w:ascii="Times New Roman" w:hAnsi="Times New Roman"/>
          <w:sz w:val="24"/>
          <w:szCs w:val="24"/>
          <w:lang w:val="mk-MK"/>
        </w:rPr>
        <w:t>коригира</w:t>
      </w:r>
      <w:r w:rsidR="00A6061E">
        <w:rPr>
          <w:rFonts w:ascii="Times New Roman" w:hAnsi="Times New Roman"/>
          <w:sz w:val="24"/>
          <w:szCs w:val="24"/>
          <w:lang w:val="mk-MK"/>
        </w:rPr>
        <w:t xml:space="preserve">ње на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наодите за неусогласеност поврзани со барањата што беа воведени со Делегираната регулатива (ЕУ) 2022/201 не </w:t>
      </w:r>
      <w:r w:rsidR="00E16B5A" w:rsidRPr="006F4DB3">
        <w:rPr>
          <w:rFonts w:ascii="Times New Roman" w:hAnsi="Times New Roman"/>
          <w:sz w:val="24"/>
          <w:szCs w:val="24"/>
          <w:lang w:val="mk-MK"/>
        </w:rPr>
        <w:t>е релевантен за тие организации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. Така, со цел да се обезбеди </w:t>
      </w:r>
      <w:r w:rsidR="002465ED">
        <w:rPr>
          <w:rFonts w:ascii="Times New Roman" w:hAnsi="Times New Roman"/>
          <w:sz w:val="24"/>
          <w:szCs w:val="24"/>
          <w:lang w:val="mk-MK"/>
        </w:rPr>
        <w:t>конзистентност</w:t>
      </w:r>
      <w:r w:rsidR="002465ED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со датумот на применливост на Делегираната регулатива (ЕУ) 2022/201, организациите за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lastRenderedPageBreak/>
        <w:t>кои е издаден</w:t>
      </w:r>
      <w:r w:rsidR="00B270C3" w:rsidRPr="006F4DB3">
        <w:rPr>
          <w:rFonts w:ascii="Times New Roman" w:hAnsi="Times New Roman"/>
          <w:sz w:val="24"/>
          <w:szCs w:val="24"/>
          <w:lang w:val="mk-MK"/>
        </w:rPr>
        <w:t xml:space="preserve">о писмото за </w:t>
      </w:r>
      <w:r w:rsidR="002465ED">
        <w:rPr>
          <w:rFonts w:ascii="Times New Roman" w:hAnsi="Times New Roman"/>
          <w:sz w:val="24"/>
          <w:szCs w:val="24"/>
          <w:lang w:val="mk-MK"/>
        </w:rPr>
        <w:t>согласност</w:t>
      </w:r>
      <w:r w:rsidR="002465ED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на или пред 7 март 2023 година, не треба да се бара да се усогласат со барањата воведени со Делегирана</w:t>
      </w:r>
      <w:r w:rsidR="00B270C3" w:rsidRPr="006F4DB3">
        <w:rPr>
          <w:rFonts w:ascii="Times New Roman" w:hAnsi="Times New Roman"/>
          <w:sz w:val="24"/>
          <w:szCs w:val="24"/>
          <w:lang w:val="mk-MK"/>
        </w:rPr>
        <w:t>та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 регулатива (ЕУ) 2022/201.</w:t>
      </w:r>
    </w:p>
    <w:p w14:paraId="32E1C11D" w14:textId="77777777" w:rsidR="003C2CE7" w:rsidRPr="006F4DB3" w:rsidRDefault="00E16B5A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(9)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ab/>
        <w:t>Затоа</w:t>
      </w:r>
      <w:r w:rsidR="00D6657C" w:rsidRPr="006F4DB3">
        <w:rPr>
          <w:rFonts w:ascii="Times New Roman" w:hAnsi="Times New Roman"/>
          <w:sz w:val="24"/>
          <w:szCs w:val="24"/>
          <w:lang w:val="mk-MK"/>
        </w:rPr>
        <w:t>,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 Регулативата (ЕУ) бр. 748/2012 треба соодветно да се коригира.</w:t>
      </w:r>
    </w:p>
    <w:p w14:paraId="19BA36CD" w14:textId="77777777" w:rsidR="003C2CE7" w:rsidRPr="006F4DB3" w:rsidRDefault="00E16B5A" w:rsidP="003C2CE7">
      <w:pPr>
        <w:ind w:left="567" w:hanging="567"/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(10)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ab/>
        <w:t>Мерките предвидени во оваа регулатива се во согласност со мислењето на комитетот формиран во согласност со член 127(1) од Регулативата (ЕУ) 2018/1139,</w:t>
      </w:r>
    </w:p>
    <w:p w14:paraId="17D511F8" w14:textId="77777777" w:rsidR="003C2CE7" w:rsidRPr="006F4DB3" w:rsidRDefault="003C2CE7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ЈА ДОНЕСЕ ОВАА РЕГУЛАТИВА:</w:t>
      </w:r>
    </w:p>
    <w:p w14:paraId="641F131C" w14:textId="77777777" w:rsidR="003C2CE7" w:rsidRPr="006F4DB3" w:rsidRDefault="00D6657C" w:rsidP="003C2CE7">
      <w:pPr>
        <w:jc w:val="center"/>
        <w:rPr>
          <w:rFonts w:ascii="Times New Roman" w:hAnsi="Times New Roman"/>
          <w:i/>
          <w:sz w:val="24"/>
          <w:szCs w:val="24"/>
          <w:lang w:val="mk-MK"/>
        </w:rPr>
      </w:pPr>
      <w:r w:rsidRPr="006F4DB3">
        <w:rPr>
          <w:rFonts w:ascii="Times New Roman" w:hAnsi="Times New Roman"/>
          <w:i/>
          <w:sz w:val="24"/>
          <w:szCs w:val="24"/>
          <w:lang w:val="mk-MK"/>
        </w:rPr>
        <w:t>Ч</w:t>
      </w:r>
      <w:r w:rsidR="003C2CE7" w:rsidRPr="006F4DB3">
        <w:rPr>
          <w:rFonts w:ascii="Times New Roman" w:hAnsi="Times New Roman"/>
          <w:i/>
          <w:sz w:val="24"/>
          <w:szCs w:val="24"/>
          <w:lang w:val="mk-MK"/>
        </w:rPr>
        <w:t>лен 1</w:t>
      </w:r>
    </w:p>
    <w:p w14:paraId="172D05F8" w14:textId="77777777" w:rsidR="003C2CE7" w:rsidRPr="006F4DB3" w:rsidRDefault="003C2CE7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Во член 9 од Регулативата (ЕУ) бр. 748/2012, ставовите 5 и 6 се заменуваат со следново:</w:t>
      </w:r>
    </w:p>
    <w:p w14:paraId="354ACB0B" w14:textId="3C5DB0A4" w:rsidR="003C2CE7" w:rsidRPr="006F4DB3" w:rsidRDefault="00D6657C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„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5. 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ab/>
        <w:t>По пат на отстапување од точките 21.</w:t>
      </w:r>
      <w:r w:rsidR="004B4B3F">
        <w:rPr>
          <w:rFonts w:ascii="Times New Roman" w:hAnsi="Times New Roman"/>
          <w:sz w:val="24"/>
          <w:szCs w:val="24"/>
          <w:lang w:val="mk-MK"/>
        </w:rPr>
        <w:t>Б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.225(г)(1) и (2) од Анекс I (Дел 21), производствената о</w:t>
      </w:r>
      <w:r w:rsidR="001E4529" w:rsidRPr="006F4DB3">
        <w:rPr>
          <w:rFonts w:ascii="Times New Roman" w:hAnsi="Times New Roman"/>
          <w:sz w:val="24"/>
          <w:szCs w:val="24"/>
          <w:lang w:val="mk-MK"/>
        </w:rPr>
        <w:t xml:space="preserve">рганизација која поседува </w:t>
      </w:r>
      <w:r w:rsidR="004B4B3F">
        <w:rPr>
          <w:rFonts w:ascii="Times New Roman" w:hAnsi="Times New Roman"/>
          <w:sz w:val="24"/>
          <w:szCs w:val="24"/>
          <w:lang w:val="mk-MK"/>
        </w:rPr>
        <w:t>важечко</w:t>
      </w:r>
      <w:r w:rsidR="004B4B3F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1E4529" w:rsidRPr="006F4DB3">
        <w:rPr>
          <w:rFonts w:ascii="Times New Roman" w:hAnsi="Times New Roman"/>
          <w:sz w:val="24"/>
          <w:szCs w:val="24"/>
          <w:lang w:val="mk-MK"/>
        </w:rPr>
        <w:t>уверение за одобрување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 издаде</w:t>
      </w:r>
      <w:r w:rsidR="007B5F6F">
        <w:rPr>
          <w:rFonts w:ascii="Times New Roman" w:hAnsi="Times New Roman"/>
          <w:sz w:val="24"/>
          <w:szCs w:val="24"/>
          <w:lang w:val="mk-MK"/>
        </w:rPr>
        <w:t>но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 во согласно</w:t>
      </w:r>
      <w:r w:rsidR="00B270C3" w:rsidRPr="006F4DB3">
        <w:rPr>
          <w:rFonts w:ascii="Times New Roman" w:hAnsi="Times New Roman"/>
          <w:sz w:val="24"/>
          <w:szCs w:val="24"/>
          <w:lang w:val="mk-MK"/>
        </w:rPr>
        <w:t>ст со Анекс I (Дел 21) може да ги коригира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, до 7 март 2025 година, сите наоди за неусогласеност поврзани со барањата од Ан</w:t>
      </w:r>
      <w:r w:rsidRPr="006F4DB3">
        <w:rPr>
          <w:rFonts w:ascii="Times New Roman" w:hAnsi="Times New Roman"/>
          <w:sz w:val="24"/>
          <w:szCs w:val="24"/>
          <w:lang w:val="mk-MK"/>
        </w:rPr>
        <w:t>екс I воведени со Делегираната р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егулатива</w:t>
      </w:r>
      <w:r w:rsidR="0034638C" w:rsidRPr="006F4DB3">
        <w:rPr>
          <w:rFonts w:ascii="Times New Roman" w:hAnsi="Times New Roman"/>
          <w:sz w:val="24"/>
          <w:szCs w:val="24"/>
          <w:lang w:val="mk-MK"/>
        </w:rPr>
        <w:t xml:space="preserve"> (ЕУ) 2022/201 на Комисијата (*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).</w:t>
      </w:r>
    </w:p>
    <w:p w14:paraId="115C3792" w14:textId="714E4AAF" w:rsidR="003C2CE7" w:rsidRPr="006F4DB3" w:rsidRDefault="003C2CE7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Доколку по 7 март 2025 година организацијата не ги затвори</w:t>
      </w:r>
      <w:r w:rsidR="0073540C">
        <w:rPr>
          <w:rFonts w:ascii="Times New Roman" w:hAnsi="Times New Roman"/>
          <w:sz w:val="24"/>
          <w:szCs w:val="24"/>
          <w:lang w:val="mk-MK"/>
        </w:rPr>
        <w:t>ла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тие наоди, </w:t>
      </w:r>
      <w:r w:rsidR="001E4529" w:rsidRPr="006F4DB3">
        <w:rPr>
          <w:rFonts w:ascii="Times New Roman" w:hAnsi="Times New Roman"/>
          <w:sz w:val="24"/>
          <w:szCs w:val="24"/>
          <w:lang w:val="mk-MK"/>
        </w:rPr>
        <w:t>уверението за одобрување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B270C3" w:rsidRPr="006F4DB3">
        <w:rPr>
          <w:rFonts w:ascii="Times New Roman" w:hAnsi="Times New Roman"/>
          <w:sz w:val="24"/>
          <w:szCs w:val="24"/>
          <w:lang w:val="mk-MK"/>
        </w:rPr>
        <w:t xml:space="preserve">се </w:t>
      </w:r>
      <w:r w:rsidR="004B4B3F">
        <w:rPr>
          <w:rFonts w:ascii="Times New Roman" w:hAnsi="Times New Roman"/>
          <w:sz w:val="24"/>
          <w:szCs w:val="24"/>
          <w:lang w:val="mk-MK"/>
        </w:rPr>
        <w:t>повлекува</w:t>
      </w:r>
      <w:r w:rsidR="00B270C3" w:rsidRPr="006F4DB3">
        <w:rPr>
          <w:rFonts w:ascii="Times New Roman" w:hAnsi="Times New Roman"/>
          <w:sz w:val="24"/>
          <w:szCs w:val="24"/>
          <w:lang w:val="mk-MK"/>
        </w:rPr>
        <w:t>, ограничува или суспендира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целосно или делумно.</w:t>
      </w:r>
    </w:p>
    <w:p w14:paraId="19CC95F6" w14:textId="1AB24DCF" w:rsidR="003C2CE7" w:rsidRPr="006F4DB3" w:rsidRDefault="003C2CE7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 xml:space="preserve">6. </w:t>
      </w:r>
      <w:r w:rsidRPr="006F4DB3">
        <w:rPr>
          <w:rFonts w:ascii="Times New Roman" w:hAnsi="Times New Roman"/>
          <w:sz w:val="24"/>
          <w:szCs w:val="24"/>
          <w:lang w:val="mk-MK"/>
        </w:rPr>
        <w:tab/>
        <w:t xml:space="preserve">По </w:t>
      </w:r>
      <w:r w:rsidR="00E16B5A" w:rsidRPr="006F4DB3">
        <w:rPr>
          <w:rFonts w:ascii="Times New Roman" w:hAnsi="Times New Roman"/>
          <w:sz w:val="24"/>
          <w:szCs w:val="24"/>
          <w:lang w:val="mk-MK"/>
        </w:rPr>
        <w:t>пат на отстапување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од точка 21.A.125</w:t>
      </w:r>
      <w:r w:rsidR="004B4B3F">
        <w:rPr>
          <w:rFonts w:ascii="Times New Roman" w:hAnsi="Times New Roman"/>
          <w:sz w:val="24"/>
          <w:szCs w:val="24"/>
          <w:lang w:val="mk-MK"/>
        </w:rPr>
        <w:t>В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(а)(1) од Анекс I (Дел 21), </w:t>
      </w:r>
      <w:r w:rsidR="00827E54">
        <w:rPr>
          <w:rFonts w:ascii="Times New Roman" w:hAnsi="Times New Roman"/>
          <w:sz w:val="24"/>
          <w:szCs w:val="24"/>
          <w:lang w:val="mk-MK"/>
        </w:rPr>
        <w:t xml:space="preserve">од 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организација која произведува производи, делови или уреди без </w:t>
      </w:r>
      <w:r w:rsidR="00E16B5A" w:rsidRPr="006F4DB3">
        <w:rPr>
          <w:rFonts w:ascii="Times New Roman" w:hAnsi="Times New Roman"/>
          <w:sz w:val="24"/>
          <w:szCs w:val="24"/>
          <w:lang w:val="mk-MK"/>
        </w:rPr>
        <w:t>уверение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за одобр</w:t>
      </w:r>
      <w:r w:rsidR="00E16B5A" w:rsidRPr="006F4DB3">
        <w:rPr>
          <w:rFonts w:ascii="Times New Roman" w:hAnsi="Times New Roman"/>
          <w:sz w:val="24"/>
          <w:szCs w:val="24"/>
          <w:lang w:val="mk-MK"/>
        </w:rPr>
        <w:t>ување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и која поседува </w:t>
      </w:r>
      <w:r w:rsidR="004B4B3F">
        <w:rPr>
          <w:rFonts w:ascii="Times New Roman" w:hAnsi="Times New Roman"/>
          <w:sz w:val="24"/>
          <w:szCs w:val="24"/>
          <w:lang w:val="mk-MK"/>
        </w:rPr>
        <w:t>важечко</w:t>
      </w:r>
      <w:r w:rsidR="004B4B3F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писмо за </w:t>
      </w:r>
      <w:r w:rsidR="004B4B3F">
        <w:rPr>
          <w:rFonts w:ascii="Times New Roman" w:hAnsi="Times New Roman"/>
          <w:sz w:val="24"/>
          <w:szCs w:val="24"/>
          <w:lang w:val="mk-MK"/>
        </w:rPr>
        <w:t>согласност</w:t>
      </w:r>
      <w:r w:rsidR="004B4B3F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издадено на или пред 7 март 2023 година во согласност со Анекс I (Дел 21) </w:t>
      </w:r>
      <w:r w:rsidR="00827E54">
        <w:rPr>
          <w:rFonts w:ascii="Times New Roman" w:hAnsi="Times New Roman"/>
          <w:sz w:val="24"/>
          <w:szCs w:val="24"/>
          <w:lang w:val="mk-MK"/>
        </w:rPr>
        <w:t xml:space="preserve">не </w:t>
      </w:r>
      <w:r w:rsidRPr="006F4DB3">
        <w:rPr>
          <w:rFonts w:ascii="Times New Roman" w:hAnsi="Times New Roman"/>
          <w:sz w:val="24"/>
          <w:szCs w:val="24"/>
          <w:lang w:val="mk-MK"/>
        </w:rPr>
        <w:t>се бара да ги исполнува релевантните барања од Анекс I воведени со Делегирана</w:t>
      </w:r>
      <w:r w:rsidR="002515A7" w:rsidRPr="006F4DB3">
        <w:rPr>
          <w:rFonts w:ascii="Times New Roman" w:hAnsi="Times New Roman"/>
          <w:sz w:val="24"/>
          <w:szCs w:val="24"/>
          <w:lang w:val="mk-MK"/>
        </w:rPr>
        <w:t>та</w:t>
      </w:r>
      <w:r w:rsidRPr="006F4DB3">
        <w:rPr>
          <w:rFonts w:ascii="Times New Roman" w:hAnsi="Times New Roman"/>
          <w:sz w:val="24"/>
          <w:szCs w:val="24"/>
          <w:lang w:val="mk-MK"/>
        </w:rPr>
        <w:t xml:space="preserve"> регулатива (ЕУ) 2022/201.</w:t>
      </w:r>
    </w:p>
    <w:p w14:paraId="58A1C180" w14:textId="77777777" w:rsidR="00E16B5A" w:rsidRPr="006F4DB3" w:rsidRDefault="00E16B5A" w:rsidP="003C2CE7">
      <w:pPr>
        <w:jc w:val="both"/>
        <w:rPr>
          <w:rFonts w:ascii="Times New Roman" w:hAnsi="Times New Roman"/>
          <w:sz w:val="20"/>
          <w:szCs w:val="24"/>
          <w:lang w:val="mk-MK"/>
        </w:rPr>
      </w:pPr>
      <w:r w:rsidRPr="006F4DB3">
        <w:rPr>
          <w:rFonts w:ascii="Times New Roman" w:hAnsi="Times New Roman"/>
          <w:sz w:val="20"/>
          <w:szCs w:val="24"/>
          <w:lang w:val="mk-MK"/>
        </w:rPr>
        <w:t>(*) Делегирана регулатива (ЕУ) 2022/201 на Комисијата од 10 декември 2021 година за изменување на Регулативата (ЕУ) бр. 748/2012 во однос на системите за управување и системите за известување за настани што треба да ги воспостават проектантските и производствените организациите, како и постапките што ги применува Агенцијата и за коригирање на таа регулатива (Сл.</w:t>
      </w:r>
      <w:r w:rsidR="007B5F6F">
        <w:rPr>
          <w:rFonts w:ascii="Times New Roman" w:hAnsi="Times New Roman"/>
          <w:sz w:val="20"/>
          <w:szCs w:val="24"/>
          <w:lang w:val="mk-MK"/>
        </w:rPr>
        <w:t xml:space="preserve"> </w:t>
      </w:r>
      <w:r w:rsidRPr="006F4DB3">
        <w:rPr>
          <w:rFonts w:ascii="Times New Roman" w:hAnsi="Times New Roman"/>
          <w:sz w:val="20"/>
          <w:szCs w:val="24"/>
          <w:lang w:val="mk-MK"/>
        </w:rPr>
        <w:t>весник L 33, 15.2.2022 година, стр. 7).“.</w:t>
      </w:r>
    </w:p>
    <w:p w14:paraId="5089421C" w14:textId="77777777" w:rsidR="003C2CE7" w:rsidRPr="006F4DB3" w:rsidRDefault="002515A7" w:rsidP="003C2CE7">
      <w:pPr>
        <w:jc w:val="center"/>
        <w:rPr>
          <w:rFonts w:ascii="Times New Roman" w:hAnsi="Times New Roman"/>
          <w:i/>
          <w:sz w:val="24"/>
          <w:szCs w:val="24"/>
          <w:lang w:val="mk-MK"/>
        </w:rPr>
      </w:pPr>
      <w:r w:rsidRPr="006F4DB3">
        <w:rPr>
          <w:rFonts w:ascii="Times New Roman" w:hAnsi="Times New Roman"/>
          <w:i/>
          <w:sz w:val="24"/>
          <w:szCs w:val="24"/>
          <w:lang w:val="mk-MK"/>
        </w:rPr>
        <w:t>Ч</w:t>
      </w:r>
      <w:r w:rsidR="003C2CE7" w:rsidRPr="006F4DB3">
        <w:rPr>
          <w:rFonts w:ascii="Times New Roman" w:hAnsi="Times New Roman"/>
          <w:i/>
          <w:sz w:val="24"/>
          <w:szCs w:val="24"/>
          <w:lang w:val="mk-MK"/>
        </w:rPr>
        <w:t>лен 2</w:t>
      </w:r>
    </w:p>
    <w:p w14:paraId="3CBA1A9E" w14:textId="77777777" w:rsidR="003C2CE7" w:rsidRPr="006F4DB3" w:rsidRDefault="00D6657C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Оваа р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егулатива влегува во сила на дваесеттиот ден </w:t>
      </w:r>
      <w:r w:rsidR="002515A7" w:rsidRPr="006F4DB3">
        <w:rPr>
          <w:rFonts w:ascii="Times New Roman" w:hAnsi="Times New Roman"/>
          <w:sz w:val="24"/>
          <w:szCs w:val="24"/>
          <w:lang w:val="mk-MK"/>
        </w:rPr>
        <w:t>од денот на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 xml:space="preserve"> нејзиното објавување во </w:t>
      </w:r>
      <w:r w:rsidR="003C2CE7" w:rsidRPr="006F4DB3">
        <w:rPr>
          <w:rFonts w:ascii="Times New Roman" w:hAnsi="Times New Roman"/>
          <w:i/>
          <w:sz w:val="24"/>
          <w:szCs w:val="24"/>
          <w:lang w:val="mk-MK"/>
        </w:rPr>
        <w:t>Службе</w:t>
      </w:r>
      <w:r w:rsidRPr="006F4DB3">
        <w:rPr>
          <w:rFonts w:ascii="Times New Roman" w:hAnsi="Times New Roman"/>
          <w:i/>
          <w:sz w:val="24"/>
          <w:szCs w:val="24"/>
          <w:lang w:val="mk-MK"/>
        </w:rPr>
        <w:t>ниот весник на Европската Унија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.</w:t>
      </w:r>
    </w:p>
    <w:p w14:paraId="4A9BEF32" w14:textId="77777777" w:rsidR="003C2CE7" w:rsidRPr="006F4DB3" w:rsidRDefault="00D6657C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С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е применува од 7 март 2023 година.</w:t>
      </w:r>
    </w:p>
    <w:p w14:paraId="5B343C29" w14:textId="77777777" w:rsidR="003C2CE7" w:rsidRPr="006F4DB3" w:rsidRDefault="003C2CE7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lastRenderedPageBreak/>
        <w:t>Оваа регулатива е целосно обврзувачка и директно применлива во сите земји</w:t>
      </w:r>
      <w:r w:rsidR="00D6657C" w:rsidRPr="006F4DB3"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6F4DB3">
        <w:rPr>
          <w:rFonts w:ascii="Times New Roman" w:hAnsi="Times New Roman"/>
          <w:sz w:val="24"/>
          <w:szCs w:val="24"/>
          <w:lang w:val="mk-MK"/>
        </w:rPr>
        <w:t>членки.</w:t>
      </w:r>
    </w:p>
    <w:p w14:paraId="7DF4D96B" w14:textId="77777777" w:rsidR="003C2CE7" w:rsidRPr="006F4DB3" w:rsidRDefault="003C2CE7" w:rsidP="003C2CE7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6F4DB3">
        <w:rPr>
          <w:rFonts w:ascii="Times New Roman" w:hAnsi="Times New Roman"/>
          <w:sz w:val="24"/>
          <w:szCs w:val="24"/>
          <w:lang w:val="mk-MK"/>
        </w:rPr>
        <w:t>Брисел, 19 јули 2022 година.</w:t>
      </w:r>
    </w:p>
    <w:p w14:paraId="3545C69F" w14:textId="77777777" w:rsidR="003C2CE7" w:rsidRPr="006F4DB3" w:rsidRDefault="003C2CE7" w:rsidP="003C2CE7">
      <w:pPr>
        <w:jc w:val="center"/>
        <w:rPr>
          <w:rFonts w:ascii="Times New Roman" w:hAnsi="Times New Roman"/>
          <w:i/>
          <w:sz w:val="24"/>
          <w:szCs w:val="24"/>
          <w:lang w:val="mk-MK"/>
        </w:rPr>
      </w:pPr>
      <w:r w:rsidRPr="006F4DB3">
        <w:rPr>
          <w:rFonts w:ascii="Times New Roman" w:hAnsi="Times New Roman"/>
          <w:i/>
          <w:sz w:val="24"/>
          <w:szCs w:val="24"/>
          <w:lang w:val="mk-MK"/>
        </w:rPr>
        <w:t>За Комисијата</w:t>
      </w:r>
    </w:p>
    <w:p w14:paraId="50E19934" w14:textId="77777777" w:rsidR="003C2CE7" w:rsidRPr="006F4DB3" w:rsidRDefault="003C2CE7" w:rsidP="003C2CE7">
      <w:pPr>
        <w:jc w:val="center"/>
        <w:rPr>
          <w:rFonts w:ascii="Times New Roman" w:hAnsi="Times New Roman"/>
          <w:i/>
          <w:sz w:val="24"/>
          <w:szCs w:val="24"/>
          <w:lang w:val="mk-MK"/>
        </w:rPr>
      </w:pPr>
      <w:r w:rsidRPr="006F4DB3">
        <w:rPr>
          <w:rFonts w:ascii="Times New Roman" w:hAnsi="Times New Roman"/>
          <w:i/>
          <w:sz w:val="24"/>
          <w:szCs w:val="24"/>
          <w:lang w:val="mk-MK"/>
        </w:rPr>
        <w:t>Претседател</w:t>
      </w:r>
    </w:p>
    <w:p w14:paraId="79BF38C1" w14:textId="77777777" w:rsidR="008A570E" w:rsidRPr="006F4DB3" w:rsidRDefault="00F66F1A" w:rsidP="00F66F1A">
      <w:pPr>
        <w:jc w:val="center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Урсула ФОН ДЕР ЛА</w:t>
      </w:r>
      <w:r w:rsidR="003C2CE7" w:rsidRPr="006F4DB3">
        <w:rPr>
          <w:rFonts w:ascii="Times New Roman" w:hAnsi="Times New Roman"/>
          <w:sz w:val="24"/>
          <w:szCs w:val="24"/>
          <w:lang w:val="mk-MK"/>
        </w:rPr>
        <w:t>ЈЕН</w:t>
      </w:r>
    </w:p>
    <w:sectPr w:rsidR="008A570E" w:rsidRPr="006F4DB3" w:rsidSect="00D6657C">
      <w:headerReference w:type="default" r:id="rId8"/>
      <w:footnotePr>
        <w:numRestart w:val="eachPage"/>
      </w:footnotePr>
      <w:pgSz w:w="12240" w:h="15840"/>
      <w:pgMar w:top="1440" w:right="20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33EC" w14:textId="77777777" w:rsidR="00953D76" w:rsidRDefault="00953D76" w:rsidP="003C2CE7">
      <w:pPr>
        <w:spacing w:after="0" w:line="240" w:lineRule="auto"/>
      </w:pPr>
      <w:r>
        <w:separator/>
      </w:r>
    </w:p>
  </w:endnote>
  <w:endnote w:type="continuationSeparator" w:id="0">
    <w:p w14:paraId="1ACC8A2F" w14:textId="77777777" w:rsidR="00953D76" w:rsidRDefault="00953D76" w:rsidP="003C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C21C" w14:textId="77777777" w:rsidR="00953D76" w:rsidRDefault="00953D76" w:rsidP="003C2CE7">
      <w:pPr>
        <w:spacing w:after="0" w:line="240" w:lineRule="auto"/>
      </w:pPr>
      <w:r>
        <w:separator/>
      </w:r>
    </w:p>
  </w:footnote>
  <w:footnote w:type="continuationSeparator" w:id="0">
    <w:p w14:paraId="03B1AD2A" w14:textId="77777777" w:rsidR="00953D76" w:rsidRDefault="00953D76" w:rsidP="003C2CE7">
      <w:pPr>
        <w:spacing w:after="0" w:line="240" w:lineRule="auto"/>
      </w:pPr>
      <w:r>
        <w:continuationSeparator/>
      </w:r>
    </w:p>
  </w:footnote>
  <w:footnote w:id="1">
    <w:p w14:paraId="30371BCA" w14:textId="77777777" w:rsidR="00A10A4B" w:rsidRPr="00F66F1A" w:rsidRDefault="00A10A4B" w:rsidP="00A10A4B">
      <w:pPr>
        <w:shd w:val="clear" w:color="auto" w:fill="FFFFFF"/>
        <w:tabs>
          <w:tab w:val="left" w:pos="254"/>
        </w:tabs>
        <w:spacing w:after="0" w:line="240" w:lineRule="auto"/>
        <w:rPr>
          <w:rFonts w:ascii="Times New Roman" w:hAnsi="Times New Roman"/>
          <w:sz w:val="20"/>
          <w:szCs w:val="20"/>
          <w:lang w:val="mk-MK"/>
        </w:rPr>
      </w:pPr>
      <w:r w:rsidRPr="00F66F1A">
        <w:rPr>
          <w:rStyle w:val="FootnoteReference"/>
          <w:rFonts w:ascii="Times New Roman" w:hAnsi="Times New Roman"/>
          <w:sz w:val="20"/>
          <w:szCs w:val="20"/>
          <w:lang w:val="mk-MK"/>
        </w:rPr>
        <w:footnoteRef/>
      </w:r>
      <w:r w:rsidRPr="00F66F1A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F66F1A">
        <w:rPr>
          <w:rFonts w:ascii="Times New Roman" w:hAnsi="Times New Roman"/>
          <w:color w:val="000000"/>
          <w:spacing w:val="-3"/>
          <w:sz w:val="20"/>
          <w:szCs w:val="20"/>
          <w:lang w:val="mk-MK"/>
        </w:rPr>
        <w:t>Сл. весник L 212, 22.8.2018 година, стр. 1.</w:t>
      </w:r>
    </w:p>
  </w:footnote>
  <w:footnote w:id="2">
    <w:p w14:paraId="4D31D977" w14:textId="02B47116" w:rsidR="003C2CE7" w:rsidRPr="00F66F1A" w:rsidRDefault="003C2CE7" w:rsidP="008C244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mk-MK"/>
        </w:rPr>
      </w:pPr>
      <w:r w:rsidRPr="00F66F1A">
        <w:rPr>
          <w:rStyle w:val="FootnoteReference"/>
          <w:rFonts w:ascii="Times New Roman" w:hAnsi="Times New Roman"/>
          <w:sz w:val="20"/>
          <w:szCs w:val="20"/>
          <w:lang w:val="mk-MK"/>
        </w:rPr>
        <w:footnoteRef/>
      </w:r>
      <w:r w:rsidRPr="00F66F1A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Регулатива (ЕУ) бр. 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748/2012 </w:t>
      </w:r>
      <w:r w:rsidR="00D6657C" w:rsidRPr="008C2441">
        <w:rPr>
          <w:rFonts w:ascii="Times New Roman" w:hAnsi="Times New Roman"/>
          <w:sz w:val="20"/>
          <w:szCs w:val="20"/>
          <w:lang w:val="mk-MK"/>
        </w:rPr>
        <w:t xml:space="preserve">на Комисијата 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од 3 август 2012 година за утврдување правила за спроведување за пловидбеноста и еколошката сертификација на </w:t>
      </w:r>
      <w:r w:rsidR="002465ED">
        <w:rPr>
          <w:rFonts w:ascii="Times New Roman" w:hAnsi="Times New Roman"/>
          <w:sz w:val="20"/>
          <w:szCs w:val="20"/>
          <w:lang w:val="mk-MK"/>
        </w:rPr>
        <w:t>воздухоплови</w:t>
      </w:r>
      <w:r w:rsidR="002465ED" w:rsidRPr="008C2441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и сродни производи, делови и </w:t>
      </w:r>
      <w:r w:rsidR="002465ED">
        <w:rPr>
          <w:rFonts w:ascii="Times New Roman" w:hAnsi="Times New Roman"/>
          <w:sz w:val="20"/>
          <w:szCs w:val="20"/>
          <w:lang w:val="mk-MK"/>
        </w:rPr>
        <w:t>уреди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, како и за сертификација на </w:t>
      </w:r>
      <w:r w:rsidR="00A10A4B" w:rsidRPr="008C2441">
        <w:rPr>
          <w:rFonts w:ascii="Times New Roman" w:hAnsi="Times New Roman"/>
          <w:color w:val="000000"/>
          <w:sz w:val="20"/>
          <w:szCs w:val="20"/>
          <w:lang w:val="mk-MK"/>
        </w:rPr>
        <w:t xml:space="preserve">проектантски и производствени организации </w:t>
      </w:r>
      <w:r w:rsidRPr="008C2441">
        <w:rPr>
          <w:rFonts w:ascii="Times New Roman" w:hAnsi="Times New Roman"/>
          <w:sz w:val="20"/>
          <w:szCs w:val="20"/>
          <w:lang w:val="mk-MK"/>
        </w:rPr>
        <w:t>(</w:t>
      </w:r>
      <w:r w:rsidR="00D6657C" w:rsidRPr="008C2441">
        <w:rPr>
          <w:rFonts w:ascii="Times New Roman" w:hAnsi="Times New Roman"/>
          <w:sz w:val="20"/>
          <w:szCs w:val="20"/>
          <w:lang w:val="mk-MK"/>
        </w:rPr>
        <w:t>Сл. весник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 L 224, 21.8.2012</w:t>
      </w:r>
      <w:r w:rsidR="00D6657C" w:rsidRPr="00F66F1A">
        <w:rPr>
          <w:rFonts w:ascii="Times New Roman" w:hAnsi="Times New Roman"/>
          <w:sz w:val="20"/>
          <w:szCs w:val="20"/>
          <w:lang w:val="mk-MK"/>
        </w:rPr>
        <w:t xml:space="preserve"> година</w:t>
      </w:r>
      <w:r w:rsidRPr="00F66F1A">
        <w:rPr>
          <w:rFonts w:ascii="Times New Roman" w:hAnsi="Times New Roman"/>
          <w:sz w:val="20"/>
          <w:szCs w:val="20"/>
          <w:lang w:val="mk-MK"/>
        </w:rPr>
        <w:t>, стр. 1).</w:t>
      </w:r>
    </w:p>
  </w:footnote>
  <w:footnote w:id="3">
    <w:p w14:paraId="0C709635" w14:textId="77777777" w:rsidR="003C2CE7" w:rsidRPr="00C36632" w:rsidRDefault="003C2CE7" w:rsidP="002515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mk-MK"/>
        </w:rPr>
      </w:pPr>
      <w:r w:rsidRPr="00F66F1A">
        <w:rPr>
          <w:rStyle w:val="FootnoteReference"/>
          <w:rFonts w:ascii="Times New Roman" w:hAnsi="Times New Roman"/>
          <w:sz w:val="20"/>
          <w:szCs w:val="20"/>
          <w:lang w:val="mk-MK"/>
        </w:rPr>
        <w:footnoteRef/>
      </w:r>
      <w:r w:rsidRPr="00F66F1A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Делегирана </w:t>
      </w:r>
      <w:r w:rsidR="00D6657C" w:rsidRPr="008C2441">
        <w:rPr>
          <w:rFonts w:ascii="Times New Roman" w:hAnsi="Times New Roman"/>
          <w:sz w:val="20"/>
          <w:szCs w:val="20"/>
          <w:lang w:val="mk-MK"/>
        </w:rPr>
        <w:t>р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егулатива (ЕУ) 2022/201 на Комисијата од 10 декември 2021 година за изменување на Регулативата (ЕУ) бр. 748/2012 во однос на системите за управување и системите за известување за настани што треба да ги воспостават </w:t>
      </w:r>
      <w:r w:rsidR="005330F5" w:rsidRPr="008C2441">
        <w:rPr>
          <w:rFonts w:ascii="Times New Roman" w:hAnsi="Times New Roman"/>
          <w:sz w:val="20"/>
          <w:szCs w:val="20"/>
          <w:lang w:val="mk-MK"/>
        </w:rPr>
        <w:t>проектан</w:t>
      </w:r>
      <w:r w:rsidR="008F3A0A" w:rsidRPr="008C2441">
        <w:rPr>
          <w:rFonts w:ascii="Times New Roman" w:hAnsi="Times New Roman"/>
          <w:sz w:val="20"/>
          <w:szCs w:val="20"/>
          <w:lang w:val="mk-MK"/>
        </w:rPr>
        <w:t>т</w:t>
      </w:r>
      <w:r w:rsidR="005330F5" w:rsidRPr="008C2441">
        <w:rPr>
          <w:rFonts w:ascii="Times New Roman" w:hAnsi="Times New Roman"/>
          <w:sz w:val="20"/>
          <w:szCs w:val="20"/>
          <w:lang w:val="mk-MK"/>
        </w:rPr>
        <w:t>ск</w:t>
      </w:r>
      <w:r w:rsidR="008F3A0A" w:rsidRPr="008C2441">
        <w:rPr>
          <w:rFonts w:ascii="Times New Roman" w:hAnsi="Times New Roman"/>
          <w:sz w:val="20"/>
          <w:szCs w:val="20"/>
          <w:lang w:val="mk-MK"/>
        </w:rPr>
        <w:t>и</w:t>
      </w:r>
      <w:r w:rsidR="005330F5" w:rsidRPr="008C2441">
        <w:rPr>
          <w:rFonts w:ascii="Times New Roman" w:hAnsi="Times New Roman"/>
          <w:sz w:val="20"/>
          <w:szCs w:val="20"/>
          <w:lang w:val="mk-MK"/>
        </w:rPr>
        <w:t>те</w:t>
      </w:r>
      <w:r w:rsidR="002515A7" w:rsidRPr="008C2441">
        <w:rPr>
          <w:rFonts w:ascii="Times New Roman" w:hAnsi="Times New Roman"/>
          <w:sz w:val="20"/>
          <w:szCs w:val="20"/>
          <w:lang w:val="mk-MK"/>
        </w:rPr>
        <w:t xml:space="preserve"> и производствените организации</w:t>
      </w:r>
      <w:r w:rsidRPr="008C2441">
        <w:rPr>
          <w:rFonts w:ascii="Times New Roman" w:hAnsi="Times New Roman"/>
          <w:sz w:val="20"/>
          <w:szCs w:val="20"/>
          <w:lang w:val="mk-MK"/>
        </w:rPr>
        <w:t>, како и процедурите што ги применува Агенцијата, и кор</w:t>
      </w:r>
      <w:r w:rsidR="00C36632" w:rsidRPr="008C2441">
        <w:rPr>
          <w:rFonts w:ascii="Times New Roman" w:hAnsi="Times New Roman"/>
          <w:sz w:val="20"/>
          <w:szCs w:val="20"/>
          <w:lang w:val="mk-MK"/>
        </w:rPr>
        <w:t>и</w:t>
      </w:r>
      <w:r w:rsidRPr="008C2441">
        <w:rPr>
          <w:rFonts w:ascii="Times New Roman" w:hAnsi="Times New Roman"/>
          <w:sz w:val="20"/>
          <w:szCs w:val="20"/>
          <w:lang w:val="mk-MK"/>
        </w:rPr>
        <w:t>гирање на таа Регулатива (</w:t>
      </w:r>
      <w:r w:rsidR="00D6657C" w:rsidRPr="00F66F1A">
        <w:rPr>
          <w:rFonts w:ascii="Times New Roman" w:hAnsi="Times New Roman"/>
          <w:sz w:val="20"/>
          <w:szCs w:val="20"/>
          <w:lang w:val="mk-MK"/>
        </w:rPr>
        <w:t>Сл. весник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 L 33, 15.2.2022</w:t>
      </w:r>
      <w:r w:rsidR="00D6657C" w:rsidRPr="008C2441">
        <w:rPr>
          <w:rFonts w:ascii="Times New Roman" w:hAnsi="Times New Roman"/>
          <w:sz w:val="20"/>
          <w:szCs w:val="20"/>
          <w:lang w:val="mk-MK"/>
        </w:rPr>
        <w:t xml:space="preserve"> година</w:t>
      </w:r>
      <w:r w:rsidRPr="008C2441">
        <w:rPr>
          <w:rFonts w:ascii="Times New Roman" w:hAnsi="Times New Roman"/>
          <w:sz w:val="20"/>
          <w:szCs w:val="20"/>
          <w:lang w:val="mk-MK"/>
        </w:rPr>
        <w:t>, стр. 7).</w:t>
      </w:r>
    </w:p>
  </w:footnote>
  <w:footnote w:id="4">
    <w:p w14:paraId="563F18EA" w14:textId="77777777" w:rsidR="003C2CE7" w:rsidRPr="00827E54" w:rsidRDefault="003C2CE7" w:rsidP="008C2441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mk-MK"/>
        </w:rPr>
      </w:pPr>
      <w:r w:rsidRPr="00F66F1A">
        <w:rPr>
          <w:rStyle w:val="FootnoteReference"/>
          <w:rFonts w:ascii="Times New Roman" w:hAnsi="Times New Roman"/>
          <w:sz w:val="20"/>
          <w:szCs w:val="20"/>
          <w:lang w:val="mk-MK"/>
        </w:rPr>
        <w:footnoteRef/>
      </w:r>
      <w:r w:rsidRPr="00F66F1A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Регулатива за спроведување (ЕУ) 2022/203 на Комисијата од 14 февруари 2022 година за изменување на Регулативата (ЕУ) бр. </w:t>
      </w:r>
      <w:r w:rsidR="00827E54">
        <w:rPr>
          <w:rFonts w:ascii="Times New Roman" w:hAnsi="Times New Roman"/>
          <w:sz w:val="20"/>
          <w:szCs w:val="20"/>
          <w:lang w:val="mk-MK"/>
        </w:rPr>
        <w:t xml:space="preserve">748/2012 </w:t>
      </w:r>
      <w:r w:rsidR="00827E54" w:rsidRPr="00827E54">
        <w:rPr>
          <w:rFonts w:ascii="Times New Roman" w:hAnsi="Times New Roman"/>
          <w:sz w:val="20"/>
          <w:szCs w:val="20"/>
          <w:lang w:val="mk-MK"/>
        </w:rPr>
        <w:t xml:space="preserve">во однос на системите за управување и системите за известување за настани што треба да ги воспостават </w:t>
      </w:r>
      <w:r w:rsidR="00827E54">
        <w:rPr>
          <w:rFonts w:ascii="Times New Roman" w:hAnsi="Times New Roman"/>
          <w:sz w:val="20"/>
          <w:szCs w:val="20"/>
          <w:lang w:val="mk-MK"/>
        </w:rPr>
        <w:t xml:space="preserve">што треба да се воспостават од надлежните органи и за коригирање на Регулативата бр. 748/2012 во однос на </w:t>
      </w:r>
      <w:r w:rsidRPr="008C2441">
        <w:rPr>
          <w:rFonts w:ascii="Times New Roman" w:hAnsi="Times New Roman"/>
          <w:sz w:val="20"/>
          <w:szCs w:val="20"/>
          <w:lang w:val="mk-MK"/>
        </w:rPr>
        <w:t xml:space="preserve">издавањето на </w:t>
      </w:r>
      <w:r w:rsidR="00E16B5A" w:rsidRPr="00827E54">
        <w:rPr>
          <w:rFonts w:ascii="Times New Roman" w:hAnsi="Times New Roman"/>
          <w:sz w:val="20"/>
          <w:szCs w:val="20"/>
          <w:lang w:val="mk-MK"/>
        </w:rPr>
        <w:t>уверенија</w:t>
      </w:r>
      <w:r w:rsidRPr="00827E54">
        <w:rPr>
          <w:rFonts w:ascii="Times New Roman" w:hAnsi="Times New Roman"/>
          <w:sz w:val="20"/>
          <w:szCs w:val="20"/>
          <w:lang w:val="mk-MK"/>
        </w:rPr>
        <w:t xml:space="preserve"> за преглед на пловидбеноста (</w:t>
      </w:r>
      <w:r w:rsidR="00D6657C" w:rsidRPr="00827E54">
        <w:rPr>
          <w:rFonts w:ascii="Times New Roman" w:hAnsi="Times New Roman"/>
          <w:sz w:val="20"/>
          <w:szCs w:val="24"/>
          <w:lang w:val="mk-MK"/>
        </w:rPr>
        <w:t xml:space="preserve">Сл. весник </w:t>
      </w:r>
      <w:r w:rsidRPr="00827E54">
        <w:rPr>
          <w:rFonts w:ascii="Times New Roman" w:hAnsi="Times New Roman"/>
          <w:sz w:val="20"/>
          <w:szCs w:val="20"/>
          <w:lang w:val="mk-MK"/>
        </w:rPr>
        <w:t>L 33, 15.2.2022</w:t>
      </w:r>
      <w:r w:rsidR="00D6657C" w:rsidRPr="00827E54">
        <w:rPr>
          <w:rFonts w:ascii="Times New Roman" w:hAnsi="Times New Roman"/>
          <w:sz w:val="20"/>
          <w:szCs w:val="20"/>
          <w:lang w:val="mk-MK"/>
        </w:rPr>
        <w:t xml:space="preserve"> година</w:t>
      </w:r>
      <w:r w:rsidRPr="00827E54">
        <w:rPr>
          <w:rFonts w:ascii="Times New Roman" w:hAnsi="Times New Roman"/>
          <w:sz w:val="20"/>
          <w:szCs w:val="20"/>
          <w:lang w:val="mk-MK"/>
        </w:rPr>
        <w:t>, стр. 46).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7BB" w14:textId="77777777" w:rsidR="00D6657C" w:rsidRPr="006A71F4" w:rsidRDefault="00D6657C">
    <w:pPr>
      <w:pStyle w:val="Header"/>
      <w:rPr>
        <w:rFonts w:ascii="Times New Roman" w:hAnsi="Times New Roman"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64A"/>
    <w:multiLevelType w:val="hybridMultilevel"/>
    <w:tmpl w:val="0038D090"/>
    <w:lvl w:ilvl="0" w:tplc="9E546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55C"/>
    <w:multiLevelType w:val="singleLevel"/>
    <w:tmpl w:val="DFCE9A9C"/>
    <w:lvl w:ilvl="0">
      <w:start w:val="1"/>
      <w:numFmt w:val="decimal"/>
      <w:lvlText w:val="(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 w16cid:durableId="224268332">
    <w:abstractNumId w:val="1"/>
  </w:num>
  <w:num w:numId="2" w16cid:durableId="85257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E7"/>
    <w:rsid w:val="00025250"/>
    <w:rsid w:val="0017076E"/>
    <w:rsid w:val="001E4529"/>
    <w:rsid w:val="001F7E00"/>
    <w:rsid w:val="00201AE7"/>
    <w:rsid w:val="002465ED"/>
    <w:rsid w:val="002515A7"/>
    <w:rsid w:val="00275C21"/>
    <w:rsid w:val="0034638C"/>
    <w:rsid w:val="00352FA8"/>
    <w:rsid w:val="003C2CE7"/>
    <w:rsid w:val="003E77D3"/>
    <w:rsid w:val="003F28C4"/>
    <w:rsid w:val="00432432"/>
    <w:rsid w:val="004947A8"/>
    <w:rsid w:val="004B4B3F"/>
    <w:rsid w:val="004D743D"/>
    <w:rsid w:val="0051157B"/>
    <w:rsid w:val="005330F5"/>
    <w:rsid w:val="005676F4"/>
    <w:rsid w:val="00626F5C"/>
    <w:rsid w:val="00641E2C"/>
    <w:rsid w:val="006A71F4"/>
    <w:rsid w:val="006F4DB3"/>
    <w:rsid w:val="00704287"/>
    <w:rsid w:val="0073540C"/>
    <w:rsid w:val="00771959"/>
    <w:rsid w:val="007B5F6F"/>
    <w:rsid w:val="00827E54"/>
    <w:rsid w:val="008A288F"/>
    <w:rsid w:val="008A570E"/>
    <w:rsid w:val="008C2441"/>
    <w:rsid w:val="008E797A"/>
    <w:rsid w:val="008F3A0A"/>
    <w:rsid w:val="00950F72"/>
    <w:rsid w:val="00953D76"/>
    <w:rsid w:val="009F1BAE"/>
    <w:rsid w:val="00A10A4B"/>
    <w:rsid w:val="00A6061E"/>
    <w:rsid w:val="00AF25F8"/>
    <w:rsid w:val="00B270C3"/>
    <w:rsid w:val="00BA4961"/>
    <w:rsid w:val="00C36632"/>
    <w:rsid w:val="00C5019B"/>
    <w:rsid w:val="00C5262C"/>
    <w:rsid w:val="00C65251"/>
    <w:rsid w:val="00C7477B"/>
    <w:rsid w:val="00C8580B"/>
    <w:rsid w:val="00CF6B30"/>
    <w:rsid w:val="00D34E90"/>
    <w:rsid w:val="00D66288"/>
    <w:rsid w:val="00D6657C"/>
    <w:rsid w:val="00DE4392"/>
    <w:rsid w:val="00E16B5A"/>
    <w:rsid w:val="00EC4F00"/>
    <w:rsid w:val="00ED57D9"/>
    <w:rsid w:val="00F66F1A"/>
    <w:rsid w:val="00F715B9"/>
    <w:rsid w:val="00F90F37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F6B2"/>
  <w15:docId w15:val="{CB42D7FC-C520-4624-BF7A-345A69F5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2C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CE7"/>
  </w:style>
  <w:style w:type="character" w:styleId="FootnoteReference">
    <w:name w:val="footnote reference"/>
    <w:uiPriority w:val="99"/>
    <w:semiHidden/>
    <w:unhideWhenUsed/>
    <w:rsid w:val="003C2C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5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5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65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65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657C"/>
    <w:rPr>
      <w:sz w:val="22"/>
      <w:szCs w:val="22"/>
    </w:rPr>
  </w:style>
  <w:style w:type="character" w:styleId="Hyperlink">
    <w:name w:val="Hyperlink"/>
    <w:uiPriority w:val="99"/>
    <w:unhideWhenUsed/>
    <w:rsid w:val="00C8580B"/>
    <w:rPr>
      <w:color w:val="0000FF"/>
      <w:u w:val="single"/>
    </w:rPr>
  </w:style>
  <w:style w:type="paragraph" w:styleId="Revision">
    <w:name w:val="Revision"/>
    <w:hidden/>
    <w:uiPriority w:val="99"/>
    <w:semiHidden/>
    <w:rsid w:val="00FE79F2"/>
    <w:rPr>
      <w:sz w:val="22"/>
      <w:szCs w:val="22"/>
      <w:lang w:val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90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6683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04CA-7FFD-4739-BE85-AB8F4D95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Antun Belamarik</cp:lastModifiedBy>
  <cp:revision>2</cp:revision>
  <dcterms:created xsi:type="dcterms:W3CDTF">2025-05-22T08:25:00Z</dcterms:created>
  <dcterms:modified xsi:type="dcterms:W3CDTF">2025-05-22T08:25:00Z</dcterms:modified>
</cp:coreProperties>
</file>